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B124D" w:rsidRDefault="009B124D">
      <w:pPr>
        <w:pBdr>
          <w:top w:val="nil"/>
          <w:left w:val="nil"/>
          <w:bottom w:val="nil"/>
          <w:right w:val="nil"/>
          <w:between w:val="nil"/>
        </w:pBdr>
        <w:spacing w:line="276" w:lineRule="auto"/>
        <w:rPr>
          <w:rFonts w:ascii="Lato" w:eastAsia="Lato" w:hAnsi="Lato" w:cs="Lato"/>
          <w:b/>
          <w:bCs/>
          <w:color w:val="1D4189"/>
          <w:sz w:val="28"/>
          <w:szCs w:val="28"/>
        </w:rPr>
      </w:pPr>
    </w:p>
    <w:p w14:paraId="00000002" w14:textId="77777777" w:rsidR="009B124D" w:rsidRDefault="00FD0609">
      <w:pPr>
        <w:pBdr>
          <w:top w:val="nil"/>
          <w:left w:val="nil"/>
          <w:bottom w:val="nil"/>
          <w:right w:val="nil"/>
          <w:between w:val="nil"/>
        </w:pBdr>
        <w:spacing w:line="276" w:lineRule="auto"/>
        <w:jc w:val="center"/>
        <w:rPr>
          <w:rFonts w:ascii="Lato" w:eastAsia="Lato" w:hAnsi="Lato" w:cs="Lato"/>
          <w:b/>
          <w:bCs/>
          <w:color w:val="1D4189"/>
          <w:sz w:val="28"/>
          <w:szCs w:val="28"/>
        </w:rPr>
      </w:pPr>
      <w:r>
        <w:rPr>
          <w:rFonts w:ascii="Lato" w:eastAsia="Lato" w:hAnsi="Lato" w:cs="Lato"/>
          <w:b/>
          <w:bCs/>
          <w:noProof/>
          <w:color w:val="000000"/>
        </w:rPr>
        <w:drawing>
          <wp:inline distT="0" distB="0" distL="0" distR="0" wp14:anchorId="4F04DE5F" wp14:editId="08D3CB6B">
            <wp:extent cx="3959293" cy="1904035"/>
            <wp:effectExtent l="0" t="0" r="0" b="0"/>
            <wp:docPr id="2069444780" name="image1.png" descr="image3.png"/>
            <wp:cNvGraphicFramePr/>
            <a:graphic xmlns:a="http://schemas.openxmlformats.org/drawingml/2006/main">
              <a:graphicData uri="http://schemas.openxmlformats.org/drawingml/2006/picture">
                <pic:pic xmlns:pic="http://schemas.openxmlformats.org/drawingml/2006/picture">
                  <pic:nvPicPr>
                    <pic:cNvPr id="0" name="image1.png" descr="image3.png"/>
                    <pic:cNvPicPr preferRelativeResize="0"/>
                  </pic:nvPicPr>
                  <pic:blipFill>
                    <a:blip r:embed="rId8"/>
                    <a:srcRect/>
                    <a:stretch>
                      <a:fillRect/>
                    </a:stretch>
                  </pic:blipFill>
                  <pic:spPr>
                    <a:xfrm>
                      <a:off x="0" y="0"/>
                      <a:ext cx="3959293" cy="1904035"/>
                    </a:xfrm>
                    <a:prstGeom prst="rect">
                      <a:avLst/>
                    </a:prstGeom>
                    <a:ln/>
                  </pic:spPr>
                </pic:pic>
              </a:graphicData>
            </a:graphic>
          </wp:inline>
        </w:drawing>
      </w:r>
    </w:p>
    <w:p w14:paraId="00000003" w14:textId="77777777" w:rsidR="009B124D" w:rsidRDefault="00FD0609">
      <w:pPr>
        <w:pBdr>
          <w:top w:val="nil"/>
          <w:left w:val="nil"/>
          <w:bottom w:val="nil"/>
          <w:right w:val="nil"/>
          <w:between w:val="nil"/>
        </w:pBdr>
        <w:spacing w:line="276" w:lineRule="auto"/>
        <w:jc w:val="center"/>
        <w:rPr>
          <w:rFonts w:ascii="Lato" w:eastAsia="Lato" w:hAnsi="Lato" w:cs="Lato"/>
          <w:b/>
          <w:bCs/>
          <w:color w:val="1D4189"/>
          <w:sz w:val="40"/>
          <w:szCs w:val="40"/>
        </w:rPr>
      </w:pPr>
      <w:r>
        <w:rPr>
          <w:rFonts w:ascii="Lato" w:eastAsia="Lato" w:hAnsi="Lato" w:cs="Lato"/>
          <w:b/>
          <w:bCs/>
          <w:color w:val="1D4189"/>
          <w:sz w:val="40"/>
          <w:szCs w:val="40"/>
        </w:rPr>
        <w:t>Qualification Specification</w:t>
      </w:r>
    </w:p>
    <w:p w14:paraId="00000004" w14:textId="77777777" w:rsidR="009B124D" w:rsidRDefault="009B124D">
      <w:pPr>
        <w:pBdr>
          <w:top w:val="nil"/>
          <w:left w:val="nil"/>
          <w:bottom w:val="nil"/>
          <w:right w:val="nil"/>
          <w:between w:val="nil"/>
        </w:pBdr>
        <w:spacing w:line="276" w:lineRule="auto"/>
        <w:jc w:val="center"/>
        <w:rPr>
          <w:rFonts w:ascii="Lato" w:eastAsia="Lato" w:hAnsi="Lato" w:cs="Lato"/>
          <w:b/>
          <w:bCs/>
          <w:color w:val="1D4189"/>
          <w:sz w:val="40"/>
          <w:szCs w:val="40"/>
        </w:rPr>
      </w:pPr>
    </w:p>
    <w:tbl>
      <w:tblPr>
        <w:tblStyle w:val="a"/>
        <w:tblW w:w="897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8973"/>
      </w:tblGrid>
      <w:tr w:rsidR="009B124D" w14:paraId="5340D7B9" w14:textId="77777777">
        <w:trPr>
          <w:trHeight w:val="407"/>
          <w:jc w:val="center"/>
        </w:trPr>
        <w:tc>
          <w:tcPr>
            <w:tcW w:w="8973" w:type="dxa"/>
            <w:tcBorders>
              <w:top w:val="nil"/>
              <w:left w:val="nil"/>
              <w:bottom w:val="nil"/>
              <w:right w:val="nil"/>
            </w:tcBorders>
            <w:tcMar>
              <w:top w:w="80" w:type="dxa"/>
              <w:left w:w="80" w:type="dxa"/>
              <w:bottom w:w="80" w:type="dxa"/>
              <w:right w:w="80" w:type="dxa"/>
            </w:tcMar>
            <w:vAlign w:val="center"/>
          </w:tcPr>
          <w:p w14:paraId="00000005" w14:textId="77777777" w:rsidR="009B124D" w:rsidRDefault="00FD0609">
            <w:pPr>
              <w:pBdr>
                <w:top w:val="nil"/>
                <w:left w:val="nil"/>
                <w:bottom w:val="nil"/>
                <w:right w:val="nil"/>
                <w:between w:val="nil"/>
              </w:pBdr>
              <w:spacing w:line="276" w:lineRule="auto"/>
              <w:jc w:val="center"/>
              <w:rPr>
                <w:color w:val="000000"/>
              </w:rPr>
            </w:pPr>
            <w:bookmarkStart w:id="0" w:name="_heading=h.jqpv69tpkxha" w:colFirst="0" w:colLast="0"/>
            <w:bookmarkEnd w:id="0"/>
            <w:r>
              <w:rPr>
                <w:rFonts w:ascii="Lato" w:eastAsia="Lato" w:hAnsi="Lato" w:cs="Lato"/>
                <w:b/>
                <w:bCs/>
                <w:color w:val="1D4189"/>
                <w:sz w:val="32"/>
                <w:szCs w:val="32"/>
              </w:rPr>
              <w:t>GA Level 4 Diploma in Canine Myofascial Rehabilitation (Galen Myotherapy)</w:t>
            </w:r>
          </w:p>
        </w:tc>
      </w:tr>
      <w:tr w:rsidR="009B124D" w14:paraId="79A0C725" w14:textId="77777777">
        <w:trPr>
          <w:trHeight w:val="407"/>
          <w:jc w:val="center"/>
        </w:trPr>
        <w:tc>
          <w:tcPr>
            <w:tcW w:w="8973" w:type="dxa"/>
            <w:tcBorders>
              <w:top w:val="nil"/>
              <w:left w:val="nil"/>
              <w:bottom w:val="nil"/>
              <w:right w:val="nil"/>
            </w:tcBorders>
            <w:tcMar>
              <w:top w:w="80" w:type="dxa"/>
              <w:left w:w="80" w:type="dxa"/>
              <w:bottom w:w="80" w:type="dxa"/>
              <w:right w:w="80" w:type="dxa"/>
            </w:tcMar>
            <w:vAlign w:val="center"/>
          </w:tcPr>
          <w:p w14:paraId="00000006" w14:textId="7E2BC119" w:rsidR="009B124D" w:rsidRDefault="00FD0609">
            <w:pPr>
              <w:pBdr>
                <w:top w:val="nil"/>
                <w:left w:val="nil"/>
                <w:bottom w:val="nil"/>
                <w:right w:val="nil"/>
                <w:between w:val="nil"/>
              </w:pBdr>
              <w:spacing w:line="276" w:lineRule="auto"/>
              <w:jc w:val="center"/>
              <w:rPr>
                <w:color w:val="000000"/>
              </w:rPr>
            </w:pPr>
            <w:r>
              <w:rPr>
                <w:rFonts w:ascii="Lato" w:eastAsia="Lato" w:hAnsi="Lato" w:cs="Lato"/>
                <w:b/>
                <w:bCs/>
                <w:color w:val="1D4189"/>
                <w:sz w:val="32"/>
                <w:szCs w:val="32"/>
              </w:rPr>
              <w:t>(</w:t>
            </w:r>
            <w:r w:rsidR="007A0F07" w:rsidRPr="007A0F07">
              <w:rPr>
                <w:rFonts w:ascii="Lato" w:eastAsia="Lato" w:hAnsi="Lato" w:cs="Lato"/>
                <w:b/>
                <w:bCs/>
                <w:color w:val="1D4189"/>
                <w:sz w:val="32"/>
                <w:szCs w:val="32"/>
              </w:rPr>
              <w:t>610/6808/1</w:t>
            </w:r>
            <w:r>
              <w:rPr>
                <w:rFonts w:ascii="Lato" w:eastAsia="Lato" w:hAnsi="Lato" w:cs="Lato"/>
                <w:b/>
                <w:bCs/>
                <w:color w:val="1D4189"/>
                <w:sz w:val="32"/>
                <w:szCs w:val="32"/>
              </w:rPr>
              <w:t>)</w:t>
            </w:r>
          </w:p>
        </w:tc>
      </w:tr>
    </w:tbl>
    <w:p w14:paraId="00000007" w14:textId="77777777" w:rsidR="009B124D" w:rsidRDefault="009B124D">
      <w:pPr>
        <w:widowControl w:val="0"/>
        <w:pBdr>
          <w:top w:val="nil"/>
          <w:left w:val="nil"/>
          <w:bottom w:val="nil"/>
          <w:right w:val="nil"/>
          <w:between w:val="nil"/>
        </w:pBdr>
        <w:spacing w:line="276" w:lineRule="auto"/>
        <w:jc w:val="center"/>
        <w:rPr>
          <w:rFonts w:ascii="Lato" w:eastAsia="Lato" w:hAnsi="Lato" w:cs="Lato"/>
          <w:b/>
          <w:bCs/>
          <w:color w:val="1D4189"/>
          <w:sz w:val="40"/>
          <w:szCs w:val="40"/>
        </w:rPr>
      </w:pPr>
    </w:p>
    <w:p w14:paraId="00000008" w14:textId="77777777" w:rsidR="009B124D" w:rsidRDefault="009B124D">
      <w:pPr>
        <w:widowControl w:val="0"/>
        <w:pBdr>
          <w:top w:val="nil"/>
          <w:left w:val="nil"/>
          <w:bottom w:val="nil"/>
          <w:right w:val="nil"/>
          <w:between w:val="nil"/>
        </w:pBdr>
        <w:spacing w:line="276" w:lineRule="auto"/>
        <w:jc w:val="center"/>
        <w:rPr>
          <w:rFonts w:ascii="Lato" w:eastAsia="Lato" w:hAnsi="Lato" w:cs="Lato"/>
          <w:b/>
          <w:bCs/>
          <w:color w:val="1D4189"/>
          <w:sz w:val="40"/>
          <w:szCs w:val="40"/>
        </w:rPr>
      </w:pPr>
    </w:p>
    <w:p w14:paraId="00000009" w14:textId="77777777" w:rsidR="009B124D" w:rsidRDefault="009B124D">
      <w:pPr>
        <w:pBdr>
          <w:top w:val="nil"/>
          <w:left w:val="nil"/>
          <w:bottom w:val="nil"/>
          <w:right w:val="nil"/>
          <w:between w:val="nil"/>
        </w:pBdr>
        <w:spacing w:line="276" w:lineRule="auto"/>
        <w:rPr>
          <w:rFonts w:ascii="Lato" w:eastAsia="Lato" w:hAnsi="Lato" w:cs="Lato"/>
          <w:color w:val="1D4189"/>
        </w:rPr>
      </w:pPr>
    </w:p>
    <w:p w14:paraId="0000000A" w14:textId="77777777" w:rsidR="009B124D" w:rsidRDefault="009B124D">
      <w:pPr>
        <w:pBdr>
          <w:top w:val="nil"/>
          <w:left w:val="nil"/>
          <w:bottom w:val="nil"/>
          <w:right w:val="nil"/>
          <w:between w:val="nil"/>
        </w:pBdr>
        <w:spacing w:line="276" w:lineRule="auto"/>
        <w:rPr>
          <w:rFonts w:ascii="Lato" w:eastAsia="Lato" w:hAnsi="Lato" w:cs="Lato"/>
          <w:color w:val="1D4189"/>
        </w:rPr>
      </w:pPr>
    </w:p>
    <w:p w14:paraId="0000000B" w14:textId="77777777" w:rsidR="009B124D" w:rsidRDefault="009B124D">
      <w:pPr>
        <w:pBdr>
          <w:top w:val="nil"/>
          <w:left w:val="nil"/>
          <w:bottom w:val="nil"/>
          <w:right w:val="nil"/>
          <w:between w:val="nil"/>
        </w:pBdr>
        <w:spacing w:line="276" w:lineRule="auto"/>
        <w:rPr>
          <w:rFonts w:ascii="Lato" w:eastAsia="Lato" w:hAnsi="Lato" w:cs="Lato"/>
          <w:color w:val="1D4189"/>
        </w:rPr>
      </w:pPr>
    </w:p>
    <w:p w14:paraId="0000000C" w14:textId="77777777" w:rsidR="009B124D" w:rsidRDefault="009B124D">
      <w:pPr>
        <w:pBdr>
          <w:top w:val="nil"/>
          <w:left w:val="nil"/>
          <w:bottom w:val="nil"/>
          <w:right w:val="nil"/>
          <w:between w:val="nil"/>
        </w:pBdr>
        <w:spacing w:line="276" w:lineRule="auto"/>
        <w:rPr>
          <w:rFonts w:ascii="Lato" w:eastAsia="Lato" w:hAnsi="Lato" w:cs="Lato"/>
          <w:color w:val="1D4189"/>
        </w:rPr>
      </w:pPr>
    </w:p>
    <w:p w14:paraId="0000000D" w14:textId="77777777" w:rsidR="009B124D" w:rsidRDefault="009B124D">
      <w:pPr>
        <w:pBdr>
          <w:top w:val="nil"/>
          <w:left w:val="nil"/>
          <w:bottom w:val="nil"/>
          <w:right w:val="nil"/>
          <w:between w:val="nil"/>
        </w:pBdr>
        <w:spacing w:line="276" w:lineRule="auto"/>
        <w:rPr>
          <w:rFonts w:ascii="Lato" w:eastAsia="Lato" w:hAnsi="Lato" w:cs="Lato"/>
          <w:color w:val="1D4189"/>
        </w:rPr>
      </w:pPr>
    </w:p>
    <w:p w14:paraId="0000000E" w14:textId="77777777" w:rsidR="009B124D" w:rsidRDefault="009B124D">
      <w:pPr>
        <w:pBdr>
          <w:top w:val="nil"/>
          <w:left w:val="nil"/>
          <w:bottom w:val="nil"/>
          <w:right w:val="nil"/>
          <w:between w:val="nil"/>
        </w:pBdr>
        <w:spacing w:line="276" w:lineRule="auto"/>
        <w:rPr>
          <w:rFonts w:ascii="Lato" w:eastAsia="Lato" w:hAnsi="Lato" w:cs="Lato"/>
          <w:color w:val="1D4189"/>
        </w:rPr>
      </w:pPr>
    </w:p>
    <w:p w14:paraId="0000000F" w14:textId="77777777" w:rsidR="009B124D" w:rsidRDefault="009B124D">
      <w:pPr>
        <w:pBdr>
          <w:top w:val="nil"/>
          <w:left w:val="nil"/>
          <w:bottom w:val="nil"/>
          <w:right w:val="nil"/>
          <w:between w:val="nil"/>
        </w:pBdr>
        <w:spacing w:line="276" w:lineRule="auto"/>
        <w:rPr>
          <w:rFonts w:ascii="Lato" w:eastAsia="Lato" w:hAnsi="Lato" w:cs="Lato"/>
          <w:color w:val="1D4189"/>
        </w:rPr>
      </w:pPr>
    </w:p>
    <w:p w14:paraId="00000010" w14:textId="77777777" w:rsidR="009B124D" w:rsidRDefault="009B124D">
      <w:pPr>
        <w:pBdr>
          <w:top w:val="nil"/>
          <w:left w:val="nil"/>
          <w:bottom w:val="nil"/>
          <w:right w:val="nil"/>
          <w:between w:val="nil"/>
        </w:pBdr>
        <w:spacing w:line="276" w:lineRule="auto"/>
        <w:jc w:val="center"/>
        <w:rPr>
          <w:rFonts w:ascii="Lato" w:eastAsia="Lato" w:hAnsi="Lato" w:cs="Lato"/>
          <w:color w:val="1D4189"/>
          <w:sz w:val="22"/>
          <w:szCs w:val="22"/>
        </w:rPr>
      </w:pPr>
    </w:p>
    <w:p w14:paraId="00000011" w14:textId="77777777" w:rsidR="009B124D" w:rsidRDefault="00FD0609">
      <w:pPr>
        <w:pBdr>
          <w:top w:val="nil"/>
          <w:left w:val="nil"/>
          <w:bottom w:val="nil"/>
          <w:right w:val="nil"/>
          <w:between w:val="nil"/>
        </w:pBdr>
        <w:spacing w:line="276" w:lineRule="auto"/>
        <w:jc w:val="center"/>
        <w:rPr>
          <w:rFonts w:ascii="Lato" w:eastAsia="Lato" w:hAnsi="Lato" w:cs="Lato"/>
          <w:color w:val="1D4189"/>
          <w:sz w:val="22"/>
          <w:szCs w:val="22"/>
        </w:rPr>
      </w:pPr>
      <w:r>
        <w:rPr>
          <w:rFonts w:ascii="Lato" w:eastAsia="Lato" w:hAnsi="Lato" w:cs="Lato"/>
          <w:color w:val="1D4189"/>
          <w:sz w:val="22"/>
          <w:szCs w:val="22"/>
        </w:rPr>
        <w:t xml:space="preserve">This qualification is subject to the GA Centre Assessment and </w:t>
      </w:r>
    </w:p>
    <w:p w14:paraId="00000012" w14:textId="77777777" w:rsidR="009B124D" w:rsidRDefault="00FD0609">
      <w:pPr>
        <w:pBdr>
          <w:top w:val="nil"/>
          <w:left w:val="nil"/>
          <w:bottom w:val="nil"/>
          <w:right w:val="nil"/>
          <w:between w:val="nil"/>
        </w:pBdr>
        <w:spacing w:line="276" w:lineRule="auto"/>
        <w:jc w:val="center"/>
        <w:rPr>
          <w:rFonts w:ascii="Lato" w:eastAsia="Lato" w:hAnsi="Lato" w:cs="Lato"/>
          <w:color w:val="1D4189"/>
          <w:sz w:val="22"/>
          <w:szCs w:val="22"/>
        </w:rPr>
      </w:pPr>
      <w:r>
        <w:rPr>
          <w:rFonts w:ascii="Lato" w:eastAsia="Lato" w:hAnsi="Lato" w:cs="Lato"/>
          <w:color w:val="1D4189"/>
          <w:sz w:val="22"/>
          <w:szCs w:val="22"/>
        </w:rPr>
        <w:t>Standards Scrutiny and General Moderation policy.</w:t>
      </w:r>
    </w:p>
    <w:p w14:paraId="00000013" w14:textId="77777777" w:rsidR="009B124D" w:rsidRDefault="009B124D">
      <w:pPr>
        <w:pBdr>
          <w:top w:val="nil"/>
          <w:left w:val="nil"/>
          <w:bottom w:val="nil"/>
          <w:right w:val="nil"/>
          <w:between w:val="nil"/>
        </w:pBdr>
        <w:spacing w:line="276" w:lineRule="auto"/>
        <w:jc w:val="center"/>
        <w:rPr>
          <w:rFonts w:ascii="Lato" w:eastAsia="Lato" w:hAnsi="Lato" w:cs="Lato"/>
          <w:color w:val="1D4189"/>
          <w:sz w:val="22"/>
          <w:szCs w:val="22"/>
        </w:rPr>
      </w:pPr>
    </w:p>
    <w:p w14:paraId="00000014" w14:textId="77777777" w:rsidR="009B124D" w:rsidRDefault="00FD0609">
      <w:pPr>
        <w:pBdr>
          <w:top w:val="nil"/>
          <w:left w:val="nil"/>
          <w:bottom w:val="nil"/>
          <w:right w:val="nil"/>
          <w:between w:val="nil"/>
        </w:pBdr>
        <w:spacing w:line="276" w:lineRule="auto"/>
        <w:jc w:val="center"/>
        <w:rPr>
          <w:rFonts w:ascii="Lato" w:eastAsia="Lato" w:hAnsi="Lato" w:cs="Lato"/>
          <w:color w:val="1D4189"/>
          <w:sz w:val="22"/>
          <w:szCs w:val="22"/>
        </w:rPr>
      </w:pPr>
      <w:r>
        <w:rPr>
          <w:rFonts w:ascii="Lato" w:eastAsia="Lato" w:hAnsi="Lato" w:cs="Lato"/>
          <w:color w:val="1D4189"/>
          <w:sz w:val="22"/>
          <w:szCs w:val="22"/>
        </w:rPr>
        <w:t xml:space="preserve">This qualification is exclusively delivered by Galen Therapy Training Centre Ltd. </w:t>
      </w:r>
    </w:p>
    <w:p w14:paraId="00000015" w14:textId="77777777" w:rsidR="009B124D" w:rsidRDefault="009B124D">
      <w:pPr>
        <w:pBdr>
          <w:top w:val="nil"/>
          <w:left w:val="nil"/>
          <w:bottom w:val="nil"/>
          <w:right w:val="nil"/>
          <w:between w:val="nil"/>
        </w:pBdr>
        <w:spacing w:line="276" w:lineRule="auto"/>
        <w:jc w:val="center"/>
        <w:rPr>
          <w:rFonts w:ascii="Lato" w:eastAsia="Lato" w:hAnsi="Lato" w:cs="Lato"/>
          <w:color w:val="1D4189"/>
          <w:sz w:val="22"/>
          <w:szCs w:val="22"/>
        </w:rPr>
      </w:pPr>
    </w:p>
    <w:p w14:paraId="00000016" w14:textId="77777777" w:rsidR="009B124D" w:rsidRDefault="009B124D">
      <w:pPr>
        <w:pBdr>
          <w:top w:val="nil"/>
          <w:left w:val="nil"/>
          <w:bottom w:val="nil"/>
          <w:right w:val="nil"/>
          <w:between w:val="nil"/>
        </w:pBdr>
        <w:spacing w:line="276" w:lineRule="auto"/>
        <w:rPr>
          <w:rFonts w:ascii="Lato" w:eastAsia="Lato" w:hAnsi="Lato" w:cs="Lato"/>
          <w:b/>
          <w:bCs/>
          <w:color w:val="1D4189"/>
          <w:sz w:val="28"/>
          <w:szCs w:val="28"/>
        </w:rPr>
      </w:pPr>
    </w:p>
    <w:p w14:paraId="00000017" w14:textId="77777777" w:rsidR="009B124D" w:rsidRDefault="009B124D">
      <w:pPr>
        <w:pBdr>
          <w:top w:val="nil"/>
          <w:left w:val="nil"/>
          <w:bottom w:val="nil"/>
          <w:right w:val="nil"/>
          <w:between w:val="nil"/>
        </w:pBdr>
        <w:spacing w:line="276" w:lineRule="auto"/>
        <w:rPr>
          <w:rFonts w:ascii="Lato" w:eastAsia="Lato" w:hAnsi="Lato" w:cs="Lato"/>
          <w:b/>
          <w:bCs/>
          <w:color w:val="1D4189"/>
          <w:sz w:val="28"/>
          <w:szCs w:val="28"/>
        </w:rPr>
      </w:pPr>
    </w:p>
    <w:p w14:paraId="00000018" w14:textId="77777777" w:rsidR="009B124D" w:rsidRDefault="009B124D">
      <w:pPr>
        <w:pBdr>
          <w:top w:val="nil"/>
          <w:left w:val="nil"/>
          <w:bottom w:val="nil"/>
          <w:right w:val="nil"/>
          <w:between w:val="nil"/>
        </w:pBdr>
        <w:spacing w:line="276" w:lineRule="auto"/>
        <w:rPr>
          <w:rFonts w:ascii="Lato" w:eastAsia="Lato" w:hAnsi="Lato" w:cs="Lato"/>
          <w:b/>
          <w:bCs/>
          <w:color w:val="1D4189"/>
          <w:sz w:val="28"/>
          <w:szCs w:val="28"/>
        </w:rPr>
      </w:pPr>
    </w:p>
    <w:p w14:paraId="00000019" w14:textId="77777777" w:rsidR="009B124D" w:rsidRDefault="009B124D">
      <w:pPr>
        <w:pBdr>
          <w:top w:val="nil"/>
          <w:left w:val="nil"/>
          <w:bottom w:val="nil"/>
          <w:right w:val="nil"/>
          <w:between w:val="nil"/>
        </w:pBdr>
        <w:spacing w:line="276" w:lineRule="auto"/>
        <w:rPr>
          <w:rFonts w:ascii="Lato" w:eastAsia="Lato" w:hAnsi="Lato" w:cs="Lato"/>
          <w:b/>
          <w:bCs/>
          <w:color w:val="1D4189"/>
          <w:sz w:val="28"/>
          <w:szCs w:val="28"/>
        </w:rPr>
      </w:pPr>
    </w:p>
    <w:p w14:paraId="0000001A" w14:textId="77777777" w:rsidR="009B124D" w:rsidRDefault="009B124D">
      <w:pPr>
        <w:pBdr>
          <w:top w:val="nil"/>
          <w:left w:val="nil"/>
          <w:bottom w:val="nil"/>
          <w:right w:val="nil"/>
          <w:between w:val="nil"/>
        </w:pBdr>
        <w:spacing w:line="276" w:lineRule="auto"/>
        <w:rPr>
          <w:rFonts w:ascii="Lato" w:eastAsia="Lato" w:hAnsi="Lato" w:cs="Lato"/>
          <w:b/>
          <w:bCs/>
          <w:color w:val="1D4189"/>
          <w:sz w:val="28"/>
          <w:szCs w:val="28"/>
        </w:rPr>
      </w:pPr>
    </w:p>
    <w:p w14:paraId="0000001B" w14:textId="77777777" w:rsidR="009B124D" w:rsidRDefault="009B124D">
      <w:pPr>
        <w:pBdr>
          <w:top w:val="nil"/>
          <w:left w:val="nil"/>
          <w:bottom w:val="nil"/>
          <w:right w:val="nil"/>
          <w:between w:val="nil"/>
        </w:pBdr>
        <w:spacing w:line="276" w:lineRule="auto"/>
        <w:rPr>
          <w:rFonts w:ascii="Lato" w:eastAsia="Lato" w:hAnsi="Lato" w:cs="Lato"/>
          <w:b/>
          <w:bCs/>
          <w:color w:val="1D4189"/>
          <w:sz w:val="28"/>
          <w:szCs w:val="28"/>
        </w:rPr>
      </w:pPr>
    </w:p>
    <w:p w14:paraId="0000001C" w14:textId="77777777" w:rsidR="009B124D" w:rsidRDefault="00FD0609">
      <w:pPr>
        <w:pBdr>
          <w:top w:val="nil"/>
          <w:left w:val="nil"/>
          <w:bottom w:val="nil"/>
          <w:right w:val="nil"/>
          <w:between w:val="nil"/>
        </w:pBdr>
        <w:spacing w:line="276" w:lineRule="auto"/>
        <w:rPr>
          <w:rFonts w:ascii="Lato" w:eastAsia="Lato" w:hAnsi="Lato" w:cs="Lato"/>
          <w:b/>
          <w:bCs/>
          <w:color w:val="1D4189"/>
          <w:sz w:val="32"/>
          <w:szCs w:val="32"/>
        </w:rPr>
      </w:pPr>
      <w:r>
        <w:rPr>
          <w:rFonts w:ascii="Lato" w:eastAsia="Lato" w:hAnsi="Lato" w:cs="Lato"/>
          <w:b/>
          <w:bCs/>
          <w:color w:val="1D4189"/>
          <w:sz w:val="28"/>
          <w:szCs w:val="28"/>
        </w:rPr>
        <w:lastRenderedPageBreak/>
        <w:t>Section 1 - Qualifications Overview</w:t>
      </w:r>
    </w:p>
    <w:p w14:paraId="0000001D" w14:textId="77777777" w:rsidR="009B124D" w:rsidRDefault="009B124D">
      <w:pPr>
        <w:pBdr>
          <w:top w:val="nil"/>
          <w:left w:val="nil"/>
          <w:bottom w:val="nil"/>
          <w:right w:val="nil"/>
          <w:between w:val="nil"/>
        </w:pBdr>
        <w:spacing w:line="276" w:lineRule="auto"/>
        <w:rPr>
          <w:rFonts w:ascii="Lato" w:eastAsia="Lato" w:hAnsi="Lato" w:cs="Lato"/>
          <w:b/>
          <w:bCs/>
          <w:color w:val="1D4189"/>
        </w:rPr>
      </w:pPr>
    </w:p>
    <w:p w14:paraId="0000001E" w14:textId="77777777" w:rsidR="009B124D" w:rsidRDefault="00FD0609">
      <w:pPr>
        <w:pBdr>
          <w:top w:val="nil"/>
          <w:left w:val="nil"/>
          <w:bottom w:val="nil"/>
          <w:right w:val="nil"/>
          <w:between w:val="nil"/>
        </w:pBdr>
        <w:spacing w:line="276" w:lineRule="auto"/>
        <w:rPr>
          <w:rFonts w:ascii="Lato" w:eastAsia="Lato" w:hAnsi="Lato" w:cs="Lato"/>
          <w:b/>
          <w:bCs/>
          <w:color w:val="000000"/>
        </w:rPr>
      </w:pPr>
      <w:r>
        <w:rPr>
          <w:rFonts w:ascii="Lato" w:eastAsia="Lato" w:hAnsi="Lato" w:cs="Lato"/>
          <w:b/>
          <w:bCs/>
          <w:color w:val="1D4189"/>
        </w:rPr>
        <w:t>1.1 Introduction: About this Qualification.</w:t>
      </w:r>
    </w:p>
    <w:p w14:paraId="0000001F" w14:textId="77777777" w:rsidR="009B124D" w:rsidRDefault="009B124D">
      <w:pPr>
        <w:pBdr>
          <w:top w:val="nil"/>
          <w:left w:val="nil"/>
          <w:bottom w:val="nil"/>
          <w:right w:val="nil"/>
          <w:between w:val="nil"/>
        </w:pBdr>
        <w:spacing w:line="276" w:lineRule="auto"/>
        <w:rPr>
          <w:rFonts w:ascii="Lato" w:eastAsia="Lato" w:hAnsi="Lato" w:cs="Lato"/>
          <w:b/>
          <w:bCs/>
          <w:color w:val="FF0000"/>
        </w:rPr>
      </w:pPr>
    </w:p>
    <w:p w14:paraId="00000020"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Gatehouse Awards (GA) qualifications are designed to give learners the skills to be active in the modern </w:t>
      </w:r>
      <w:proofErr w:type="spellStart"/>
      <w:r>
        <w:rPr>
          <w:rFonts w:ascii="Lato Light" w:eastAsia="Lato Light" w:hAnsi="Lato Light" w:cs="Lato Light"/>
          <w:color w:val="000000"/>
          <w:sz w:val="22"/>
          <w:szCs w:val="22"/>
        </w:rPr>
        <w:t>labour</w:t>
      </w:r>
      <w:proofErr w:type="spellEnd"/>
      <w:r>
        <w:rPr>
          <w:rFonts w:ascii="Lato Light" w:eastAsia="Lato Light" w:hAnsi="Lato Light" w:cs="Lato Light"/>
          <w:color w:val="000000"/>
          <w:sz w:val="22"/>
          <w:szCs w:val="22"/>
        </w:rPr>
        <w:t xml:space="preserve"> market and progress in their career and/or onto higher-level study.</w:t>
      </w:r>
    </w:p>
    <w:p w14:paraId="00000021"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highlight w:val="yellow"/>
        </w:rPr>
      </w:pPr>
      <w:r>
        <w:rPr>
          <w:rFonts w:ascii="Lato Light" w:eastAsia="Lato Light" w:hAnsi="Lato Light" w:cs="Lato Light"/>
          <w:color w:val="000000"/>
          <w:sz w:val="22"/>
          <w:szCs w:val="22"/>
          <w:highlight w:val="yellow"/>
        </w:rPr>
        <w:t xml:space="preserve"> </w:t>
      </w:r>
    </w:p>
    <w:p w14:paraId="00000022" w14:textId="3A402FCF"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This Qualification Specification covers the GA Level </w:t>
      </w:r>
      <w:r>
        <w:rPr>
          <w:rFonts w:ascii="Lato Light" w:eastAsia="Lato Light" w:hAnsi="Lato Light" w:cs="Lato Light"/>
          <w:sz w:val="22"/>
          <w:szCs w:val="22"/>
        </w:rPr>
        <w:t>4</w:t>
      </w:r>
      <w:r>
        <w:rPr>
          <w:rFonts w:ascii="Lato Light" w:eastAsia="Lato Light" w:hAnsi="Lato Light" w:cs="Lato Light"/>
          <w:color w:val="000000"/>
          <w:sz w:val="22"/>
          <w:szCs w:val="22"/>
        </w:rPr>
        <w:t xml:space="preserve"> Diploma</w:t>
      </w:r>
      <w:r>
        <w:rPr>
          <w:rFonts w:ascii="Lato Light" w:eastAsia="Lato Light" w:hAnsi="Lato Light" w:cs="Lato Light"/>
          <w:sz w:val="22"/>
          <w:szCs w:val="22"/>
        </w:rPr>
        <w:t xml:space="preserve"> in Canine Myofascial Rehabilitation (Galen Myotherapy)</w:t>
      </w:r>
      <w:r>
        <w:rPr>
          <w:rFonts w:ascii="Lato Light" w:eastAsia="Lato Light" w:hAnsi="Lato Light" w:cs="Lato Light"/>
          <w:color w:val="000000"/>
          <w:sz w:val="22"/>
          <w:szCs w:val="22"/>
        </w:rPr>
        <w:t xml:space="preserve"> (</w:t>
      </w:r>
      <w:r w:rsidR="007A0F07" w:rsidRPr="007A0F07">
        <w:rPr>
          <w:rFonts w:ascii="Lato Light" w:eastAsia="Lato Light" w:hAnsi="Lato Light" w:cs="Lato Light"/>
          <w:sz w:val="22"/>
          <w:szCs w:val="22"/>
        </w:rPr>
        <w:t>610/6808/1</w:t>
      </w:r>
      <w:r>
        <w:rPr>
          <w:rFonts w:ascii="Lato Light" w:eastAsia="Lato Light" w:hAnsi="Lato Light" w:cs="Lato Light"/>
          <w:color w:val="000000"/>
          <w:sz w:val="22"/>
          <w:szCs w:val="22"/>
        </w:rPr>
        <w:t>).</w:t>
      </w:r>
    </w:p>
    <w:p w14:paraId="00000023" w14:textId="77777777" w:rsidR="009B124D" w:rsidRDefault="009B124D">
      <w:pPr>
        <w:pBdr>
          <w:top w:val="nil"/>
          <w:left w:val="nil"/>
          <w:bottom w:val="nil"/>
          <w:right w:val="nil"/>
          <w:between w:val="nil"/>
        </w:pBdr>
        <w:spacing w:line="276" w:lineRule="auto"/>
        <w:rPr>
          <w:rFonts w:ascii="Lato Light" w:eastAsia="Lato Light" w:hAnsi="Lato Light" w:cs="Lato Light"/>
          <w:strike/>
          <w:color w:val="000000"/>
          <w:sz w:val="22"/>
          <w:szCs w:val="22"/>
          <w:highlight w:val="yellow"/>
        </w:rPr>
      </w:pPr>
    </w:p>
    <w:p w14:paraId="00000024" w14:textId="77777777" w:rsidR="009B124D" w:rsidRDefault="00FD0609">
      <w:pPr>
        <w:pBdr>
          <w:top w:val="nil"/>
          <w:left w:val="nil"/>
          <w:bottom w:val="nil"/>
          <w:right w:val="nil"/>
          <w:between w:val="nil"/>
        </w:pBdr>
        <w:tabs>
          <w:tab w:val="left" w:pos="7088"/>
        </w:tabs>
        <w:spacing w:line="276" w:lineRule="auto"/>
        <w:rPr>
          <w:rFonts w:ascii="Lato Light" w:eastAsia="Lato Light" w:hAnsi="Lato Light" w:cs="Lato Light"/>
          <w:sz w:val="22"/>
          <w:szCs w:val="22"/>
        </w:rPr>
      </w:pPr>
      <w:r>
        <w:rPr>
          <w:rFonts w:ascii="Lato Light" w:eastAsia="Lato Light" w:hAnsi="Lato Light" w:cs="Lato Light"/>
          <w:color w:val="000000"/>
          <w:sz w:val="22"/>
          <w:szCs w:val="22"/>
        </w:rPr>
        <w:t xml:space="preserve">The </w:t>
      </w:r>
      <w:r>
        <w:rPr>
          <w:rFonts w:ascii="Lato Light" w:eastAsia="Lato Light" w:hAnsi="Lato Light" w:cs="Lato Light"/>
          <w:sz w:val="22"/>
          <w:szCs w:val="22"/>
        </w:rPr>
        <w:t>GA Level 4 Diploma in Canine Myofascial Rehabilitation (Galen Myotherapy)</w:t>
      </w:r>
      <w:r>
        <w:rPr>
          <w:rFonts w:ascii="Lato Light" w:eastAsia="Lato Light" w:hAnsi="Lato Light" w:cs="Lato Light"/>
          <w:color w:val="000000"/>
          <w:sz w:val="22"/>
          <w:szCs w:val="22"/>
        </w:rPr>
        <w:t xml:space="preserve"> qualification has been developed to provide learners with the knowledge, skills, and professional competence required to confidently assess, plan, deliver, and evaluate </w:t>
      </w:r>
      <w:r>
        <w:rPr>
          <w:rFonts w:ascii="Lato Light" w:eastAsia="Lato Light" w:hAnsi="Lato Light" w:cs="Lato Light"/>
          <w:sz w:val="22"/>
          <w:szCs w:val="22"/>
        </w:rPr>
        <w:t>effective myofascial</w:t>
      </w:r>
      <w:r>
        <w:rPr>
          <w:rFonts w:ascii="Lato Light" w:eastAsia="Lato Light" w:hAnsi="Lato Light" w:cs="Lato Light"/>
          <w:color w:val="000000"/>
          <w:sz w:val="22"/>
          <w:szCs w:val="22"/>
        </w:rPr>
        <w:t xml:space="preserve"> treatments for the canine. The qualification enables practitioners to work </w:t>
      </w:r>
      <w:r>
        <w:rPr>
          <w:rFonts w:ascii="Lato Light" w:eastAsia="Lato Light" w:hAnsi="Lato Light" w:cs="Lato Light"/>
          <w:sz w:val="22"/>
          <w:szCs w:val="22"/>
        </w:rPr>
        <w:t>with canines and their circle of supporters, to prevent, manage and treat movement and allied disorders in canines.</w:t>
      </w:r>
    </w:p>
    <w:p w14:paraId="00000025" w14:textId="77777777" w:rsidR="009B124D" w:rsidRDefault="009B124D">
      <w:pPr>
        <w:pBdr>
          <w:top w:val="nil"/>
          <w:left w:val="nil"/>
          <w:bottom w:val="nil"/>
          <w:right w:val="nil"/>
          <w:between w:val="nil"/>
        </w:pBdr>
        <w:tabs>
          <w:tab w:val="left" w:pos="7088"/>
        </w:tabs>
        <w:spacing w:line="276" w:lineRule="auto"/>
        <w:rPr>
          <w:rFonts w:ascii="Lato Light" w:eastAsia="Lato Light" w:hAnsi="Lato Light" w:cs="Lato Light"/>
          <w:sz w:val="22"/>
          <w:szCs w:val="22"/>
        </w:rPr>
      </w:pPr>
    </w:p>
    <w:p w14:paraId="00000026" w14:textId="43F9A55A" w:rsidR="009B124D" w:rsidRDefault="00FD0609">
      <w:pPr>
        <w:pBdr>
          <w:top w:val="nil"/>
          <w:left w:val="nil"/>
          <w:bottom w:val="nil"/>
          <w:right w:val="nil"/>
          <w:between w:val="nil"/>
        </w:pBdr>
        <w:tabs>
          <w:tab w:val="left" w:pos="7088"/>
        </w:tabs>
        <w:spacing w:line="276" w:lineRule="auto"/>
        <w:rPr>
          <w:rFonts w:ascii="Lato Light" w:eastAsia="Lato Light" w:hAnsi="Lato Light" w:cs="Lato Light"/>
          <w:sz w:val="22"/>
          <w:szCs w:val="22"/>
        </w:rPr>
      </w:pPr>
      <w:r>
        <w:rPr>
          <w:rFonts w:ascii="Lato Light" w:eastAsia="Lato Light" w:hAnsi="Lato Light" w:cs="Lato Light"/>
          <w:color w:val="000000"/>
          <w:sz w:val="22"/>
          <w:szCs w:val="22"/>
        </w:rPr>
        <w:t xml:space="preserve">Learners will acquire a thorough understanding of functional anatomy, pathology, and biomechanics, alongside advanced palpation, assessment, </w:t>
      </w:r>
      <w:r>
        <w:rPr>
          <w:rFonts w:ascii="Lato Light" w:eastAsia="Lato Light" w:hAnsi="Lato Light" w:cs="Lato Light"/>
          <w:sz w:val="22"/>
          <w:szCs w:val="22"/>
        </w:rPr>
        <w:t xml:space="preserve">and </w:t>
      </w:r>
      <w:r>
        <w:rPr>
          <w:rFonts w:ascii="Lato Light" w:eastAsia="Lato Light" w:hAnsi="Lato Light" w:cs="Lato Light"/>
          <w:color w:val="000000"/>
          <w:sz w:val="22"/>
          <w:szCs w:val="22"/>
        </w:rPr>
        <w:t xml:space="preserve">clinical reasoning skills. A distinctive feature of this qualification </w:t>
      </w:r>
      <w:r>
        <w:rPr>
          <w:rFonts w:ascii="Lato Light" w:eastAsia="Lato Light" w:hAnsi="Lato Light" w:cs="Lato Light"/>
          <w:sz w:val="22"/>
          <w:szCs w:val="22"/>
        </w:rPr>
        <w:t xml:space="preserve">is the application of Positive PACT®, which stands for Positive Progressive Affective Cycle of Therapy. It is based on a cycle of choice-led treatment involving the patient (canine), their guardian and the therapist. This </w:t>
      </w:r>
      <w:r w:rsidR="00B76043">
        <w:rPr>
          <w:rFonts w:ascii="Lato Light" w:eastAsia="Lato Light" w:hAnsi="Lato Light" w:cs="Lato Light"/>
          <w:sz w:val="22"/>
          <w:szCs w:val="22"/>
        </w:rPr>
        <w:t>practice</w:t>
      </w:r>
      <w:r>
        <w:rPr>
          <w:rFonts w:ascii="Lato Light" w:eastAsia="Lato Light" w:hAnsi="Lato Light" w:cs="Lato Light"/>
          <w:sz w:val="22"/>
          <w:szCs w:val="22"/>
        </w:rPr>
        <w:t>-based approach facilitates improved freedom of movement for the canine. By giving the dog autonomy over their own body, they can control the intensity and pace of treatment for painful chronic muscular issues or dysfunction. This enables treatment of areas that would otherwise be highly resistant to any form of contact.</w:t>
      </w:r>
    </w:p>
    <w:p w14:paraId="00000027" w14:textId="77777777" w:rsidR="009B124D" w:rsidRDefault="009B124D">
      <w:pPr>
        <w:pBdr>
          <w:top w:val="nil"/>
          <w:left w:val="nil"/>
          <w:bottom w:val="nil"/>
          <w:right w:val="nil"/>
          <w:between w:val="nil"/>
        </w:pBdr>
        <w:tabs>
          <w:tab w:val="left" w:pos="7088"/>
        </w:tabs>
        <w:spacing w:line="276" w:lineRule="auto"/>
        <w:rPr>
          <w:rFonts w:ascii="Lato Light" w:eastAsia="Lato Light" w:hAnsi="Lato Light" w:cs="Lato Light"/>
          <w:sz w:val="22"/>
          <w:szCs w:val="22"/>
        </w:rPr>
      </w:pPr>
    </w:p>
    <w:p w14:paraId="00000028" w14:textId="77777777" w:rsidR="009B124D" w:rsidRDefault="00FD0609">
      <w:pPr>
        <w:pBdr>
          <w:top w:val="nil"/>
          <w:left w:val="nil"/>
          <w:bottom w:val="nil"/>
          <w:right w:val="nil"/>
          <w:between w:val="nil"/>
        </w:pBdr>
        <w:tabs>
          <w:tab w:val="left" w:pos="7088"/>
        </w:tabs>
        <w:spacing w:line="276" w:lineRule="auto"/>
        <w:rPr>
          <w:rFonts w:ascii="Lato Light" w:eastAsia="Lato Light" w:hAnsi="Lato Light" w:cs="Lato Light"/>
          <w:color w:val="000000"/>
          <w:sz w:val="22"/>
          <w:szCs w:val="22"/>
        </w:rPr>
      </w:pPr>
      <w:r>
        <w:rPr>
          <w:rFonts w:ascii="Lato Light" w:eastAsia="Lato Light" w:hAnsi="Lato Light" w:cs="Lato Light"/>
          <w:sz w:val="22"/>
          <w:szCs w:val="22"/>
        </w:rPr>
        <w:t xml:space="preserve">Learners will study a range of myofascial treatment techniques to support canines of all breeds, sizes, age, capabilities and underlying conditions. Successful learners will be able to take complex </w:t>
      </w:r>
      <w:proofErr w:type="gramStart"/>
      <w:r>
        <w:rPr>
          <w:rFonts w:ascii="Lato Light" w:eastAsia="Lato Light" w:hAnsi="Lato Light" w:cs="Lato Light"/>
          <w:sz w:val="22"/>
          <w:szCs w:val="22"/>
        </w:rPr>
        <w:t>inputs</w:t>
      </w:r>
      <w:proofErr w:type="gramEnd"/>
      <w:r>
        <w:rPr>
          <w:rFonts w:ascii="Lato Light" w:eastAsia="Lato Light" w:hAnsi="Lato Light" w:cs="Lato Light"/>
          <w:sz w:val="22"/>
          <w:szCs w:val="22"/>
        </w:rPr>
        <w:t xml:space="preserve"> into consideration </w:t>
      </w:r>
      <w:proofErr w:type="gramStart"/>
      <w:r>
        <w:rPr>
          <w:rFonts w:ascii="Lato Light" w:eastAsia="Lato Light" w:hAnsi="Lato Light" w:cs="Lato Light"/>
          <w:sz w:val="22"/>
          <w:szCs w:val="22"/>
        </w:rPr>
        <w:t>in order to</w:t>
      </w:r>
      <w:proofErr w:type="gramEnd"/>
      <w:r>
        <w:rPr>
          <w:rFonts w:ascii="Lato Light" w:eastAsia="Lato Light" w:hAnsi="Lato Light" w:cs="Lato Light"/>
          <w:sz w:val="22"/>
          <w:szCs w:val="22"/>
        </w:rPr>
        <w:t xml:space="preserve"> create individual plans for each of their canine patients. This will enable them to improve the lives of the canines, and families, in their care.</w:t>
      </w:r>
    </w:p>
    <w:p w14:paraId="00000029" w14:textId="77777777" w:rsidR="009B124D" w:rsidRDefault="009B124D">
      <w:pPr>
        <w:pBdr>
          <w:top w:val="nil"/>
          <w:left w:val="nil"/>
          <w:bottom w:val="nil"/>
          <w:right w:val="nil"/>
          <w:between w:val="nil"/>
        </w:pBdr>
        <w:tabs>
          <w:tab w:val="left" w:pos="7088"/>
        </w:tabs>
        <w:spacing w:line="276" w:lineRule="auto"/>
        <w:rPr>
          <w:rFonts w:ascii="Lato Light" w:eastAsia="Lato Light" w:hAnsi="Lato Light" w:cs="Lato Light"/>
          <w:sz w:val="22"/>
          <w:szCs w:val="22"/>
        </w:rPr>
      </w:pPr>
    </w:p>
    <w:p w14:paraId="0000002A"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This document provides </w:t>
      </w:r>
      <w:proofErr w:type="spellStart"/>
      <w:r>
        <w:rPr>
          <w:rFonts w:ascii="Lato Light" w:eastAsia="Lato Light" w:hAnsi="Lato Light" w:cs="Lato Light"/>
          <w:color w:val="000000"/>
          <w:sz w:val="22"/>
          <w:szCs w:val="22"/>
        </w:rPr>
        <w:t>centre</w:t>
      </w:r>
      <w:proofErr w:type="spellEnd"/>
      <w:r>
        <w:rPr>
          <w:rFonts w:ascii="Lato Light" w:eastAsia="Lato Light" w:hAnsi="Lato Light" w:cs="Lato Light"/>
          <w:color w:val="000000"/>
          <w:sz w:val="22"/>
          <w:szCs w:val="22"/>
        </w:rPr>
        <w:t xml:space="preserve"> staff, learners and employers with a comprehensive overview of the qualification content as well as the assessment and quality assurance requirements for this qualification.</w:t>
      </w:r>
    </w:p>
    <w:p w14:paraId="0000002B" w14:textId="77777777" w:rsidR="009B124D" w:rsidRDefault="009B124D">
      <w:pPr>
        <w:pBdr>
          <w:top w:val="nil"/>
          <w:left w:val="nil"/>
          <w:bottom w:val="nil"/>
          <w:right w:val="nil"/>
          <w:between w:val="nil"/>
        </w:pBdr>
        <w:spacing w:line="276" w:lineRule="auto"/>
        <w:rPr>
          <w:rFonts w:ascii="Lato Light" w:eastAsia="Lato Light" w:hAnsi="Lato Light" w:cs="Lato Light"/>
          <w:color w:val="000000"/>
          <w:sz w:val="22"/>
          <w:szCs w:val="22"/>
        </w:rPr>
      </w:pPr>
    </w:p>
    <w:p w14:paraId="0000002C"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The qualification is regulated by the Office of Qualifications and Examinations Regulations (Ofqual) in England and is part of the Regulated Qualifications Framework (RQF). </w:t>
      </w:r>
    </w:p>
    <w:p w14:paraId="0000002D" w14:textId="77777777" w:rsidR="009B124D" w:rsidRDefault="009B124D">
      <w:pPr>
        <w:pBdr>
          <w:top w:val="nil"/>
          <w:left w:val="nil"/>
          <w:bottom w:val="nil"/>
          <w:right w:val="nil"/>
          <w:between w:val="nil"/>
        </w:pBdr>
        <w:spacing w:line="276" w:lineRule="auto"/>
        <w:rPr>
          <w:rFonts w:ascii="Lato Light" w:eastAsia="Lato Light" w:hAnsi="Lato Light" w:cs="Lato Light"/>
          <w:color w:val="000000"/>
          <w:sz w:val="22"/>
          <w:szCs w:val="22"/>
        </w:rPr>
      </w:pPr>
    </w:p>
    <w:p w14:paraId="0000002E"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All versions of this qualification are listed on the Register of Regulated Qualifications which is operated by Ofqual at </w:t>
      </w:r>
      <w:r>
        <w:rPr>
          <w:rFonts w:ascii="Lato Light" w:eastAsia="Lato Light" w:hAnsi="Lato Light" w:cs="Lato Light"/>
          <w:color w:val="1D4189"/>
          <w:sz w:val="22"/>
          <w:szCs w:val="22"/>
          <w:u w:val="single"/>
        </w:rPr>
        <w:t>http://register.ofqual.gov.uk.</w:t>
      </w:r>
    </w:p>
    <w:p w14:paraId="0000002F" w14:textId="77777777" w:rsidR="009B124D" w:rsidRDefault="009B124D">
      <w:pPr>
        <w:pBdr>
          <w:top w:val="nil"/>
          <w:left w:val="nil"/>
          <w:bottom w:val="nil"/>
          <w:right w:val="nil"/>
          <w:between w:val="nil"/>
        </w:pBdr>
        <w:spacing w:line="276" w:lineRule="auto"/>
        <w:rPr>
          <w:rFonts w:ascii="Lato Light" w:eastAsia="Lato Light" w:hAnsi="Lato Light" w:cs="Lato Light"/>
          <w:color w:val="000000"/>
          <w:sz w:val="22"/>
          <w:szCs w:val="22"/>
        </w:rPr>
      </w:pPr>
    </w:p>
    <w:p w14:paraId="00000030"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This qualification is not designed to replace any existing qualifications.</w:t>
      </w:r>
    </w:p>
    <w:p w14:paraId="00000031" w14:textId="77777777" w:rsidR="009B124D" w:rsidRDefault="009B124D">
      <w:pPr>
        <w:pBdr>
          <w:top w:val="nil"/>
          <w:left w:val="nil"/>
          <w:bottom w:val="nil"/>
          <w:right w:val="nil"/>
          <w:between w:val="nil"/>
        </w:pBdr>
        <w:spacing w:line="276" w:lineRule="auto"/>
        <w:rPr>
          <w:rFonts w:ascii="Lato" w:eastAsia="Lato" w:hAnsi="Lato" w:cs="Lato"/>
          <w:b/>
          <w:bCs/>
          <w:color w:val="1D4189"/>
          <w:sz w:val="32"/>
          <w:szCs w:val="32"/>
        </w:rPr>
      </w:pPr>
    </w:p>
    <w:p w14:paraId="00000032" w14:textId="77777777" w:rsidR="009B124D" w:rsidRDefault="00FD0609">
      <w:pPr>
        <w:numPr>
          <w:ilvl w:val="1"/>
          <w:numId w:val="3"/>
        </w:numPr>
        <w:pBdr>
          <w:top w:val="nil"/>
          <w:left w:val="nil"/>
          <w:bottom w:val="nil"/>
          <w:right w:val="nil"/>
          <w:between w:val="nil"/>
        </w:pBdr>
        <w:spacing w:line="276" w:lineRule="auto"/>
        <w:rPr>
          <w:rFonts w:ascii="Lato" w:eastAsia="Lato" w:hAnsi="Lato" w:cs="Lato"/>
          <w:b/>
          <w:bCs/>
          <w:color w:val="1D4189"/>
        </w:rPr>
      </w:pPr>
      <w:r>
        <w:rPr>
          <w:rFonts w:ascii="Lato" w:eastAsia="Lato" w:hAnsi="Lato" w:cs="Lato"/>
          <w:b/>
          <w:bCs/>
          <w:color w:val="1D4189"/>
        </w:rPr>
        <w:lastRenderedPageBreak/>
        <w:t xml:space="preserve"> Qualification Title, Qualification Number and Important Dates</w:t>
      </w:r>
    </w:p>
    <w:p w14:paraId="00000033" w14:textId="77777777" w:rsidR="009B124D" w:rsidRDefault="009B124D">
      <w:pPr>
        <w:pBdr>
          <w:top w:val="nil"/>
          <w:left w:val="nil"/>
          <w:bottom w:val="nil"/>
          <w:right w:val="nil"/>
          <w:between w:val="nil"/>
        </w:pBdr>
        <w:spacing w:line="276" w:lineRule="auto"/>
        <w:rPr>
          <w:rFonts w:ascii="Lato" w:eastAsia="Lato" w:hAnsi="Lato" w:cs="Lato"/>
          <w:b/>
          <w:bCs/>
          <w:color w:val="1D4189"/>
        </w:rPr>
      </w:pPr>
    </w:p>
    <w:tbl>
      <w:tblPr>
        <w:tblStyle w:val="a0"/>
        <w:tblW w:w="5000" w:type="pct"/>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00" w:firstRow="0" w:lastRow="0" w:firstColumn="0" w:lastColumn="0" w:noHBand="0" w:noVBand="1"/>
      </w:tblPr>
      <w:tblGrid>
        <w:gridCol w:w="3848"/>
        <w:gridCol w:w="1573"/>
        <w:gridCol w:w="1860"/>
        <w:gridCol w:w="1715"/>
      </w:tblGrid>
      <w:tr w:rsidR="009B124D" w14:paraId="2804C8B5" w14:textId="77777777" w:rsidTr="007A0F07">
        <w:trPr>
          <w:trHeight w:val="609"/>
          <w:jc w:val="center"/>
        </w:trPr>
        <w:tc>
          <w:tcPr>
            <w:tcW w:w="2139" w:type="pct"/>
            <w:tcBorders>
              <w:top w:val="single" w:sz="12" w:space="0" w:color="A6A6A6"/>
              <w:left w:val="single" w:sz="12" w:space="0" w:color="A6A6A6"/>
              <w:bottom w:val="single" w:sz="4" w:space="0" w:color="A6A6A6"/>
              <w:right w:val="single" w:sz="4" w:space="0" w:color="A6A6A6"/>
            </w:tcBorders>
            <w:shd w:val="clear" w:color="auto" w:fill="DBE5F1"/>
            <w:tcMar>
              <w:top w:w="80" w:type="dxa"/>
              <w:left w:w="80" w:type="dxa"/>
              <w:bottom w:w="80" w:type="dxa"/>
              <w:right w:w="80" w:type="dxa"/>
            </w:tcMar>
            <w:vAlign w:val="center"/>
          </w:tcPr>
          <w:p w14:paraId="00000034" w14:textId="77777777" w:rsidR="009B124D" w:rsidRDefault="00FD0609">
            <w:pPr>
              <w:pBdr>
                <w:top w:val="nil"/>
                <w:left w:val="nil"/>
                <w:bottom w:val="nil"/>
                <w:right w:val="nil"/>
                <w:between w:val="nil"/>
              </w:pBdr>
              <w:spacing w:line="276" w:lineRule="auto"/>
              <w:jc w:val="center"/>
              <w:rPr>
                <w:color w:val="000000"/>
              </w:rPr>
            </w:pPr>
            <w:r>
              <w:rPr>
                <w:rFonts w:ascii="Lato Light" w:eastAsia="Lato Light" w:hAnsi="Lato Light" w:cs="Lato Light"/>
                <w:b/>
                <w:bCs/>
                <w:color w:val="1D4189"/>
                <w:sz w:val="22"/>
                <w:szCs w:val="22"/>
              </w:rPr>
              <w:t xml:space="preserve">Qualification Title and Level </w:t>
            </w:r>
          </w:p>
        </w:tc>
        <w:tc>
          <w:tcPr>
            <w:tcW w:w="874" w:type="pct"/>
            <w:tcBorders>
              <w:top w:val="single" w:sz="12" w:space="0" w:color="A6A6A6"/>
              <w:left w:val="single" w:sz="4" w:space="0" w:color="A6A6A6"/>
              <w:bottom w:val="single" w:sz="4" w:space="0" w:color="A6A6A6"/>
              <w:right w:val="single" w:sz="4" w:space="0" w:color="A6A6A6"/>
            </w:tcBorders>
            <w:shd w:val="clear" w:color="auto" w:fill="DBE5F1"/>
            <w:tcMar>
              <w:top w:w="80" w:type="dxa"/>
              <w:left w:w="80" w:type="dxa"/>
              <w:bottom w:w="80" w:type="dxa"/>
              <w:right w:w="80" w:type="dxa"/>
            </w:tcMar>
            <w:vAlign w:val="center"/>
          </w:tcPr>
          <w:p w14:paraId="00000035" w14:textId="77777777" w:rsidR="009B124D" w:rsidRDefault="00FD0609">
            <w:pPr>
              <w:pBdr>
                <w:top w:val="nil"/>
                <w:left w:val="nil"/>
                <w:bottom w:val="nil"/>
                <w:right w:val="nil"/>
                <w:between w:val="nil"/>
              </w:pBdr>
              <w:spacing w:line="276" w:lineRule="auto"/>
              <w:jc w:val="center"/>
              <w:rPr>
                <w:color w:val="000000"/>
              </w:rPr>
            </w:pPr>
            <w:r>
              <w:rPr>
                <w:rFonts w:ascii="Lato Light" w:eastAsia="Lato Light" w:hAnsi="Lato Light" w:cs="Lato Light"/>
                <w:b/>
                <w:bCs/>
                <w:color w:val="1D4189"/>
                <w:sz w:val="22"/>
                <w:szCs w:val="22"/>
              </w:rPr>
              <w:t>Qualification Number</w:t>
            </w:r>
          </w:p>
        </w:tc>
        <w:tc>
          <w:tcPr>
            <w:tcW w:w="1034" w:type="pct"/>
            <w:tcBorders>
              <w:top w:val="single" w:sz="12" w:space="0" w:color="A6A6A6"/>
              <w:left w:val="single" w:sz="4" w:space="0" w:color="A6A6A6"/>
              <w:bottom w:val="single" w:sz="4" w:space="0" w:color="A6A6A6"/>
              <w:right w:val="single" w:sz="4" w:space="0" w:color="A6A6A6"/>
            </w:tcBorders>
            <w:shd w:val="clear" w:color="auto" w:fill="DBE5F1"/>
            <w:tcMar>
              <w:top w:w="80" w:type="dxa"/>
              <w:left w:w="80" w:type="dxa"/>
              <w:bottom w:w="80" w:type="dxa"/>
              <w:right w:w="80" w:type="dxa"/>
            </w:tcMar>
            <w:vAlign w:val="center"/>
          </w:tcPr>
          <w:p w14:paraId="00000036" w14:textId="77777777" w:rsidR="009B124D" w:rsidRDefault="00FD0609">
            <w:pPr>
              <w:pBdr>
                <w:top w:val="nil"/>
                <w:left w:val="nil"/>
                <w:bottom w:val="nil"/>
                <w:right w:val="nil"/>
                <w:between w:val="nil"/>
              </w:pBdr>
              <w:spacing w:line="276" w:lineRule="auto"/>
              <w:jc w:val="center"/>
              <w:rPr>
                <w:color w:val="000000"/>
              </w:rPr>
            </w:pPr>
            <w:r>
              <w:rPr>
                <w:rFonts w:ascii="Lato Light" w:eastAsia="Lato Light" w:hAnsi="Lato Light" w:cs="Lato Light"/>
                <w:b/>
                <w:bCs/>
                <w:color w:val="1D4189"/>
                <w:sz w:val="22"/>
                <w:szCs w:val="22"/>
              </w:rPr>
              <w:t>Operational Start Date</w:t>
            </w:r>
          </w:p>
        </w:tc>
        <w:tc>
          <w:tcPr>
            <w:tcW w:w="953" w:type="pct"/>
            <w:tcBorders>
              <w:top w:val="single" w:sz="12" w:space="0" w:color="A6A6A6"/>
              <w:left w:val="single" w:sz="4" w:space="0" w:color="A6A6A6"/>
              <w:bottom w:val="single" w:sz="4" w:space="0" w:color="A6A6A6"/>
              <w:right w:val="single" w:sz="12" w:space="0" w:color="A6A6A6"/>
            </w:tcBorders>
            <w:shd w:val="clear" w:color="auto" w:fill="DBE5F1"/>
            <w:tcMar>
              <w:top w:w="80" w:type="dxa"/>
              <w:left w:w="80" w:type="dxa"/>
              <w:bottom w:w="80" w:type="dxa"/>
              <w:right w:w="80" w:type="dxa"/>
            </w:tcMar>
            <w:vAlign w:val="center"/>
          </w:tcPr>
          <w:p w14:paraId="00000037" w14:textId="77777777" w:rsidR="009B124D" w:rsidRDefault="00FD0609">
            <w:pPr>
              <w:pBdr>
                <w:top w:val="nil"/>
                <w:left w:val="nil"/>
                <w:bottom w:val="nil"/>
                <w:right w:val="nil"/>
                <w:between w:val="nil"/>
              </w:pBdr>
              <w:spacing w:line="276" w:lineRule="auto"/>
              <w:jc w:val="center"/>
              <w:rPr>
                <w:color w:val="000000"/>
              </w:rPr>
            </w:pPr>
            <w:r>
              <w:rPr>
                <w:rFonts w:ascii="Lato Light" w:eastAsia="Lato Light" w:hAnsi="Lato Light" w:cs="Lato Light"/>
                <w:b/>
                <w:bCs/>
                <w:color w:val="1D4189"/>
                <w:sz w:val="22"/>
                <w:szCs w:val="22"/>
              </w:rPr>
              <w:t>Operational Review Date</w:t>
            </w:r>
          </w:p>
        </w:tc>
      </w:tr>
      <w:tr w:rsidR="009B124D" w14:paraId="5A94A1BE" w14:textId="77777777" w:rsidTr="007A0F07">
        <w:trPr>
          <w:trHeight w:val="984"/>
          <w:jc w:val="center"/>
        </w:trPr>
        <w:tc>
          <w:tcPr>
            <w:tcW w:w="2139" w:type="pct"/>
            <w:tcBorders>
              <w:top w:val="single" w:sz="4" w:space="0" w:color="A6A6A6"/>
              <w:left w:val="single" w:sz="12" w:space="0" w:color="A6A6A6"/>
              <w:bottom w:val="single" w:sz="12" w:space="0" w:color="A6A6A6"/>
              <w:right w:val="single" w:sz="4" w:space="0" w:color="A6A6A6"/>
            </w:tcBorders>
            <w:shd w:val="clear" w:color="auto" w:fill="DBE5F1"/>
            <w:tcMar>
              <w:top w:w="80" w:type="dxa"/>
              <w:left w:w="80" w:type="dxa"/>
              <w:bottom w:w="80" w:type="dxa"/>
              <w:right w:w="80" w:type="dxa"/>
            </w:tcMar>
            <w:vAlign w:val="center"/>
          </w:tcPr>
          <w:p w14:paraId="00000038" w14:textId="77777777" w:rsidR="009B124D" w:rsidRDefault="00FD0609">
            <w:pPr>
              <w:pBdr>
                <w:top w:val="nil"/>
                <w:left w:val="nil"/>
                <w:bottom w:val="nil"/>
                <w:right w:val="nil"/>
                <w:between w:val="nil"/>
              </w:pBdr>
              <w:spacing w:line="276" w:lineRule="auto"/>
              <w:rPr>
                <w:color w:val="000000"/>
              </w:rPr>
            </w:pPr>
            <w:r>
              <w:rPr>
                <w:rFonts w:ascii="Lato" w:eastAsia="Lato" w:hAnsi="Lato" w:cs="Lato"/>
                <w:b/>
                <w:bCs/>
                <w:color w:val="1D4189"/>
                <w:sz w:val="22"/>
                <w:szCs w:val="22"/>
              </w:rPr>
              <w:t>GA Level 4 Diploma in Canine Myofascial Rehabilitation (Galen Myotherapy)</w:t>
            </w:r>
          </w:p>
        </w:tc>
        <w:tc>
          <w:tcPr>
            <w:tcW w:w="874" w:type="pct"/>
            <w:tcBorders>
              <w:top w:val="single" w:sz="4" w:space="0" w:color="A6A6A6"/>
              <w:left w:val="single" w:sz="4" w:space="0" w:color="A6A6A6"/>
              <w:bottom w:val="single" w:sz="12" w:space="0" w:color="A6A6A6"/>
              <w:right w:val="single" w:sz="4" w:space="0" w:color="A6A6A6"/>
            </w:tcBorders>
            <w:tcMar>
              <w:top w:w="80" w:type="dxa"/>
              <w:left w:w="80" w:type="dxa"/>
              <w:bottom w:w="80" w:type="dxa"/>
              <w:right w:w="80" w:type="dxa"/>
            </w:tcMar>
            <w:vAlign w:val="center"/>
          </w:tcPr>
          <w:p w14:paraId="00000039" w14:textId="45AD67FA" w:rsidR="009B124D" w:rsidRDefault="007A0F07">
            <w:pPr>
              <w:pBdr>
                <w:top w:val="nil"/>
                <w:left w:val="nil"/>
                <w:bottom w:val="nil"/>
                <w:right w:val="nil"/>
                <w:between w:val="nil"/>
              </w:pBdr>
              <w:spacing w:line="276" w:lineRule="auto"/>
              <w:jc w:val="center"/>
              <w:rPr>
                <w:color w:val="000000"/>
              </w:rPr>
            </w:pPr>
            <w:r w:rsidRPr="007A0F07">
              <w:rPr>
                <w:rFonts w:ascii="Lato" w:eastAsia="Lato" w:hAnsi="Lato" w:cs="Lato"/>
                <w:b/>
                <w:bCs/>
                <w:color w:val="1D4189"/>
                <w:sz w:val="22"/>
                <w:szCs w:val="22"/>
              </w:rPr>
              <w:t>610/6808/1</w:t>
            </w:r>
          </w:p>
        </w:tc>
        <w:tc>
          <w:tcPr>
            <w:tcW w:w="1034" w:type="pct"/>
            <w:tcBorders>
              <w:top w:val="single" w:sz="4" w:space="0" w:color="A6A6A6"/>
              <w:left w:val="single" w:sz="4" w:space="0" w:color="A6A6A6"/>
              <w:bottom w:val="single" w:sz="12" w:space="0" w:color="A6A6A6"/>
              <w:right w:val="single" w:sz="4" w:space="0" w:color="A6A6A6"/>
            </w:tcBorders>
            <w:tcMar>
              <w:top w:w="80" w:type="dxa"/>
              <w:left w:w="80" w:type="dxa"/>
              <w:bottom w:w="80" w:type="dxa"/>
              <w:right w:w="80" w:type="dxa"/>
            </w:tcMar>
            <w:vAlign w:val="center"/>
          </w:tcPr>
          <w:p w14:paraId="0000003A" w14:textId="72A945AA" w:rsidR="009B124D" w:rsidRDefault="007A0F07">
            <w:pPr>
              <w:pBdr>
                <w:top w:val="nil"/>
                <w:left w:val="nil"/>
                <w:bottom w:val="nil"/>
                <w:right w:val="nil"/>
                <w:between w:val="nil"/>
              </w:pBdr>
              <w:spacing w:line="276" w:lineRule="auto"/>
              <w:jc w:val="center"/>
              <w:rPr>
                <w:color w:val="000000"/>
              </w:rPr>
            </w:pPr>
            <w:r>
              <w:rPr>
                <w:rFonts w:ascii="Lato" w:eastAsia="Lato" w:hAnsi="Lato" w:cs="Lato"/>
                <w:b/>
                <w:bCs/>
                <w:color w:val="1D4189"/>
                <w:sz w:val="22"/>
                <w:szCs w:val="22"/>
              </w:rPr>
              <w:t>22</w:t>
            </w:r>
            <w:r w:rsidR="00FD0609">
              <w:rPr>
                <w:rFonts w:ascii="Lato" w:eastAsia="Lato" w:hAnsi="Lato" w:cs="Lato"/>
                <w:b/>
                <w:bCs/>
                <w:color w:val="1D4189"/>
                <w:sz w:val="22"/>
                <w:szCs w:val="22"/>
              </w:rPr>
              <w:t>/12/2025</w:t>
            </w:r>
          </w:p>
        </w:tc>
        <w:tc>
          <w:tcPr>
            <w:tcW w:w="953" w:type="pct"/>
            <w:tcBorders>
              <w:top w:val="single" w:sz="4" w:space="0" w:color="A6A6A6"/>
              <w:left w:val="single" w:sz="4" w:space="0" w:color="A6A6A6"/>
              <w:bottom w:val="single" w:sz="12" w:space="0" w:color="A6A6A6"/>
              <w:right w:val="single" w:sz="12" w:space="0" w:color="A6A6A6"/>
            </w:tcBorders>
            <w:tcMar>
              <w:top w:w="80" w:type="dxa"/>
              <w:left w:w="80" w:type="dxa"/>
              <w:bottom w:w="80" w:type="dxa"/>
              <w:right w:w="80" w:type="dxa"/>
            </w:tcMar>
            <w:vAlign w:val="center"/>
          </w:tcPr>
          <w:p w14:paraId="0000003B" w14:textId="77777777" w:rsidR="009B124D" w:rsidRDefault="00FD0609">
            <w:pPr>
              <w:pBdr>
                <w:top w:val="nil"/>
                <w:left w:val="nil"/>
                <w:bottom w:val="nil"/>
                <w:right w:val="nil"/>
                <w:between w:val="nil"/>
              </w:pBdr>
              <w:spacing w:line="276" w:lineRule="auto"/>
              <w:jc w:val="center"/>
              <w:rPr>
                <w:color w:val="000000"/>
              </w:rPr>
            </w:pPr>
            <w:r>
              <w:rPr>
                <w:rFonts w:ascii="Lato" w:eastAsia="Lato" w:hAnsi="Lato" w:cs="Lato"/>
                <w:b/>
                <w:bCs/>
                <w:color w:val="1D4189"/>
                <w:sz w:val="22"/>
                <w:szCs w:val="22"/>
              </w:rPr>
              <w:t>December 2030</w:t>
            </w:r>
          </w:p>
        </w:tc>
      </w:tr>
    </w:tbl>
    <w:p w14:paraId="0000003C" w14:textId="77777777" w:rsidR="009B124D" w:rsidRDefault="009B124D">
      <w:pPr>
        <w:widowControl w:val="0"/>
        <w:pBdr>
          <w:top w:val="nil"/>
          <w:left w:val="nil"/>
          <w:bottom w:val="nil"/>
          <w:right w:val="nil"/>
          <w:between w:val="nil"/>
        </w:pBdr>
        <w:spacing w:line="276" w:lineRule="auto"/>
        <w:rPr>
          <w:rFonts w:ascii="Lato" w:eastAsia="Lato" w:hAnsi="Lato" w:cs="Lato"/>
          <w:b/>
          <w:bCs/>
          <w:color w:val="1D4189"/>
          <w:sz w:val="32"/>
          <w:szCs w:val="32"/>
        </w:rPr>
      </w:pPr>
    </w:p>
    <w:p w14:paraId="0000003D" w14:textId="77777777" w:rsidR="009B124D" w:rsidRDefault="00FD0609">
      <w:pPr>
        <w:pBdr>
          <w:top w:val="nil"/>
          <w:left w:val="nil"/>
          <w:bottom w:val="nil"/>
          <w:right w:val="nil"/>
          <w:between w:val="nil"/>
        </w:pBdr>
        <w:spacing w:line="276" w:lineRule="auto"/>
        <w:rPr>
          <w:rFonts w:ascii="Lato" w:eastAsia="Lato" w:hAnsi="Lato" w:cs="Lato"/>
          <w:b/>
          <w:bCs/>
          <w:color w:val="1D4189"/>
        </w:rPr>
      </w:pPr>
      <w:r>
        <w:rPr>
          <w:rFonts w:ascii="Lato" w:eastAsia="Lato" w:hAnsi="Lato" w:cs="Lato"/>
          <w:b/>
          <w:bCs/>
          <w:color w:val="1D4189"/>
        </w:rPr>
        <w:t>1.4 Qualification Aims and Objectives</w:t>
      </w:r>
    </w:p>
    <w:p w14:paraId="0000003E" w14:textId="77777777" w:rsidR="009B124D" w:rsidRDefault="009B124D">
      <w:pPr>
        <w:pBdr>
          <w:top w:val="nil"/>
          <w:left w:val="nil"/>
          <w:bottom w:val="nil"/>
          <w:right w:val="nil"/>
          <w:between w:val="nil"/>
        </w:pBdr>
        <w:spacing w:line="276" w:lineRule="auto"/>
        <w:rPr>
          <w:rFonts w:ascii="Lato Light" w:eastAsia="Lato Light" w:hAnsi="Lato Light" w:cs="Lato Light"/>
          <w:color w:val="000000"/>
          <w:sz w:val="22"/>
          <w:szCs w:val="22"/>
        </w:rPr>
      </w:pPr>
    </w:p>
    <w:p w14:paraId="0000003F" w14:textId="77777777" w:rsidR="009B124D" w:rsidRDefault="00FD0609">
      <w:pPr>
        <w:pBdr>
          <w:top w:val="nil"/>
          <w:left w:val="nil"/>
          <w:bottom w:val="nil"/>
          <w:right w:val="nil"/>
          <w:between w:val="nil"/>
        </w:pBdr>
        <w:spacing w:line="276" w:lineRule="auto"/>
        <w:rPr>
          <w:rFonts w:ascii="Lato Light" w:eastAsia="Lato Light" w:hAnsi="Lato Light" w:cs="Lato Light"/>
          <w:sz w:val="22"/>
          <w:szCs w:val="22"/>
        </w:rPr>
      </w:pPr>
      <w:r>
        <w:rPr>
          <w:rFonts w:ascii="Lato Light" w:eastAsia="Lato Light" w:hAnsi="Lato Light" w:cs="Lato Light"/>
          <w:sz w:val="22"/>
          <w:szCs w:val="22"/>
        </w:rPr>
        <w:t>The qualification aims to train confident and compassionate canine myofascial therapists, who have specific knowledge and skills as follows:</w:t>
      </w:r>
    </w:p>
    <w:p w14:paraId="00000040" w14:textId="77777777" w:rsidR="009B124D" w:rsidRDefault="009B124D">
      <w:pPr>
        <w:pBdr>
          <w:top w:val="nil"/>
          <w:left w:val="nil"/>
          <w:bottom w:val="nil"/>
          <w:right w:val="nil"/>
          <w:between w:val="nil"/>
        </w:pBdr>
        <w:spacing w:line="276" w:lineRule="auto"/>
        <w:rPr>
          <w:rFonts w:ascii="Lato Light" w:eastAsia="Lato Light" w:hAnsi="Lato Light" w:cs="Lato Light"/>
          <w:sz w:val="22"/>
          <w:szCs w:val="22"/>
        </w:rPr>
      </w:pPr>
    </w:p>
    <w:p w14:paraId="00000041" w14:textId="77777777" w:rsidR="009B124D" w:rsidRDefault="00FD0609">
      <w:pPr>
        <w:numPr>
          <w:ilvl w:val="0"/>
          <w:numId w:val="9"/>
        </w:numPr>
        <w:pBdr>
          <w:top w:val="nil"/>
          <w:left w:val="nil"/>
          <w:bottom w:val="nil"/>
          <w:right w:val="nil"/>
          <w:between w:val="nil"/>
        </w:pBdr>
        <w:spacing w:line="276" w:lineRule="auto"/>
        <w:rPr>
          <w:rFonts w:ascii="Lato Light" w:eastAsia="Lato Light" w:hAnsi="Lato Light" w:cs="Lato Light"/>
          <w:sz w:val="22"/>
          <w:szCs w:val="22"/>
        </w:rPr>
      </w:pPr>
      <w:r>
        <w:rPr>
          <w:rFonts w:ascii="Lato Light" w:eastAsia="Lato Light" w:hAnsi="Lato Light" w:cs="Lato Light"/>
          <w:sz w:val="22"/>
          <w:szCs w:val="22"/>
        </w:rPr>
        <w:t xml:space="preserve">Ensuring the canine remains at the </w:t>
      </w:r>
      <w:proofErr w:type="spellStart"/>
      <w:r>
        <w:rPr>
          <w:rFonts w:ascii="Lato Light" w:eastAsia="Lato Light" w:hAnsi="Lato Light" w:cs="Lato Light"/>
          <w:sz w:val="22"/>
          <w:szCs w:val="22"/>
        </w:rPr>
        <w:t>centre</w:t>
      </w:r>
      <w:proofErr w:type="spellEnd"/>
      <w:r>
        <w:rPr>
          <w:rFonts w:ascii="Lato Light" w:eastAsia="Lato Light" w:hAnsi="Lato Light" w:cs="Lato Light"/>
          <w:sz w:val="22"/>
          <w:szCs w:val="22"/>
        </w:rPr>
        <w:t xml:space="preserve"> of all treatment considerations</w:t>
      </w:r>
    </w:p>
    <w:p w14:paraId="00000042" w14:textId="77777777" w:rsidR="009B124D" w:rsidRDefault="00FD0609">
      <w:pPr>
        <w:numPr>
          <w:ilvl w:val="0"/>
          <w:numId w:val="9"/>
        </w:numPr>
        <w:pBdr>
          <w:top w:val="nil"/>
          <w:left w:val="nil"/>
          <w:bottom w:val="nil"/>
          <w:right w:val="nil"/>
          <w:between w:val="nil"/>
        </w:pBdr>
        <w:spacing w:line="276" w:lineRule="auto"/>
        <w:rPr>
          <w:rFonts w:ascii="Lato Light" w:eastAsia="Lato Light" w:hAnsi="Lato Light" w:cs="Lato Light"/>
          <w:sz w:val="22"/>
          <w:szCs w:val="22"/>
        </w:rPr>
      </w:pPr>
      <w:r>
        <w:rPr>
          <w:rFonts w:ascii="Lato Light" w:eastAsia="Lato Light" w:hAnsi="Lato Light" w:cs="Lato Light"/>
          <w:sz w:val="22"/>
          <w:szCs w:val="22"/>
        </w:rPr>
        <w:t>Working professionally with the canine's family, the veterinary team, and other paraprofessionals.</w:t>
      </w:r>
    </w:p>
    <w:p w14:paraId="00000043" w14:textId="77777777" w:rsidR="009B124D" w:rsidRDefault="00FD0609">
      <w:pPr>
        <w:numPr>
          <w:ilvl w:val="0"/>
          <w:numId w:val="9"/>
        </w:numPr>
        <w:pBdr>
          <w:top w:val="nil"/>
          <w:left w:val="nil"/>
          <w:bottom w:val="nil"/>
          <w:right w:val="nil"/>
          <w:between w:val="nil"/>
        </w:pBdr>
        <w:spacing w:line="276" w:lineRule="auto"/>
        <w:rPr>
          <w:rFonts w:ascii="Lato Light" w:eastAsia="Lato Light" w:hAnsi="Lato Light" w:cs="Lato Light"/>
          <w:sz w:val="22"/>
          <w:szCs w:val="22"/>
        </w:rPr>
      </w:pPr>
      <w:r>
        <w:rPr>
          <w:rFonts w:ascii="Lato Light" w:eastAsia="Lato Light" w:hAnsi="Lato Light" w:cs="Lato Light"/>
          <w:sz w:val="22"/>
          <w:szCs w:val="22"/>
        </w:rPr>
        <w:t>Applying high levels of anatomical and physiological knowledge, advanced palpation, and manual therapy skills.</w:t>
      </w:r>
    </w:p>
    <w:p w14:paraId="00000044" w14:textId="77777777" w:rsidR="009B124D" w:rsidRDefault="00FD0609">
      <w:pPr>
        <w:numPr>
          <w:ilvl w:val="0"/>
          <w:numId w:val="9"/>
        </w:numPr>
        <w:pBdr>
          <w:top w:val="nil"/>
          <w:left w:val="nil"/>
          <w:bottom w:val="nil"/>
          <w:right w:val="nil"/>
          <w:between w:val="nil"/>
        </w:pBdr>
        <w:spacing w:line="276" w:lineRule="auto"/>
        <w:rPr>
          <w:rFonts w:ascii="Lato Light" w:eastAsia="Lato Light" w:hAnsi="Lato Light" w:cs="Lato Light"/>
          <w:sz w:val="22"/>
          <w:szCs w:val="22"/>
        </w:rPr>
      </w:pPr>
      <w:r>
        <w:rPr>
          <w:rFonts w:ascii="Lato Light" w:eastAsia="Lato Light" w:hAnsi="Lato Light" w:cs="Lato Light"/>
          <w:sz w:val="22"/>
          <w:szCs w:val="22"/>
        </w:rPr>
        <w:t>Using choice-based approaches to achieve the best outcomes for each canine patient.</w:t>
      </w:r>
    </w:p>
    <w:p w14:paraId="00000045" w14:textId="77777777" w:rsidR="009B124D" w:rsidRDefault="009B124D">
      <w:pPr>
        <w:pBdr>
          <w:top w:val="nil"/>
          <w:left w:val="nil"/>
          <w:bottom w:val="nil"/>
          <w:right w:val="nil"/>
          <w:between w:val="nil"/>
        </w:pBdr>
        <w:spacing w:line="276" w:lineRule="auto"/>
        <w:rPr>
          <w:rFonts w:ascii="Lato" w:eastAsia="Lato" w:hAnsi="Lato" w:cs="Lato"/>
          <w:b/>
          <w:bCs/>
          <w:color w:val="1D4189"/>
        </w:rPr>
      </w:pPr>
    </w:p>
    <w:p w14:paraId="00000046" w14:textId="77777777" w:rsidR="009B124D" w:rsidRDefault="00FD0609">
      <w:pPr>
        <w:pBdr>
          <w:top w:val="nil"/>
          <w:left w:val="nil"/>
          <w:bottom w:val="nil"/>
          <w:right w:val="nil"/>
          <w:between w:val="nil"/>
        </w:pBdr>
        <w:spacing w:line="276" w:lineRule="auto"/>
        <w:rPr>
          <w:rFonts w:ascii="Lato" w:eastAsia="Lato" w:hAnsi="Lato" w:cs="Lato"/>
          <w:b/>
          <w:bCs/>
          <w:color w:val="1D4189"/>
        </w:rPr>
      </w:pPr>
      <w:r>
        <w:rPr>
          <w:rFonts w:ascii="Lato" w:eastAsia="Lato" w:hAnsi="Lato" w:cs="Lato"/>
          <w:b/>
          <w:bCs/>
          <w:color w:val="1D4189"/>
        </w:rPr>
        <w:t>1.5 Qualification Structure and Overview: GLH, TQT, Credit Values and Units</w:t>
      </w:r>
    </w:p>
    <w:p w14:paraId="00000047" w14:textId="77777777" w:rsidR="009B124D" w:rsidRDefault="009B124D">
      <w:pPr>
        <w:pBdr>
          <w:top w:val="nil"/>
          <w:left w:val="nil"/>
          <w:bottom w:val="nil"/>
          <w:right w:val="nil"/>
          <w:between w:val="nil"/>
        </w:pBdr>
        <w:spacing w:line="276" w:lineRule="auto"/>
        <w:rPr>
          <w:rFonts w:ascii="Lato" w:eastAsia="Lato" w:hAnsi="Lato" w:cs="Lato"/>
          <w:b/>
          <w:bCs/>
          <w:color w:val="1D4189"/>
          <w:sz w:val="22"/>
          <w:szCs w:val="22"/>
        </w:rPr>
      </w:pPr>
    </w:p>
    <w:p w14:paraId="00000048"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The GA Level 4 Diploma in Canine Myofascial Rehabilitation (Galen Myotherapy) is listed on the Ofqual Register of Regulated Qualifications as part of the Regulated Qualifications Framework (RQF). The structure of this qualification is as follows: </w:t>
      </w:r>
    </w:p>
    <w:p w14:paraId="00000049" w14:textId="77777777" w:rsidR="009B124D" w:rsidRDefault="009B124D">
      <w:pPr>
        <w:pBdr>
          <w:top w:val="nil"/>
          <w:left w:val="nil"/>
          <w:bottom w:val="nil"/>
          <w:right w:val="nil"/>
          <w:between w:val="nil"/>
        </w:pBdr>
        <w:spacing w:line="276" w:lineRule="auto"/>
        <w:rPr>
          <w:color w:val="000000"/>
        </w:rPr>
      </w:pPr>
    </w:p>
    <w:tbl>
      <w:tblPr>
        <w:tblStyle w:val="a1"/>
        <w:tblW w:w="894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3933"/>
        <w:gridCol w:w="1452"/>
        <w:gridCol w:w="758"/>
        <w:gridCol w:w="925"/>
        <w:gridCol w:w="982"/>
        <w:gridCol w:w="893"/>
      </w:tblGrid>
      <w:tr w:rsidR="009B124D" w14:paraId="130DD5A3" w14:textId="77777777">
        <w:trPr>
          <w:trHeight w:val="437"/>
          <w:jc w:val="center"/>
        </w:trPr>
        <w:tc>
          <w:tcPr>
            <w:tcW w:w="8943" w:type="dxa"/>
            <w:gridSpan w:val="6"/>
            <w:tcBorders>
              <w:top w:val="single" w:sz="12" w:space="0" w:color="A6A6A6"/>
              <w:left w:val="single" w:sz="12" w:space="0" w:color="A6A6A6"/>
              <w:bottom w:val="single" w:sz="4" w:space="0" w:color="A6A6A6"/>
              <w:right w:val="single" w:sz="12" w:space="0" w:color="A6A6A6"/>
            </w:tcBorders>
            <w:shd w:val="clear" w:color="auto" w:fill="DBE5F1"/>
            <w:tcMar>
              <w:top w:w="80" w:type="dxa"/>
              <w:left w:w="80" w:type="dxa"/>
              <w:bottom w:w="80" w:type="dxa"/>
              <w:right w:w="80" w:type="dxa"/>
            </w:tcMar>
            <w:vAlign w:val="center"/>
          </w:tcPr>
          <w:p w14:paraId="0000004C" w14:textId="77777777" w:rsidR="009B124D" w:rsidRDefault="00FD0609">
            <w:pPr>
              <w:pBdr>
                <w:top w:val="nil"/>
                <w:left w:val="nil"/>
                <w:bottom w:val="nil"/>
                <w:right w:val="nil"/>
                <w:between w:val="nil"/>
              </w:pBdr>
              <w:spacing w:line="276" w:lineRule="auto"/>
              <w:jc w:val="center"/>
              <w:rPr>
                <w:rFonts w:ascii="Lato" w:eastAsia="Lato" w:hAnsi="Lato" w:cs="Lato"/>
                <w:b/>
                <w:bCs/>
                <w:color w:val="1D4189"/>
                <w:sz w:val="22"/>
                <w:szCs w:val="22"/>
              </w:rPr>
            </w:pPr>
            <w:bookmarkStart w:id="1" w:name="_Hlk217043243"/>
            <w:r>
              <w:rPr>
                <w:rFonts w:ascii="Lato" w:eastAsia="Lato" w:hAnsi="Lato" w:cs="Lato"/>
                <w:b/>
                <w:bCs/>
                <w:color w:val="1D4189"/>
                <w:sz w:val="22"/>
                <w:szCs w:val="22"/>
              </w:rPr>
              <w:t xml:space="preserve">GA Level 4 Diploma in Canine Myofascial Rehabilitation </w:t>
            </w:r>
          </w:p>
          <w:p w14:paraId="0000004D" w14:textId="41AF95A4" w:rsidR="009B124D" w:rsidRDefault="00FD0609">
            <w:pPr>
              <w:pBdr>
                <w:top w:val="nil"/>
                <w:left w:val="nil"/>
                <w:bottom w:val="nil"/>
                <w:right w:val="nil"/>
                <w:between w:val="nil"/>
              </w:pBdr>
              <w:spacing w:line="276" w:lineRule="auto"/>
              <w:jc w:val="center"/>
              <w:rPr>
                <w:color w:val="000000"/>
              </w:rPr>
            </w:pPr>
            <w:bookmarkStart w:id="2" w:name="_heading=h.w79fr6zde1a" w:colFirst="0" w:colLast="0"/>
            <w:bookmarkEnd w:id="2"/>
            <w:r>
              <w:rPr>
                <w:rFonts w:ascii="Lato" w:eastAsia="Lato" w:hAnsi="Lato" w:cs="Lato"/>
                <w:b/>
                <w:bCs/>
                <w:color w:val="1D4189"/>
                <w:sz w:val="22"/>
                <w:szCs w:val="22"/>
              </w:rPr>
              <w:t>(Galen Myotherapy) (</w:t>
            </w:r>
            <w:r w:rsidR="007A0F07" w:rsidRPr="007A0F07">
              <w:rPr>
                <w:rFonts w:ascii="Lato" w:eastAsia="Lato" w:hAnsi="Lato" w:cs="Lato"/>
                <w:b/>
                <w:bCs/>
                <w:color w:val="1D4189"/>
                <w:sz w:val="22"/>
                <w:szCs w:val="22"/>
              </w:rPr>
              <w:t>610/6808/1</w:t>
            </w:r>
            <w:r>
              <w:rPr>
                <w:rFonts w:ascii="Lato" w:eastAsia="Lato" w:hAnsi="Lato" w:cs="Lato"/>
                <w:b/>
                <w:bCs/>
                <w:color w:val="1D4189"/>
                <w:sz w:val="22"/>
                <w:szCs w:val="22"/>
              </w:rPr>
              <w:t>)</w:t>
            </w:r>
            <w:bookmarkEnd w:id="1"/>
          </w:p>
        </w:tc>
      </w:tr>
      <w:tr w:rsidR="009B124D" w14:paraId="14C97900" w14:textId="77777777">
        <w:trPr>
          <w:trHeight w:val="579"/>
          <w:jc w:val="center"/>
        </w:trPr>
        <w:tc>
          <w:tcPr>
            <w:tcW w:w="3933" w:type="dxa"/>
            <w:tcBorders>
              <w:top w:val="single" w:sz="4" w:space="0" w:color="A6A6A6"/>
              <w:left w:val="single" w:sz="12" w:space="0" w:color="A6A6A6"/>
              <w:bottom w:val="single" w:sz="4" w:space="0" w:color="A6A6A6"/>
              <w:right w:val="single" w:sz="4" w:space="0" w:color="A6A6A6"/>
            </w:tcBorders>
            <w:tcMar>
              <w:top w:w="80" w:type="dxa"/>
              <w:left w:w="80" w:type="dxa"/>
              <w:bottom w:w="80" w:type="dxa"/>
              <w:right w:w="80" w:type="dxa"/>
            </w:tcMar>
            <w:vAlign w:val="center"/>
          </w:tcPr>
          <w:p w14:paraId="00000053" w14:textId="77777777" w:rsidR="009B124D" w:rsidRDefault="00FD0609">
            <w:pPr>
              <w:pBdr>
                <w:top w:val="nil"/>
                <w:left w:val="nil"/>
                <w:bottom w:val="nil"/>
                <w:right w:val="nil"/>
                <w:between w:val="nil"/>
              </w:pBdr>
              <w:spacing w:line="276" w:lineRule="auto"/>
              <w:rPr>
                <w:color w:val="000000"/>
              </w:rPr>
            </w:pPr>
            <w:r>
              <w:rPr>
                <w:rFonts w:ascii="Lato" w:eastAsia="Lato" w:hAnsi="Lato" w:cs="Lato"/>
                <w:b/>
                <w:bCs/>
                <w:color w:val="1D4189"/>
                <w:sz w:val="22"/>
                <w:szCs w:val="22"/>
              </w:rPr>
              <w:t>Mandatory Units</w:t>
            </w:r>
          </w:p>
        </w:tc>
        <w:tc>
          <w:tcPr>
            <w:tcW w:w="1452" w:type="dxa"/>
            <w:tcBorders>
              <w:top w:val="single" w:sz="4" w:space="0" w:color="A6A6A6"/>
              <w:left w:val="single" w:sz="4" w:space="0" w:color="A6A6A6"/>
              <w:bottom w:val="single" w:sz="4" w:space="0" w:color="A6A6A6"/>
              <w:right w:val="single" w:sz="4" w:space="0" w:color="A6A6A6"/>
            </w:tcBorders>
            <w:tcMar>
              <w:top w:w="80" w:type="dxa"/>
              <w:left w:w="80" w:type="dxa"/>
              <w:bottom w:w="80" w:type="dxa"/>
              <w:right w:w="80" w:type="dxa"/>
            </w:tcMar>
            <w:vAlign w:val="center"/>
          </w:tcPr>
          <w:p w14:paraId="00000054" w14:textId="77777777" w:rsidR="009B124D" w:rsidRDefault="00FD0609">
            <w:pPr>
              <w:pBdr>
                <w:top w:val="nil"/>
                <w:left w:val="nil"/>
                <w:bottom w:val="nil"/>
                <w:right w:val="nil"/>
                <w:between w:val="nil"/>
              </w:pBdr>
              <w:spacing w:line="276" w:lineRule="auto"/>
              <w:jc w:val="center"/>
              <w:rPr>
                <w:color w:val="000000"/>
              </w:rPr>
            </w:pPr>
            <w:r>
              <w:rPr>
                <w:rFonts w:ascii="Lato" w:eastAsia="Lato" w:hAnsi="Lato" w:cs="Lato"/>
                <w:b/>
                <w:bCs/>
                <w:color w:val="1D4189"/>
                <w:sz w:val="22"/>
                <w:szCs w:val="22"/>
              </w:rPr>
              <w:t>Unit Reference</w:t>
            </w:r>
          </w:p>
        </w:tc>
        <w:tc>
          <w:tcPr>
            <w:tcW w:w="758" w:type="dxa"/>
            <w:tcBorders>
              <w:top w:val="single" w:sz="4" w:space="0" w:color="A6A6A6"/>
              <w:left w:val="single" w:sz="4" w:space="0" w:color="A6A6A6"/>
              <w:bottom w:val="single" w:sz="4" w:space="0" w:color="A6A6A6"/>
              <w:right w:val="single" w:sz="4" w:space="0" w:color="A6A6A6"/>
            </w:tcBorders>
            <w:tcMar>
              <w:top w:w="80" w:type="dxa"/>
              <w:left w:w="80" w:type="dxa"/>
              <w:bottom w:w="80" w:type="dxa"/>
              <w:right w:w="80" w:type="dxa"/>
            </w:tcMar>
            <w:vAlign w:val="center"/>
          </w:tcPr>
          <w:p w14:paraId="00000055" w14:textId="77777777" w:rsidR="009B124D" w:rsidRDefault="00FD0609">
            <w:pPr>
              <w:pBdr>
                <w:top w:val="nil"/>
                <w:left w:val="nil"/>
                <w:bottom w:val="nil"/>
                <w:right w:val="nil"/>
                <w:between w:val="nil"/>
              </w:pBdr>
              <w:spacing w:line="276" w:lineRule="auto"/>
              <w:jc w:val="center"/>
              <w:rPr>
                <w:color w:val="000000"/>
              </w:rPr>
            </w:pPr>
            <w:r>
              <w:rPr>
                <w:rFonts w:ascii="Lato" w:eastAsia="Lato" w:hAnsi="Lato" w:cs="Lato"/>
                <w:b/>
                <w:bCs/>
                <w:color w:val="1D4189"/>
                <w:sz w:val="22"/>
                <w:szCs w:val="22"/>
              </w:rPr>
              <w:t>Level</w:t>
            </w:r>
          </w:p>
        </w:tc>
        <w:tc>
          <w:tcPr>
            <w:tcW w:w="925" w:type="dxa"/>
            <w:tcBorders>
              <w:top w:val="single" w:sz="4" w:space="0" w:color="A6A6A6"/>
              <w:left w:val="single" w:sz="4" w:space="0" w:color="A6A6A6"/>
              <w:bottom w:val="single" w:sz="4" w:space="0" w:color="A6A6A6"/>
              <w:right w:val="single" w:sz="4" w:space="0" w:color="A6A6A6"/>
            </w:tcBorders>
            <w:tcMar>
              <w:top w:w="80" w:type="dxa"/>
              <w:left w:w="80" w:type="dxa"/>
              <w:bottom w:w="80" w:type="dxa"/>
              <w:right w:w="80" w:type="dxa"/>
            </w:tcMar>
            <w:vAlign w:val="center"/>
          </w:tcPr>
          <w:p w14:paraId="00000056" w14:textId="77777777" w:rsidR="009B124D" w:rsidRDefault="00FD0609">
            <w:pPr>
              <w:pBdr>
                <w:top w:val="nil"/>
                <w:left w:val="nil"/>
                <w:bottom w:val="nil"/>
                <w:right w:val="nil"/>
                <w:between w:val="nil"/>
              </w:pBdr>
              <w:spacing w:line="276" w:lineRule="auto"/>
              <w:jc w:val="center"/>
              <w:rPr>
                <w:color w:val="000000"/>
              </w:rPr>
            </w:pPr>
            <w:r>
              <w:rPr>
                <w:rFonts w:ascii="Lato" w:eastAsia="Lato" w:hAnsi="Lato" w:cs="Lato"/>
                <w:b/>
                <w:bCs/>
                <w:color w:val="1D4189"/>
                <w:sz w:val="22"/>
                <w:szCs w:val="22"/>
              </w:rPr>
              <w:t>Credits</w:t>
            </w:r>
          </w:p>
        </w:tc>
        <w:tc>
          <w:tcPr>
            <w:tcW w:w="982" w:type="dxa"/>
            <w:tcBorders>
              <w:top w:val="single" w:sz="4" w:space="0" w:color="A6A6A6"/>
              <w:left w:val="single" w:sz="4" w:space="0" w:color="A6A6A6"/>
              <w:bottom w:val="single" w:sz="4" w:space="0" w:color="A6A6A6"/>
              <w:right w:val="single" w:sz="4" w:space="0" w:color="A6A6A6"/>
            </w:tcBorders>
            <w:tcMar>
              <w:top w:w="80" w:type="dxa"/>
              <w:left w:w="80" w:type="dxa"/>
              <w:bottom w:w="80" w:type="dxa"/>
              <w:right w:w="80" w:type="dxa"/>
            </w:tcMar>
            <w:vAlign w:val="center"/>
          </w:tcPr>
          <w:p w14:paraId="00000057" w14:textId="77777777" w:rsidR="009B124D" w:rsidRDefault="00FD0609">
            <w:pPr>
              <w:pBdr>
                <w:top w:val="nil"/>
                <w:left w:val="nil"/>
                <w:bottom w:val="nil"/>
                <w:right w:val="nil"/>
                <w:between w:val="nil"/>
              </w:pBdr>
              <w:spacing w:line="276" w:lineRule="auto"/>
              <w:jc w:val="center"/>
              <w:rPr>
                <w:color w:val="000000"/>
              </w:rPr>
            </w:pPr>
            <w:r>
              <w:rPr>
                <w:rFonts w:ascii="Lato" w:eastAsia="Lato" w:hAnsi="Lato" w:cs="Lato"/>
                <w:b/>
                <w:bCs/>
                <w:color w:val="1D4189"/>
                <w:sz w:val="22"/>
                <w:szCs w:val="22"/>
              </w:rPr>
              <w:t>GLH*</w:t>
            </w:r>
          </w:p>
        </w:tc>
        <w:tc>
          <w:tcPr>
            <w:tcW w:w="893" w:type="dxa"/>
            <w:tcBorders>
              <w:top w:val="single" w:sz="4" w:space="0" w:color="A6A6A6"/>
              <w:left w:val="single" w:sz="4" w:space="0" w:color="A6A6A6"/>
              <w:bottom w:val="single" w:sz="4" w:space="0" w:color="A6A6A6"/>
              <w:right w:val="single" w:sz="12" w:space="0" w:color="A6A6A6"/>
            </w:tcBorders>
            <w:tcMar>
              <w:top w:w="80" w:type="dxa"/>
              <w:left w:w="80" w:type="dxa"/>
              <w:bottom w:w="80" w:type="dxa"/>
              <w:right w:w="80" w:type="dxa"/>
            </w:tcMar>
            <w:vAlign w:val="center"/>
          </w:tcPr>
          <w:p w14:paraId="00000058" w14:textId="77777777" w:rsidR="009B124D" w:rsidRDefault="00FD0609">
            <w:pPr>
              <w:pBdr>
                <w:top w:val="nil"/>
                <w:left w:val="nil"/>
                <w:bottom w:val="nil"/>
                <w:right w:val="nil"/>
                <w:between w:val="nil"/>
              </w:pBdr>
              <w:spacing w:line="276" w:lineRule="auto"/>
              <w:jc w:val="center"/>
              <w:rPr>
                <w:color w:val="000000"/>
              </w:rPr>
            </w:pPr>
            <w:r>
              <w:rPr>
                <w:rFonts w:ascii="Lato" w:eastAsia="Lato" w:hAnsi="Lato" w:cs="Lato"/>
                <w:b/>
                <w:bCs/>
                <w:color w:val="1D4189"/>
                <w:sz w:val="22"/>
                <w:szCs w:val="22"/>
              </w:rPr>
              <w:t>Study Time</w:t>
            </w:r>
          </w:p>
        </w:tc>
      </w:tr>
      <w:tr w:rsidR="009B124D" w14:paraId="1033C3FA" w14:textId="77777777">
        <w:trPr>
          <w:trHeight w:val="417"/>
          <w:jc w:val="center"/>
        </w:trPr>
        <w:tc>
          <w:tcPr>
            <w:tcW w:w="3933" w:type="dxa"/>
            <w:tcBorders>
              <w:top w:val="single" w:sz="4" w:space="0" w:color="A6A6A6"/>
              <w:left w:val="single" w:sz="12" w:space="0" w:color="A6A6A6"/>
              <w:bottom w:val="single" w:sz="4" w:space="0" w:color="A6A6A6"/>
              <w:right w:val="single" w:sz="4" w:space="0" w:color="A6A6A6"/>
            </w:tcBorders>
            <w:tcMar>
              <w:top w:w="80" w:type="dxa"/>
              <w:left w:w="80" w:type="dxa"/>
              <w:bottom w:w="80" w:type="dxa"/>
              <w:right w:w="80" w:type="dxa"/>
            </w:tcMar>
            <w:vAlign w:val="center"/>
          </w:tcPr>
          <w:p w14:paraId="00000059" w14:textId="77777777" w:rsidR="009B124D" w:rsidRDefault="00FD0609">
            <w:pPr>
              <w:rPr>
                <w:rFonts w:ascii="Lato Light" w:eastAsia="Lato Light" w:hAnsi="Lato Light" w:cs="Lato Light"/>
                <w:sz w:val="22"/>
                <w:szCs w:val="22"/>
              </w:rPr>
            </w:pPr>
            <w:r>
              <w:rPr>
                <w:rFonts w:ascii="Lato Light" w:eastAsia="Lato Light" w:hAnsi="Lato Light" w:cs="Lato Light"/>
                <w:sz w:val="22"/>
                <w:szCs w:val="22"/>
              </w:rPr>
              <w:t>1. Principles of Human and Canine Massage</w:t>
            </w:r>
          </w:p>
        </w:tc>
        <w:tc>
          <w:tcPr>
            <w:tcW w:w="1452" w:type="dxa"/>
            <w:tcBorders>
              <w:top w:val="single" w:sz="4" w:space="0" w:color="A6A6A6"/>
              <w:left w:val="single" w:sz="4" w:space="0" w:color="A6A6A6"/>
              <w:bottom w:val="single" w:sz="4" w:space="0" w:color="A6A6A6"/>
              <w:right w:val="single" w:sz="4" w:space="0" w:color="A6A6A6"/>
            </w:tcBorders>
            <w:tcMar>
              <w:top w:w="80" w:type="dxa"/>
              <w:left w:w="80" w:type="dxa"/>
              <w:bottom w:w="80" w:type="dxa"/>
              <w:right w:w="80" w:type="dxa"/>
            </w:tcMar>
            <w:vAlign w:val="center"/>
          </w:tcPr>
          <w:p w14:paraId="0000005A" w14:textId="55D2E9C5" w:rsidR="009B124D" w:rsidRDefault="00C57E3B">
            <w:pPr>
              <w:spacing w:line="276" w:lineRule="auto"/>
              <w:jc w:val="center"/>
            </w:pPr>
            <w:r w:rsidRPr="00C57E3B">
              <w:rPr>
                <w:rFonts w:ascii="Lato Light" w:eastAsia="Lato Light" w:hAnsi="Lato Light" w:cs="Lato Light"/>
                <w:sz w:val="22"/>
                <w:szCs w:val="22"/>
              </w:rPr>
              <w:t>M/651/8806</w:t>
            </w:r>
          </w:p>
        </w:tc>
        <w:tc>
          <w:tcPr>
            <w:tcW w:w="758" w:type="dxa"/>
            <w:tcBorders>
              <w:top w:val="single" w:sz="4" w:space="0" w:color="A6A6A6"/>
              <w:left w:val="single" w:sz="4" w:space="0" w:color="A6A6A6"/>
              <w:bottom w:val="single" w:sz="4" w:space="0" w:color="A6A6A6"/>
              <w:right w:val="single" w:sz="4" w:space="0" w:color="A6A6A6"/>
            </w:tcBorders>
            <w:tcMar>
              <w:top w:w="80" w:type="dxa"/>
              <w:left w:w="80" w:type="dxa"/>
              <w:bottom w:w="80" w:type="dxa"/>
              <w:right w:w="80" w:type="dxa"/>
            </w:tcMar>
            <w:vAlign w:val="center"/>
          </w:tcPr>
          <w:p w14:paraId="0000005B" w14:textId="77777777" w:rsidR="009B124D" w:rsidRDefault="00FD0609">
            <w:pPr>
              <w:pBdr>
                <w:top w:val="nil"/>
                <w:left w:val="nil"/>
                <w:bottom w:val="nil"/>
                <w:right w:val="nil"/>
                <w:between w:val="nil"/>
              </w:pBdr>
              <w:spacing w:line="276" w:lineRule="auto"/>
              <w:jc w:val="center"/>
              <w:rPr>
                <w:rFonts w:ascii="Lato Light" w:eastAsia="Lato Light" w:hAnsi="Lato Light" w:cs="Lato Light"/>
                <w:color w:val="000000"/>
                <w:sz w:val="22"/>
                <w:szCs w:val="22"/>
              </w:rPr>
            </w:pPr>
            <w:r>
              <w:rPr>
                <w:rFonts w:ascii="Lato Light" w:eastAsia="Lato Light" w:hAnsi="Lato Light" w:cs="Lato Light"/>
                <w:color w:val="000000"/>
                <w:sz w:val="22"/>
                <w:szCs w:val="22"/>
              </w:rPr>
              <w:t>4</w:t>
            </w:r>
          </w:p>
        </w:tc>
        <w:tc>
          <w:tcPr>
            <w:tcW w:w="925" w:type="dxa"/>
            <w:tcBorders>
              <w:top w:val="single" w:sz="4" w:space="0" w:color="A6A6A6"/>
              <w:left w:val="single" w:sz="4" w:space="0" w:color="A6A6A6"/>
              <w:bottom w:val="single" w:sz="4" w:space="0" w:color="A6A6A6"/>
              <w:right w:val="single" w:sz="4" w:space="0" w:color="A6A6A6"/>
            </w:tcBorders>
            <w:tcMar>
              <w:top w:w="80" w:type="dxa"/>
              <w:left w:w="80" w:type="dxa"/>
              <w:bottom w:w="80" w:type="dxa"/>
              <w:right w:w="80" w:type="dxa"/>
            </w:tcMar>
            <w:vAlign w:val="center"/>
          </w:tcPr>
          <w:p w14:paraId="0000005C" w14:textId="77777777" w:rsidR="009B124D" w:rsidRDefault="00FD0609">
            <w:pPr>
              <w:pBdr>
                <w:top w:val="nil"/>
                <w:left w:val="nil"/>
                <w:bottom w:val="nil"/>
                <w:right w:val="nil"/>
                <w:between w:val="nil"/>
              </w:pBdr>
              <w:spacing w:line="276" w:lineRule="auto"/>
              <w:jc w:val="center"/>
              <w:rPr>
                <w:rFonts w:ascii="Lato Light" w:eastAsia="Lato Light" w:hAnsi="Lato Light" w:cs="Lato Light"/>
                <w:color w:val="000000"/>
                <w:sz w:val="22"/>
                <w:szCs w:val="22"/>
              </w:rPr>
            </w:pPr>
            <w:r>
              <w:rPr>
                <w:rFonts w:ascii="Lato Light" w:eastAsia="Lato Light" w:hAnsi="Lato Light" w:cs="Lato Light"/>
                <w:color w:val="000000"/>
                <w:sz w:val="22"/>
                <w:szCs w:val="22"/>
              </w:rPr>
              <w:t>7</w:t>
            </w:r>
          </w:p>
        </w:tc>
        <w:tc>
          <w:tcPr>
            <w:tcW w:w="982" w:type="dxa"/>
            <w:tcBorders>
              <w:top w:val="single" w:sz="4" w:space="0" w:color="A6A6A6"/>
              <w:left w:val="single" w:sz="4" w:space="0" w:color="A6A6A6"/>
              <w:bottom w:val="single" w:sz="4" w:space="0" w:color="A6A6A6"/>
              <w:right w:val="single" w:sz="4" w:space="0" w:color="A6A6A6"/>
            </w:tcBorders>
            <w:tcMar>
              <w:top w:w="80" w:type="dxa"/>
              <w:left w:w="80" w:type="dxa"/>
              <w:bottom w:w="80" w:type="dxa"/>
              <w:right w:w="80" w:type="dxa"/>
            </w:tcMar>
            <w:vAlign w:val="center"/>
          </w:tcPr>
          <w:p w14:paraId="0000005D" w14:textId="77777777" w:rsidR="009B124D" w:rsidRDefault="00FD0609">
            <w:pPr>
              <w:pBdr>
                <w:top w:val="nil"/>
                <w:left w:val="nil"/>
                <w:bottom w:val="nil"/>
                <w:right w:val="nil"/>
                <w:between w:val="nil"/>
              </w:pBdr>
              <w:spacing w:line="276" w:lineRule="auto"/>
              <w:jc w:val="center"/>
              <w:rPr>
                <w:rFonts w:ascii="Lato Light" w:eastAsia="Lato Light" w:hAnsi="Lato Light" w:cs="Lato Light"/>
                <w:color w:val="000000"/>
                <w:sz w:val="22"/>
                <w:szCs w:val="22"/>
              </w:rPr>
            </w:pPr>
            <w:r>
              <w:rPr>
                <w:rFonts w:ascii="Lato Light" w:eastAsia="Lato Light" w:hAnsi="Lato Light" w:cs="Lato Light"/>
                <w:color w:val="000000"/>
                <w:sz w:val="22"/>
                <w:szCs w:val="22"/>
              </w:rPr>
              <w:t>10</w:t>
            </w:r>
          </w:p>
        </w:tc>
        <w:tc>
          <w:tcPr>
            <w:tcW w:w="893" w:type="dxa"/>
            <w:tcBorders>
              <w:top w:val="single" w:sz="4" w:space="0" w:color="A6A6A6"/>
              <w:left w:val="single" w:sz="4" w:space="0" w:color="A6A6A6"/>
              <w:bottom w:val="single" w:sz="4" w:space="0" w:color="A6A6A6"/>
              <w:right w:val="single" w:sz="12" w:space="0" w:color="A6A6A6"/>
            </w:tcBorders>
            <w:tcMar>
              <w:top w:w="80" w:type="dxa"/>
              <w:left w:w="80" w:type="dxa"/>
              <w:bottom w:w="80" w:type="dxa"/>
              <w:right w:w="80" w:type="dxa"/>
            </w:tcMar>
            <w:vAlign w:val="center"/>
          </w:tcPr>
          <w:p w14:paraId="0000005E" w14:textId="0B596FAD" w:rsidR="009B124D" w:rsidRDefault="007A0F07">
            <w:pPr>
              <w:pBdr>
                <w:top w:val="nil"/>
                <w:left w:val="nil"/>
                <w:bottom w:val="nil"/>
                <w:right w:val="nil"/>
                <w:between w:val="nil"/>
              </w:pBdr>
              <w:spacing w:line="276" w:lineRule="auto"/>
              <w:jc w:val="center"/>
              <w:rPr>
                <w:rFonts w:ascii="Lato Light" w:eastAsia="Lato Light" w:hAnsi="Lato Light" w:cs="Lato Light"/>
                <w:color w:val="000000"/>
                <w:sz w:val="22"/>
                <w:szCs w:val="22"/>
              </w:rPr>
            </w:pPr>
            <w:r>
              <w:rPr>
                <w:rFonts w:ascii="Lato Light" w:eastAsia="Lato Light" w:hAnsi="Lato Light" w:cs="Lato Light"/>
                <w:color w:val="000000"/>
                <w:sz w:val="22"/>
                <w:szCs w:val="22"/>
              </w:rPr>
              <w:t>6</w:t>
            </w:r>
            <w:r w:rsidR="00FD0609">
              <w:rPr>
                <w:rFonts w:ascii="Lato Light" w:eastAsia="Lato Light" w:hAnsi="Lato Light" w:cs="Lato Light"/>
                <w:color w:val="000000"/>
                <w:sz w:val="22"/>
                <w:szCs w:val="22"/>
              </w:rPr>
              <w:t>0</w:t>
            </w:r>
          </w:p>
        </w:tc>
      </w:tr>
      <w:tr w:rsidR="009B124D" w14:paraId="2CF21288" w14:textId="77777777">
        <w:trPr>
          <w:trHeight w:val="579"/>
          <w:jc w:val="center"/>
        </w:trPr>
        <w:tc>
          <w:tcPr>
            <w:tcW w:w="3933" w:type="dxa"/>
            <w:tcBorders>
              <w:top w:val="single" w:sz="4" w:space="0" w:color="A6A6A6"/>
              <w:left w:val="single" w:sz="12" w:space="0" w:color="A6A6A6"/>
              <w:bottom w:val="single" w:sz="4" w:space="0" w:color="A6A6A6"/>
              <w:right w:val="single" w:sz="4" w:space="0" w:color="A6A6A6"/>
            </w:tcBorders>
            <w:tcMar>
              <w:top w:w="80" w:type="dxa"/>
              <w:left w:w="80" w:type="dxa"/>
              <w:bottom w:w="80" w:type="dxa"/>
              <w:right w:w="80" w:type="dxa"/>
            </w:tcMar>
            <w:vAlign w:val="center"/>
          </w:tcPr>
          <w:p w14:paraId="0000005F" w14:textId="77777777" w:rsidR="009B124D" w:rsidRDefault="00FD0609">
            <w:pPr>
              <w:rPr>
                <w:rFonts w:ascii="Lato Light" w:eastAsia="Lato Light" w:hAnsi="Lato Light" w:cs="Lato Light"/>
                <w:sz w:val="22"/>
                <w:szCs w:val="22"/>
              </w:rPr>
            </w:pPr>
            <w:r>
              <w:rPr>
                <w:rFonts w:ascii="Lato Light" w:eastAsia="Lato Light" w:hAnsi="Lato Light" w:cs="Lato Light"/>
                <w:sz w:val="22"/>
                <w:szCs w:val="22"/>
              </w:rPr>
              <w:t xml:space="preserve">2. Canine Locomotion - The Skeleton </w:t>
            </w:r>
          </w:p>
        </w:tc>
        <w:tc>
          <w:tcPr>
            <w:tcW w:w="1452" w:type="dxa"/>
            <w:tcBorders>
              <w:top w:val="single" w:sz="4" w:space="0" w:color="A6A6A6"/>
              <w:left w:val="single" w:sz="4" w:space="0" w:color="A6A6A6"/>
              <w:bottom w:val="single" w:sz="4" w:space="0" w:color="A6A6A6"/>
              <w:right w:val="single" w:sz="4" w:space="0" w:color="A6A6A6"/>
            </w:tcBorders>
            <w:tcMar>
              <w:top w:w="80" w:type="dxa"/>
              <w:left w:w="80" w:type="dxa"/>
              <w:bottom w:w="80" w:type="dxa"/>
              <w:right w:w="80" w:type="dxa"/>
            </w:tcMar>
            <w:vAlign w:val="center"/>
          </w:tcPr>
          <w:p w14:paraId="00000060" w14:textId="60AD6E10" w:rsidR="009B124D" w:rsidRDefault="00C57E3B">
            <w:pPr>
              <w:spacing w:line="276" w:lineRule="auto"/>
              <w:jc w:val="center"/>
              <w:rPr>
                <w:rFonts w:ascii="Lato Light" w:eastAsia="Lato Light" w:hAnsi="Lato Light" w:cs="Lato Light"/>
                <w:color w:val="000000"/>
                <w:sz w:val="22"/>
                <w:szCs w:val="22"/>
              </w:rPr>
            </w:pPr>
            <w:r w:rsidRPr="00C57E3B">
              <w:rPr>
                <w:rFonts w:ascii="Lato Light" w:eastAsia="Lato Light" w:hAnsi="Lato Light" w:cs="Lato Light"/>
                <w:color w:val="000000"/>
                <w:sz w:val="22"/>
                <w:szCs w:val="22"/>
              </w:rPr>
              <w:t>R/651/8807</w:t>
            </w:r>
          </w:p>
        </w:tc>
        <w:tc>
          <w:tcPr>
            <w:tcW w:w="758" w:type="dxa"/>
            <w:tcBorders>
              <w:top w:val="single" w:sz="4" w:space="0" w:color="A6A6A6"/>
              <w:left w:val="single" w:sz="4" w:space="0" w:color="A6A6A6"/>
              <w:bottom w:val="single" w:sz="4" w:space="0" w:color="A6A6A6"/>
              <w:right w:val="single" w:sz="4" w:space="0" w:color="A6A6A6"/>
            </w:tcBorders>
            <w:tcMar>
              <w:top w:w="80" w:type="dxa"/>
              <w:left w:w="80" w:type="dxa"/>
              <w:bottom w:w="80" w:type="dxa"/>
              <w:right w:w="80" w:type="dxa"/>
            </w:tcMar>
            <w:vAlign w:val="center"/>
          </w:tcPr>
          <w:p w14:paraId="00000061" w14:textId="77777777" w:rsidR="009B124D" w:rsidRDefault="00FD0609">
            <w:pPr>
              <w:pBdr>
                <w:top w:val="nil"/>
                <w:left w:val="nil"/>
                <w:bottom w:val="nil"/>
                <w:right w:val="nil"/>
                <w:between w:val="nil"/>
              </w:pBdr>
              <w:spacing w:line="276" w:lineRule="auto"/>
              <w:jc w:val="center"/>
              <w:rPr>
                <w:rFonts w:ascii="Lato Light" w:eastAsia="Lato Light" w:hAnsi="Lato Light" w:cs="Lato Light"/>
                <w:color w:val="000000"/>
                <w:sz w:val="22"/>
                <w:szCs w:val="22"/>
              </w:rPr>
            </w:pPr>
            <w:r>
              <w:rPr>
                <w:rFonts w:ascii="Lato Light" w:eastAsia="Lato Light" w:hAnsi="Lato Light" w:cs="Lato Light"/>
                <w:color w:val="000000"/>
                <w:sz w:val="22"/>
                <w:szCs w:val="22"/>
              </w:rPr>
              <w:t>4</w:t>
            </w:r>
          </w:p>
        </w:tc>
        <w:tc>
          <w:tcPr>
            <w:tcW w:w="925" w:type="dxa"/>
            <w:tcBorders>
              <w:top w:val="single" w:sz="4" w:space="0" w:color="A6A6A6"/>
              <w:left w:val="single" w:sz="4" w:space="0" w:color="A6A6A6"/>
              <w:bottom w:val="single" w:sz="4" w:space="0" w:color="A6A6A6"/>
              <w:right w:val="single" w:sz="4" w:space="0" w:color="A6A6A6"/>
            </w:tcBorders>
            <w:tcMar>
              <w:top w:w="80" w:type="dxa"/>
              <w:left w:w="80" w:type="dxa"/>
              <w:bottom w:w="80" w:type="dxa"/>
              <w:right w:w="80" w:type="dxa"/>
            </w:tcMar>
            <w:vAlign w:val="center"/>
          </w:tcPr>
          <w:p w14:paraId="00000062" w14:textId="77777777" w:rsidR="009B124D" w:rsidRDefault="00FD0609">
            <w:pPr>
              <w:pBdr>
                <w:top w:val="nil"/>
                <w:left w:val="nil"/>
                <w:bottom w:val="nil"/>
                <w:right w:val="nil"/>
                <w:between w:val="nil"/>
              </w:pBdr>
              <w:spacing w:line="276" w:lineRule="auto"/>
              <w:jc w:val="center"/>
              <w:rPr>
                <w:rFonts w:ascii="Lato Light" w:eastAsia="Lato Light" w:hAnsi="Lato Light" w:cs="Lato Light"/>
                <w:color w:val="000000"/>
                <w:sz w:val="22"/>
                <w:szCs w:val="22"/>
              </w:rPr>
            </w:pPr>
            <w:r>
              <w:rPr>
                <w:rFonts w:ascii="Lato Light" w:eastAsia="Lato Light" w:hAnsi="Lato Light" w:cs="Lato Light"/>
                <w:color w:val="000000"/>
                <w:sz w:val="22"/>
                <w:szCs w:val="22"/>
              </w:rPr>
              <w:t>7</w:t>
            </w:r>
          </w:p>
        </w:tc>
        <w:tc>
          <w:tcPr>
            <w:tcW w:w="982" w:type="dxa"/>
            <w:tcBorders>
              <w:top w:val="single" w:sz="4" w:space="0" w:color="A6A6A6"/>
              <w:left w:val="single" w:sz="4" w:space="0" w:color="A6A6A6"/>
              <w:bottom w:val="single" w:sz="4" w:space="0" w:color="A6A6A6"/>
              <w:right w:val="single" w:sz="4" w:space="0" w:color="A6A6A6"/>
            </w:tcBorders>
            <w:tcMar>
              <w:top w:w="80" w:type="dxa"/>
              <w:left w:w="80" w:type="dxa"/>
              <w:bottom w:w="80" w:type="dxa"/>
              <w:right w:w="80" w:type="dxa"/>
            </w:tcMar>
            <w:vAlign w:val="center"/>
          </w:tcPr>
          <w:p w14:paraId="00000063" w14:textId="77777777" w:rsidR="009B124D" w:rsidRDefault="00FD0609">
            <w:pPr>
              <w:pBdr>
                <w:top w:val="nil"/>
                <w:left w:val="nil"/>
                <w:bottom w:val="nil"/>
                <w:right w:val="nil"/>
                <w:between w:val="nil"/>
              </w:pBdr>
              <w:spacing w:line="276" w:lineRule="auto"/>
              <w:jc w:val="center"/>
              <w:rPr>
                <w:rFonts w:ascii="Lato Light" w:eastAsia="Lato Light" w:hAnsi="Lato Light" w:cs="Lato Light"/>
                <w:color w:val="000000"/>
                <w:sz w:val="22"/>
                <w:szCs w:val="22"/>
              </w:rPr>
            </w:pPr>
            <w:r>
              <w:rPr>
                <w:rFonts w:ascii="Lato Light" w:eastAsia="Lato Light" w:hAnsi="Lato Light" w:cs="Lato Light"/>
                <w:color w:val="000000"/>
                <w:sz w:val="22"/>
                <w:szCs w:val="22"/>
              </w:rPr>
              <w:t>9</w:t>
            </w:r>
          </w:p>
        </w:tc>
        <w:tc>
          <w:tcPr>
            <w:tcW w:w="893" w:type="dxa"/>
            <w:tcBorders>
              <w:top w:val="single" w:sz="4" w:space="0" w:color="A6A6A6"/>
              <w:left w:val="single" w:sz="4" w:space="0" w:color="A6A6A6"/>
              <w:bottom w:val="single" w:sz="4" w:space="0" w:color="A6A6A6"/>
              <w:right w:val="single" w:sz="12" w:space="0" w:color="A6A6A6"/>
            </w:tcBorders>
            <w:tcMar>
              <w:top w:w="80" w:type="dxa"/>
              <w:left w:w="80" w:type="dxa"/>
              <w:bottom w:w="80" w:type="dxa"/>
              <w:right w:w="80" w:type="dxa"/>
            </w:tcMar>
            <w:vAlign w:val="center"/>
          </w:tcPr>
          <w:p w14:paraId="00000064" w14:textId="7F44A92C" w:rsidR="009B124D" w:rsidRDefault="007A0F07">
            <w:pPr>
              <w:pBdr>
                <w:top w:val="nil"/>
                <w:left w:val="nil"/>
                <w:bottom w:val="nil"/>
                <w:right w:val="nil"/>
                <w:between w:val="nil"/>
              </w:pBdr>
              <w:spacing w:line="276" w:lineRule="auto"/>
              <w:jc w:val="center"/>
              <w:rPr>
                <w:rFonts w:ascii="Lato Light" w:eastAsia="Lato Light" w:hAnsi="Lato Light" w:cs="Lato Light"/>
                <w:color w:val="000000"/>
                <w:sz w:val="22"/>
                <w:szCs w:val="22"/>
              </w:rPr>
            </w:pPr>
            <w:r>
              <w:rPr>
                <w:rFonts w:ascii="Lato Light" w:eastAsia="Lato Light" w:hAnsi="Lato Light" w:cs="Lato Light"/>
                <w:color w:val="000000"/>
                <w:sz w:val="22"/>
                <w:szCs w:val="22"/>
              </w:rPr>
              <w:t>61</w:t>
            </w:r>
          </w:p>
        </w:tc>
      </w:tr>
      <w:tr w:rsidR="009B124D" w14:paraId="5DBDB489" w14:textId="77777777">
        <w:trPr>
          <w:trHeight w:val="417"/>
          <w:jc w:val="center"/>
        </w:trPr>
        <w:tc>
          <w:tcPr>
            <w:tcW w:w="3933" w:type="dxa"/>
            <w:tcBorders>
              <w:top w:val="single" w:sz="4" w:space="0" w:color="A6A6A6"/>
              <w:left w:val="single" w:sz="12" w:space="0" w:color="A6A6A6"/>
              <w:bottom w:val="single" w:sz="4" w:space="0" w:color="A6A6A6"/>
              <w:right w:val="single" w:sz="4" w:space="0" w:color="A6A6A6"/>
            </w:tcBorders>
            <w:tcMar>
              <w:top w:w="80" w:type="dxa"/>
              <w:left w:w="80" w:type="dxa"/>
              <w:bottom w:w="80" w:type="dxa"/>
              <w:right w:w="80" w:type="dxa"/>
            </w:tcMar>
            <w:vAlign w:val="center"/>
          </w:tcPr>
          <w:p w14:paraId="00000065" w14:textId="77777777" w:rsidR="009B124D" w:rsidRDefault="00FD0609">
            <w:pPr>
              <w:rPr>
                <w:rFonts w:ascii="Lato Light" w:eastAsia="Lato Light" w:hAnsi="Lato Light" w:cs="Lato Light"/>
                <w:sz w:val="22"/>
                <w:szCs w:val="22"/>
              </w:rPr>
            </w:pPr>
            <w:r>
              <w:rPr>
                <w:rFonts w:ascii="Lato Light" w:eastAsia="Lato Light" w:hAnsi="Lato Light" w:cs="Lato Light"/>
                <w:sz w:val="22"/>
                <w:szCs w:val="22"/>
              </w:rPr>
              <w:t>3. Canine Locomotion – The Musculature</w:t>
            </w:r>
          </w:p>
        </w:tc>
        <w:tc>
          <w:tcPr>
            <w:tcW w:w="1452" w:type="dxa"/>
            <w:tcBorders>
              <w:top w:val="single" w:sz="4" w:space="0" w:color="A6A6A6"/>
              <w:left w:val="single" w:sz="4" w:space="0" w:color="A6A6A6"/>
              <w:bottom w:val="single" w:sz="4" w:space="0" w:color="A6A6A6"/>
              <w:right w:val="single" w:sz="4" w:space="0" w:color="A6A6A6"/>
            </w:tcBorders>
            <w:tcMar>
              <w:top w:w="80" w:type="dxa"/>
              <w:left w:w="80" w:type="dxa"/>
              <w:bottom w:w="80" w:type="dxa"/>
              <w:right w:w="80" w:type="dxa"/>
            </w:tcMar>
            <w:vAlign w:val="center"/>
          </w:tcPr>
          <w:p w14:paraId="00000066" w14:textId="2ED84768" w:rsidR="009B124D" w:rsidRDefault="00C57E3B">
            <w:pPr>
              <w:spacing w:line="276" w:lineRule="auto"/>
              <w:jc w:val="center"/>
              <w:rPr>
                <w:rFonts w:ascii="Lato Light" w:eastAsia="Lato Light" w:hAnsi="Lato Light" w:cs="Lato Light"/>
                <w:color w:val="000000"/>
                <w:sz w:val="22"/>
                <w:szCs w:val="22"/>
              </w:rPr>
            </w:pPr>
            <w:r w:rsidRPr="00C57E3B">
              <w:rPr>
                <w:rFonts w:ascii="Lato Light" w:eastAsia="Lato Light" w:hAnsi="Lato Light" w:cs="Lato Light"/>
                <w:color w:val="000000"/>
                <w:sz w:val="22"/>
                <w:szCs w:val="22"/>
              </w:rPr>
              <w:t>T/651/8808</w:t>
            </w:r>
          </w:p>
        </w:tc>
        <w:tc>
          <w:tcPr>
            <w:tcW w:w="758" w:type="dxa"/>
            <w:tcBorders>
              <w:top w:val="single" w:sz="4" w:space="0" w:color="A6A6A6"/>
              <w:left w:val="single" w:sz="4" w:space="0" w:color="A6A6A6"/>
              <w:bottom w:val="single" w:sz="4" w:space="0" w:color="A6A6A6"/>
              <w:right w:val="single" w:sz="4" w:space="0" w:color="A6A6A6"/>
            </w:tcBorders>
            <w:tcMar>
              <w:top w:w="80" w:type="dxa"/>
              <w:left w:w="80" w:type="dxa"/>
              <w:bottom w:w="80" w:type="dxa"/>
              <w:right w:w="80" w:type="dxa"/>
            </w:tcMar>
            <w:vAlign w:val="center"/>
          </w:tcPr>
          <w:p w14:paraId="00000067" w14:textId="77777777" w:rsidR="009B124D" w:rsidRDefault="00FD0609">
            <w:pPr>
              <w:pBdr>
                <w:top w:val="nil"/>
                <w:left w:val="nil"/>
                <w:bottom w:val="nil"/>
                <w:right w:val="nil"/>
                <w:between w:val="nil"/>
              </w:pBdr>
              <w:spacing w:line="276" w:lineRule="auto"/>
              <w:jc w:val="center"/>
              <w:rPr>
                <w:rFonts w:ascii="Lato Light" w:eastAsia="Lato Light" w:hAnsi="Lato Light" w:cs="Lato Light"/>
                <w:color w:val="000000"/>
                <w:sz w:val="22"/>
                <w:szCs w:val="22"/>
              </w:rPr>
            </w:pPr>
            <w:r>
              <w:rPr>
                <w:rFonts w:ascii="Lato Light" w:eastAsia="Lato Light" w:hAnsi="Lato Light" w:cs="Lato Light"/>
                <w:color w:val="000000"/>
                <w:sz w:val="22"/>
                <w:szCs w:val="22"/>
              </w:rPr>
              <w:t>4</w:t>
            </w:r>
          </w:p>
        </w:tc>
        <w:tc>
          <w:tcPr>
            <w:tcW w:w="925" w:type="dxa"/>
            <w:tcBorders>
              <w:top w:val="single" w:sz="4" w:space="0" w:color="A6A6A6"/>
              <w:left w:val="single" w:sz="4" w:space="0" w:color="A6A6A6"/>
              <w:bottom w:val="single" w:sz="4" w:space="0" w:color="A6A6A6"/>
              <w:right w:val="single" w:sz="4" w:space="0" w:color="A6A6A6"/>
            </w:tcBorders>
            <w:tcMar>
              <w:top w:w="80" w:type="dxa"/>
              <w:left w:w="80" w:type="dxa"/>
              <w:bottom w:w="80" w:type="dxa"/>
              <w:right w:w="80" w:type="dxa"/>
            </w:tcMar>
            <w:vAlign w:val="center"/>
          </w:tcPr>
          <w:p w14:paraId="00000068" w14:textId="77777777" w:rsidR="009B124D" w:rsidRDefault="00FD0609">
            <w:pPr>
              <w:pBdr>
                <w:top w:val="nil"/>
                <w:left w:val="nil"/>
                <w:bottom w:val="nil"/>
                <w:right w:val="nil"/>
                <w:between w:val="nil"/>
              </w:pBdr>
              <w:spacing w:line="276" w:lineRule="auto"/>
              <w:jc w:val="center"/>
              <w:rPr>
                <w:rFonts w:ascii="Lato Light" w:eastAsia="Lato Light" w:hAnsi="Lato Light" w:cs="Lato Light"/>
                <w:color w:val="000000"/>
                <w:sz w:val="22"/>
                <w:szCs w:val="22"/>
              </w:rPr>
            </w:pPr>
            <w:r>
              <w:rPr>
                <w:rFonts w:ascii="Lato Light" w:eastAsia="Lato Light" w:hAnsi="Lato Light" w:cs="Lato Light"/>
                <w:color w:val="000000"/>
                <w:sz w:val="22"/>
                <w:szCs w:val="22"/>
              </w:rPr>
              <w:t>8</w:t>
            </w:r>
          </w:p>
        </w:tc>
        <w:tc>
          <w:tcPr>
            <w:tcW w:w="982" w:type="dxa"/>
            <w:tcBorders>
              <w:top w:val="single" w:sz="4" w:space="0" w:color="A6A6A6"/>
              <w:left w:val="single" w:sz="4" w:space="0" w:color="A6A6A6"/>
              <w:bottom w:val="single" w:sz="4" w:space="0" w:color="A6A6A6"/>
              <w:right w:val="single" w:sz="4" w:space="0" w:color="A6A6A6"/>
            </w:tcBorders>
            <w:tcMar>
              <w:top w:w="80" w:type="dxa"/>
              <w:left w:w="80" w:type="dxa"/>
              <w:bottom w:w="80" w:type="dxa"/>
              <w:right w:w="80" w:type="dxa"/>
            </w:tcMar>
            <w:vAlign w:val="center"/>
          </w:tcPr>
          <w:p w14:paraId="00000069" w14:textId="77777777" w:rsidR="009B124D" w:rsidRDefault="00FD0609">
            <w:pPr>
              <w:pBdr>
                <w:top w:val="nil"/>
                <w:left w:val="nil"/>
                <w:bottom w:val="nil"/>
                <w:right w:val="nil"/>
                <w:between w:val="nil"/>
              </w:pBdr>
              <w:spacing w:line="276" w:lineRule="auto"/>
              <w:jc w:val="center"/>
              <w:rPr>
                <w:rFonts w:ascii="Lato Light" w:eastAsia="Lato Light" w:hAnsi="Lato Light" w:cs="Lato Light"/>
                <w:color w:val="000000"/>
                <w:sz w:val="22"/>
                <w:szCs w:val="22"/>
              </w:rPr>
            </w:pPr>
            <w:r>
              <w:rPr>
                <w:rFonts w:ascii="Lato Light" w:eastAsia="Lato Light" w:hAnsi="Lato Light" w:cs="Lato Light"/>
                <w:color w:val="000000"/>
                <w:sz w:val="22"/>
                <w:szCs w:val="22"/>
              </w:rPr>
              <w:t>15</w:t>
            </w:r>
          </w:p>
        </w:tc>
        <w:tc>
          <w:tcPr>
            <w:tcW w:w="893" w:type="dxa"/>
            <w:tcBorders>
              <w:top w:val="single" w:sz="4" w:space="0" w:color="A6A6A6"/>
              <w:left w:val="single" w:sz="4" w:space="0" w:color="A6A6A6"/>
              <w:bottom w:val="single" w:sz="4" w:space="0" w:color="A6A6A6"/>
              <w:right w:val="single" w:sz="12" w:space="0" w:color="A6A6A6"/>
            </w:tcBorders>
            <w:tcMar>
              <w:top w:w="80" w:type="dxa"/>
              <w:left w:w="80" w:type="dxa"/>
              <w:bottom w:w="80" w:type="dxa"/>
              <w:right w:w="80" w:type="dxa"/>
            </w:tcMar>
            <w:vAlign w:val="center"/>
          </w:tcPr>
          <w:p w14:paraId="0000006A" w14:textId="1CE25615" w:rsidR="009B124D" w:rsidRDefault="007A0F07">
            <w:pPr>
              <w:pBdr>
                <w:top w:val="nil"/>
                <w:left w:val="nil"/>
                <w:bottom w:val="nil"/>
                <w:right w:val="nil"/>
                <w:between w:val="nil"/>
              </w:pBdr>
              <w:spacing w:line="276" w:lineRule="auto"/>
              <w:jc w:val="center"/>
              <w:rPr>
                <w:rFonts w:ascii="Lato Light" w:eastAsia="Lato Light" w:hAnsi="Lato Light" w:cs="Lato Light"/>
                <w:color w:val="000000"/>
                <w:sz w:val="22"/>
                <w:szCs w:val="22"/>
              </w:rPr>
            </w:pPr>
            <w:r>
              <w:rPr>
                <w:rFonts w:ascii="Lato Light" w:eastAsia="Lato Light" w:hAnsi="Lato Light" w:cs="Lato Light"/>
                <w:color w:val="000000"/>
                <w:sz w:val="22"/>
                <w:szCs w:val="22"/>
              </w:rPr>
              <w:t>65</w:t>
            </w:r>
          </w:p>
        </w:tc>
      </w:tr>
      <w:tr w:rsidR="009B124D" w14:paraId="51C3D066" w14:textId="77777777">
        <w:trPr>
          <w:trHeight w:val="579"/>
          <w:jc w:val="center"/>
        </w:trPr>
        <w:tc>
          <w:tcPr>
            <w:tcW w:w="3933" w:type="dxa"/>
            <w:tcBorders>
              <w:top w:val="single" w:sz="4" w:space="0" w:color="A6A6A6"/>
              <w:left w:val="single" w:sz="12" w:space="0" w:color="A6A6A6"/>
              <w:bottom w:val="single" w:sz="4" w:space="0" w:color="A6A6A6"/>
              <w:right w:val="single" w:sz="4" w:space="0" w:color="A6A6A6"/>
            </w:tcBorders>
            <w:tcMar>
              <w:top w:w="80" w:type="dxa"/>
              <w:left w:w="80" w:type="dxa"/>
              <w:bottom w:w="80" w:type="dxa"/>
              <w:right w:w="80" w:type="dxa"/>
            </w:tcMar>
            <w:vAlign w:val="center"/>
          </w:tcPr>
          <w:p w14:paraId="0000006B" w14:textId="77777777" w:rsidR="009B124D" w:rsidRDefault="00FD0609">
            <w:pPr>
              <w:rPr>
                <w:rFonts w:ascii="Lato Light" w:eastAsia="Lato Light" w:hAnsi="Lato Light" w:cs="Lato Light"/>
                <w:sz w:val="22"/>
                <w:szCs w:val="22"/>
              </w:rPr>
            </w:pPr>
            <w:r>
              <w:rPr>
                <w:rFonts w:ascii="Lato Light" w:eastAsia="Lato Light" w:hAnsi="Lato Light" w:cs="Lato Light"/>
                <w:sz w:val="22"/>
                <w:szCs w:val="22"/>
              </w:rPr>
              <w:t>4. The Canine Skin, Lymphatic and Venous Systems</w:t>
            </w:r>
          </w:p>
        </w:tc>
        <w:tc>
          <w:tcPr>
            <w:tcW w:w="1452" w:type="dxa"/>
            <w:tcBorders>
              <w:top w:val="single" w:sz="4" w:space="0" w:color="A6A6A6"/>
              <w:left w:val="single" w:sz="4" w:space="0" w:color="A6A6A6"/>
              <w:bottom w:val="single" w:sz="4" w:space="0" w:color="A6A6A6"/>
              <w:right w:val="single" w:sz="4" w:space="0" w:color="A6A6A6"/>
            </w:tcBorders>
            <w:tcMar>
              <w:top w:w="80" w:type="dxa"/>
              <w:left w:w="80" w:type="dxa"/>
              <w:bottom w:w="80" w:type="dxa"/>
              <w:right w:w="80" w:type="dxa"/>
            </w:tcMar>
            <w:vAlign w:val="center"/>
          </w:tcPr>
          <w:p w14:paraId="0000006C" w14:textId="7B8AC411" w:rsidR="009B124D" w:rsidRDefault="00C57E3B">
            <w:pPr>
              <w:spacing w:line="276" w:lineRule="auto"/>
              <w:jc w:val="center"/>
              <w:rPr>
                <w:rFonts w:ascii="Lato Light" w:eastAsia="Lato Light" w:hAnsi="Lato Light" w:cs="Lato Light"/>
                <w:color w:val="000000"/>
                <w:sz w:val="22"/>
                <w:szCs w:val="22"/>
              </w:rPr>
            </w:pPr>
            <w:r w:rsidRPr="00C57E3B">
              <w:rPr>
                <w:rFonts w:ascii="Lato Light" w:eastAsia="Lato Light" w:hAnsi="Lato Light" w:cs="Lato Light"/>
                <w:color w:val="000000"/>
                <w:sz w:val="22"/>
                <w:szCs w:val="22"/>
              </w:rPr>
              <w:t>Y/651/8809</w:t>
            </w:r>
          </w:p>
        </w:tc>
        <w:tc>
          <w:tcPr>
            <w:tcW w:w="758" w:type="dxa"/>
            <w:tcBorders>
              <w:top w:val="single" w:sz="4" w:space="0" w:color="A6A6A6"/>
              <w:left w:val="single" w:sz="4" w:space="0" w:color="A6A6A6"/>
              <w:bottom w:val="single" w:sz="4" w:space="0" w:color="A6A6A6"/>
              <w:right w:val="single" w:sz="4" w:space="0" w:color="A6A6A6"/>
            </w:tcBorders>
            <w:tcMar>
              <w:top w:w="80" w:type="dxa"/>
              <w:left w:w="80" w:type="dxa"/>
              <w:bottom w:w="80" w:type="dxa"/>
              <w:right w:w="80" w:type="dxa"/>
            </w:tcMar>
            <w:vAlign w:val="center"/>
          </w:tcPr>
          <w:p w14:paraId="0000006D" w14:textId="77777777" w:rsidR="009B124D" w:rsidRDefault="00FD0609">
            <w:pPr>
              <w:pBdr>
                <w:top w:val="nil"/>
                <w:left w:val="nil"/>
                <w:bottom w:val="nil"/>
                <w:right w:val="nil"/>
                <w:between w:val="nil"/>
              </w:pBdr>
              <w:spacing w:line="276" w:lineRule="auto"/>
              <w:jc w:val="center"/>
              <w:rPr>
                <w:rFonts w:ascii="Lato Light" w:eastAsia="Lato Light" w:hAnsi="Lato Light" w:cs="Lato Light"/>
                <w:color w:val="000000"/>
                <w:sz w:val="22"/>
                <w:szCs w:val="22"/>
              </w:rPr>
            </w:pPr>
            <w:r>
              <w:rPr>
                <w:rFonts w:ascii="Lato Light" w:eastAsia="Lato Light" w:hAnsi="Lato Light" w:cs="Lato Light"/>
                <w:color w:val="000000"/>
                <w:sz w:val="22"/>
                <w:szCs w:val="22"/>
              </w:rPr>
              <w:t>4</w:t>
            </w:r>
          </w:p>
        </w:tc>
        <w:tc>
          <w:tcPr>
            <w:tcW w:w="925" w:type="dxa"/>
            <w:tcBorders>
              <w:top w:val="single" w:sz="4" w:space="0" w:color="A6A6A6"/>
              <w:left w:val="single" w:sz="4" w:space="0" w:color="A6A6A6"/>
              <w:bottom w:val="single" w:sz="4" w:space="0" w:color="A6A6A6"/>
              <w:right w:val="single" w:sz="4" w:space="0" w:color="A6A6A6"/>
            </w:tcBorders>
            <w:tcMar>
              <w:top w:w="80" w:type="dxa"/>
              <w:left w:w="80" w:type="dxa"/>
              <w:bottom w:w="80" w:type="dxa"/>
              <w:right w:w="80" w:type="dxa"/>
            </w:tcMar>
            <w:vAlign w:val="center"/>
          </w:tcPr>
          <w:p w14:paraId="0000006E" w14:textId="77777777" w:rsidR="009B124D" w:rsidRDefault="00FD0609">
            <w:pPr>
              <w:pBdr>
                <w:top w:val="nil"/>
                <w:left w:val="nil"/>
                <w:bottom w:val="nil"/>
                <w:right w:val="nil"/>
                <w:between w:val="nil"/>
              </w:pBdr>
              <w:spacing w:line="276" w:lineRule="auto"/>
              <w:jc w:val="center"/>
              <w:rPr>
                <w:rFonts w:ascii="Lato Light" w:eastAsia="Lato Light" w:hAnsi="Lato Light" w:cs="Lato Light"/>
                <w:color w:val="000000"/>
                <w:sz w:val="22"/>
                <w:szCs w:val="22"/>
              </w:rPr>
            </w:pPr>
            <w:r>
              <w:rPr>
                <w:rFonts w:ascii="Lato Light" w:eastAsia="Lato Light" w:hAnsi="Lato Light" w:cs="Lato Light"/>
                <w:color w:val="000000"/>
                <w:sz w:val="22"/>
                <w:szCs w:val="22"/>
              </w:rPr>
              <w:t>8</w:t>
            </w:r>
          </w:p>
        </w:tc>
        <w:tc>
          <w:tcPr>
            <w:tcW w:w="982" w:type="dxa"/>
            <w:tcBorders>
              <w:top w:val="single" w:sz="4" w:space="0" w:color="A6A6A6"/>
              <w:left w:val="single" w:sz="4" w:space="0" w:color="A6A6A6"/>
              <w:bottom w:val="single" w:sz="4" w:space="0" w:color="A6A6A6"/>
              <w:right w:val="single" w:sz="4" w:space="0" w:color="A6A6A6"/>
            </w:tcBorders>
            <w:tcMar>
              <w:top w:w="80" w:type="dxa"/>
              <w:left w:w="80" w:type="dxa"/>
              <w:bottom w:w="80" w:type="dxa"/>
              <w:right w:w="80" w:type="dxa"/>
            </w:tcMar>
            <w:vAlign w:val="center"/>
          </w:tcPr>
          <w:p w14:paraId="0000006F" w14:textId="77777777" w:rsidR="009B124D" w:rsidRDefault="00FD0609">
            <w:pPr>
              <w:pBdr>
                <w:top w:val="nil"/>
                <w:left w:val="nil"/>
                <w:bottom w:val="nil"/>
                <w:right w:val="nil"/>
                <w:between w:val="nil"/>
              </w:pBdr>
              <w:spacing w:line="276" w:lineRule="auto"/>
              <w:jc w:val="center"/>
              <w:rPr>
                <w:rFonts w:ascii="Lato Light" w:eastAsia="Lato Light" w:hAnsi="Lato Light" w:cs="Lato Light"/>
                <w:color w:val="000000"/>
                <w:sz w:val="22"/>
                <w:szCs w:val="22"/>
              </w:rPr>
            </w:pPr>
            <w:r>
              <w:rPr>
                <w:rFonts w:ascii="Lato Light" w:eastAsia="Lato Light" w:hAnsi="Lato Light" w:cs="Lato Light"/>
                <w:color w:val="000000"/>
                <w:sz w:val="22"/>
                <w:szCs w:val="22"/>
              </w:rPr>
              <w:t>15</w:t>
            </w:r>
          </w:p>
        </w:tc>
        <w:tc>
          <w:tcPr>
            <w:tcW w:w="893" w:type="dxa"/>
            <w:tcBorders>
              <w:top w:val="single" w:sz="4" w:space="0" w:color="A6A6A6"/>
              <w:left w:val="single" w:sz="4" w:space="0" w:color="A6A6A6"/>
              <w:bottom w:val="single" w:sz="4" w:space="0" w:color="A6A6A6"/>
              <w:right w:val="single" w:sz="12" w:space="0" w:color="A6A6A6"/>
            </w:tcBorders>
            <w:tcMar>
              <w:top w:w="80" w:type="dxa"/>
              <w:left w:w="80" w:type="dxa"/>
              <w:bottom w:w="80" w:type="dxa"/>
              <w:right w:w="80" w:type="dxa"/>
            </w:tcMar>
            <w:vAlign w:val="center"/>
          </w:tcPr>
          <w:p w14:paraId="00000070" w14:textId="6032E104" w:rsidR="009B124D" w:rsidRDefault="007A0F07">
            <w:pPr>
              <w:pBdr>
                <w:top w:val="nil"/>
                <w:left w:val="nil"/>
                <w:bottom w:val="nil"/>
                <w:right w:val="nil"/>
                <w:between w:val="nil"/>
              </w:pBdr>
              <w:spacing w:line="276" w:lineRule="auto"/>
              <w:jc w:val="center"/>
              <w:rPr>
                <w:rFonts w:ascii="Lato Light" w:eastAsia="Lato Light" w:hAnsi="Lato Light" w:cs="Lato Light"/>
                <w:color w:val="000000"/>
                <w:sz w:val="22"/>
                <w:szCs w:val="22"/>
              </w:rPr>
            </w:pPr>
            <w:r>
              <w:rPr>
                <w:rFonts w:ascii="Lato Light" w:eastAsia="Lato Light" w:hAnsi="Lato Light" w:cs="Lato Light"/>
                <w:color w:val="000000"/>
                <w:sz w:val="22"/>
                <w:szCs w:val="22"/>
              </w:rPr>
              <w:t>65</w:t>
            </w:r>
          </w:p>
        </w:tc>
      </w:tr>
      <w:tr w:rsidR="009B124D" w14:paraId="601EB0B8" w14:textId="77777777">
        <w:trPr>
          <w:trHeight w:val="417"/>
          <w:jc w:val="center"/>
        </w:trPr>
        <w:tc>
          <w:tcPr>
            <w:tcW w:w="3933" w:type="dxa"/>
            <w:tcBorders>
              <w:top w:val="single" w:sz="4" w:space="0" w:color="A6A6A6"/>
              <w:left w:val="single" w:sz="12" w:space="0" w:color="A6A6A6"/>
              <w:bottom w:val="single" w:sz="4" w:space="0" w:color="A6A6A6"/>
              <w:right w:val="single" w:sz="4" w:space="0" w:color="A6A6A6"/>
            </w:tcBorders>
            <w:tcMar>
              <w:top w:w="80" w:type="dxa"/>
              <w:left w:w="80" w:type="dxa"/>
              <w:bottom w:w="80" w:type="dxa"/>
              <w:right w:w="80" w:type="dxa"/>
            </w:tcMar>
            <w:vAlign w:val="center"/>
          </w:tcPr>
          <w:p w14:paraId="00000071" w14:textId="77777777" w:rsidR="009B124D" w:rsidRDefault="00FD0609">
            <w:pPr>
              <w:rPr>
                <w:rFonts w:ascii="Lato Light" w:eastAsia="Lato Light" w:hAnsi="Lato Light" w:cs="Lato Light"/>
                <w:sz w:val="22"/>
                <w:szCs w:val="22"/>
              </w:rPr>
            </w:pPr>
            <w:r>
              <w:rPr>
                <w:rFonts w:ascii="Lato Light" w:eastAsia="Lato Light" w:hAnsi="Lato Light" w:cs="Lato Light"/>
                <w:sz w:val="22"/>
                <w:szCs w:val="22"/>
              </w:rPr>
              <w:lastRenderedPageBreak/>
              <w:t>5. The Canine Nervous System, Soft Tissue Injury and Common Pathologies</w:t>
            </w:r>
          </w:p>
        </w:tc>
        <w:tc>
          <w:tcPr>
            <w:tcW w:w="1452" w:type="dxa"/>
            <w:tcBorders>
              <w:top w:val="single" w:sz="4" w:space="0" w:color="A6A6A6"/>
              <w:left w:val="single" w:sz="4" w:space="0" w:color="A6A6A6"/>
              <w:bottom w:val="single" w:sz="4" w:space="0" w:color="A6A6A6"/>
              <w:right w:val="single" w:sz="4" w:space="0" w:color="A6A6A6"/>
            </w:tcBorders>
            <w:tcMar>
              <w:top w:w="80" w:type="dxa"/>
              <w:left w:w="80" w:type="dxa"/>
              <w:bottom w:w="80" w:type="dxa"/>
              <w:right w:w="80" w:type="dxa"/>
            </w:tcMar>
            <w:vAlign w:val="center"/>
          </w:tcPr>
          <w:p w14:paraId="00000072" w14:textId="075981D6" w:rsidR="009B124D" w:rsidRDefault="00C57E3B">
            <w:pPr>
              <w:spacing w:line="276" w:lineRule="auto"/>
              <w:jc w:val="center"/>
              <w:rPr>
                <w:rFonts w:ascii="Lato Light" w:eastAsia="Lato Light" w:hAnsi="Lato Light" w:cs="Lato Light"/>
                <w:color w:val="000000"/>
                <w:sz w:val="22"/>
                <w:szCs w:val="22"/>
              </w:rPr>
            </w:pPr>
            <w:r w:rsidRPr="00C57E3B">
              <w:rPr>
                <w:rFonts w:ascii="Lato Light" w:eastAsia="Lato Light" w:hAnsi="Lato Light" w:cs="Lato Light"/>
                <w:color w:val="000000"/>
                <w:sz w:val="22"/>
                <w:szCs w:val="22"/>
              </w:rPr>
              <w:t>F/651/8810</w:t>
            </w:r>
          </w:p>
        </w:tc>
        <w:tc>
          <w:tcPr>
            <w:tcW w:w="758" w:type="dxa"/>
            <w:tcBorders>
              <w:top w:val="single" w:sz="4" w:space="0" w:color="A6A6A6"/>
              <w:left w:val="single" w:sz="4" w:space="0" w:color="A6A6A6"/>
              <w:bottom w:val="single" w:sz="4" w:space="0" w:color="A6A6A6"/>
              <w:right w:val="single" w:sz="4" w:space="0" w:color="A6A6A6"/>
            </w:tcBorders>
            <w:tcMar>
              <w:top w:w="80" w:type="dxa"/>
              <w:left w:w="80" w:type="dxa"/>
              <w:bottom w:w="80" w:type="dxa"/>
              <w:right w:w="80" w:type="dxa"/>
            </w:tcMar>
            <w:vAlign w:val="center"/>
          </w:tcPr>
          <w:p w14:paraId="00000073" w14:textId="77777777" w:rsidR="009B124D" w:rsidRDefault="00FD0609">
            <w:pPr>
              <w:pBdr>
                <w:top w:val="nil"/>
                <w:left w:val="nil"/>
                <w:bottom w:val="nil"/>
                <w:right w:val="nil"/>
                <w:between w:val="nil"/>
              </w:pBdr>
              <w:spacing w:line="276" w:lineRule="auto"/>
              <w:jc w:val="center"/>
              <w:rPr>
                <w:rFonts w:ascii="Lato Light" w:eastAsia="Lato Light" w:hAnsi="Lato Light" w:cs="Lato Light"/>
                <w:color w:val="000000"/>
                <w:sz w:val="22"/>
                <w:szCs w:val="22"/>
              </w:rPr>
            </w:pPr>
            <w:r>
              <w:rPr>
                <w:rFonts w:ascii="Lato Light" w:eastAsia="Lato Light" w:hAnsi="Lato Light" w:cs="Lato Light"/>
                <w:color w:val="000000"/>
                <w:sz w:val="22"/>
                <w:szCs w:val="22"/>
              </w:rPr>
              <w:t>4</w:t>
            </w:r>
          </w:p>
        </w:tc>
        <w:tc>
          <w:tcPr>
            <w:tcW w:w="925" w:type="dxa"/>
            <w:tcBorders>
              <w:top w:val="single" w:sz="4" w:space="0" w:color="A6A6A6"/>
              <w:left w:val="single" w:sz="4" w:space="0" w:color="A6A6A6"/>
              <w:bottom w:val="single" w:sz="4" w:space="0" w:color="A6A6A6"/>
              <w:right w:val="single" w:sz="4" w:space="0" w:color="A6A6A6"/>
            </w:tcBorders>
            <w:tcMar>
              <w:top w:w="80" w:type="dxa"/>
              <w:left w:w="80" w:type="dxa"/>
              <w:bottom w:w="80" w:type="dxa"/>
              <w:right w:w="80" w:type="dxa"/>
            </w:tcMar>
            <w:vAlign w:val="center"/>
          </w:tcPr>
          <w:p w14:paraId="00000074" w14:textId="77777777" w:rsidR="009B124D" w:rsidRDefault="00FD0609">
            <w:pPr>
              <w:pBdr>
                <w:top w:val="nil"/>
                <w:left w:val="nil"/>
                <w:bottom w:val="nil"/>
                <w:right w:val="nil"/>
                <w:between w:val="nil"/>
              </w:pBdr>
              <w:spacing w:line="276" w:lineRule="auto"/>
              <w:jc w:val="center"/>
              <w:rPr>
                <w:rFonts w:ascii="Lato Light" w:eastAsia="Lato Light" w:hAnsi="Lato Light" w:cs="Lato Light"/>
                <w:color w:val="000000"/>
                <w:sz w:val="22"/>
                <w:szCs w:val="22"/>
              </w:rPr>
            </w:pPr>
            <w:r>
              <w:rPr>
                <w:rFonts w:ascii="Lato Light" w:eastAsia="Lato Light" w:hAnsi="Lato Light" w:cs="Lato Light"/>
                <w:color w:val="000000"/>
                <w:sz w:val="22"/>
                <w:szCs w:val="22"/>
              </w:rPr>
              <w:t>7</w:t>
            </w:r>
          </w:p>
        </w:tc>
        <w:tc>
          <w:tcPr>
            <w:tcW w:w="982" w:type="dxa"/>
            <w:tcBorders>
              <w:top w:val="single" w:sz="4" w:space="0" w:color="A6A6A6"/>
              <w:left w:val="single" w:sz="4" w:space="0" w:color="A6A6A6"/>
              <w:bottom w:val="single" w:sz="4" w:space="0" w:color="A6A6A6"/>
              <w:right w:val="single" w:sz="4" w:space="0" w:color="A6A6A6"/>
            </w:tcBorders>
            <w:tcMar>
              <w:top w:w="80" w:type="dxa"/>
              <w:left w:w="80" w:type="dxa"/>
              <w:bottom w:w="80" w:type="dxa"/>
              <w:right w:w="80" w:type="dxa"/>
            </w:tcMar>
            <w:vAlign w:val="center"/>
          </w:tcPr>
          <w:p w14:paraId="00000075" w14:textId="77777777" w:rsidR="009B124D" w:rsidRDefault="00FD0609">
            <w:pPr>
              <w:pBdr>
                <w:top w:val="nil"/>
                <w:left w:val="nil"/>
                <w:bottom w:val="nil"/>
                <w:right w:val="nil"/>
                <w:between w:val="nil"/>
              </w:pBdr>
              <w:spacing w:line="276" w:lineRule="auto"/>
              <w:jc w:val="center"/>
              <w:rPr>
                <w:rFonts w:ascii="Lato Light" w:eastAsia="Lato Light" w:hAnsi="Lato Light" w:cs="Lato Light"/>
                <w:color w:val="000000"/>
                <w:sz w:val="22"/>
                <w:szCs w:val="22"/>
              </w:rPr>
            </w:pPr>
            <w:r>
              <w:rPr>
                <w:rFonts w:ascii="Lato Light" w:eastAsia="Lato Light" w:hAnsi="Lato Light" w:cs="Lato Light"/>
                <w:color w:val="000000"/>
                <w:sz w:val="22"/>
                <w:szCs w:val="22"/>
              </w:rPr>
              <w:t>14</w:t>
            </w:r>
          </w:p>
        </w:tc>
        <w:tc>
          <w:tcPr>
            <w:tcW w:w="893" w:type="dxa"/>
            <w:tcBorders>
              <w:top w:val="single" w:sz="4" w:space="0" w:color="A6A6A6"/>
              <w:left w:val="single" w:sz="4" w:space="0" w:color="A6A6A6"/>
              <w:bottom w:val="single" w:sz="4" w:space="0" w:color="A6A6A6"/>
              <w:right w:val="single" w:sz="12" w:space="0" w:color="A6A6A6"/>
            </w:tcBorders>
            <w:tcMar>
              <w:top w:w="80" w:type="dxa"/>
              <w:left w:w="80" w:type="dxa"/>
              <w:bottom w:w="80" w:type="dxa"/>
              <w:right w:w="80" w:type="dxa"/>
            </w:tcMar>
            <w:vAlign w:val="center"/>
          </w:tcPr>
          <w:p w14:paraId="00000076" w14:textId="374ABCC0" w:rsidR="009B124D" w:rsidRDefault="007A0F07">
            <w:pPr>
              <w:pBdr>
                <w:top w:val="nil"/>
                <w:left w:val="nil"/>
                <w:bottom w:val="nil"/>
                <w:right w:val="nil"/>
                <w:between w:val="nil"/>
              </w:pBdr>
              <w:spacing w:line="276" w:lineRule="auto"/>
              <w:jc w:val="center"/>
              <w:rPr>
                <w:rFonts w:ascii="Lato Light" w:eastAsia="Lato Light" w:hAnsi="Lato Light" w:cs="Lato Light"/>
                <w:color w:val="000000"/>
                <w:sz w:val="22"/>
                <w:szCs w:val="22"/>
              </w:rPr>
            </w:pPr>
            <w:r>
              <w:rPr>
                <w:rFonts w:ascii="Lato Light" w:eastAsia="Lato Light" w:hAnsi="Lato Light" w:cs="Lato Light"/>
                <w:color w:val="000000"/>
                <w:sz w:val="22"/>
                <w:szCs w:val="22"/>
              </w:rPr>
              <w:t>56</w:t>
            </w:r>
          </w:p>
        </w:tc>
      </w:tr>
      <w:tr w:rsidR="009B124D" w14:paraId="146E709E" w14:textId="77777777">
        <w:trPr>
          <w:trHeight w:val="417"/>
          <w:jc w:val="center"/>
        </w:trPr>
        <w:tc>
          <w:tcPr>
            <w:tcW w:w="3933" w:type="dxa"/>
            <w:tcBorders>
              <w:top w:val="single" w:sz="4" w:space="0" w:color="A6A6A6"/>
              <w:left w:val="single" w:sz="12" w:space="0" w:color="A6A6A6"/>
              <w:bottom w:val="single" w:sz="4" w:space="0" w:color="A6A6A6"/>
              <w:right w:val="single" w:sz="4" w:space="0" w:color="A6A6A6"/>
            </w:tcBorders>
            <w:tcMar>
              <w:top w:w="80" w:type="dxa"/>
              <w:left w:w="80" w:type="dxa"/>
              <w:bottom w:w="80" w:type="dxa"/>
              <w:right w:w="80" w:type="dxa"/>
            </w:tcMar>
            <w:vAlign w:val="center"/>
          </w:tcPr>
          <w:p w14:paraId="00000077" w14:textId="77777777" w:rsidR="009B124D" w:rsidRDefault="00FD0609">
            <w:pPr>
              <w:rPr>
                <w:rFonts w:ascii="Lato Light" w:eastAsia="Lato Light" w:hAnsi="Lato Light" w:cs="Lato Light"/>
                <w:sz w:val="22"/>
                <w:szCs w:val="22"/>
              </w:rPr>
            </w:pPr>
            <w:r>
              <w:rPr>
                <w:rFonts w:ascii="Lato Light" w:eastAsia="Lato Light" w:hAnsi="Lato Light" w:cs="Lato Light"/>
                <w:sz w:val="22"/>
                <w:szCs w:val="22"/>
              </w:rPr>
              <w:t>6. Practical Application of Galen Myotherapy Techniques</w:t>
            </w:r>
          </w:p>
        </w:tc>
        <w:tc>
          <w:tcPr>
            <w:tcW w:w="1452" w:type="dxa"/>
            <w:tcBorders>
              <w:top w:val="single" w:sz="4" w:space="0" w:color="A6A6A6"/>
              <w:left w:val="single" w:sz="4" w:space="0" w:color="A6A6A6"/>
              <w:bottom w:val="single" w:sz="4" w:space="0" w:color="A6A6A6"/>
              <w:right w:val="single" w:sz="4" w:space="0" w:color="A6A6A6"/>
            </w:tcBorders>
            <w:tcMar>
              <w:top w:w="80" w:type="dxa"/>
              <w:left w:w="80" w:type="dxa"/>
              <w:bottom w:w="80" w:type="dxa"/>
              <w:right w:w="80" w:type="dxa"/>
            </w:tcMar>
            <w:vAlign w:val="center"/>
          </w:tcPr>
          <w:p w14:paraId="00000078" w14:textId="1034A0E5" w:rsidR="009B124D" w:rsidRDefault="0072587B">
            <w:pPr>
              <w:spacing w:line="276" w:lineRule="auto"/>
              <w:jc w:val="center"/>
              <w:rPr>
                <w:rFonts w:ascii="Lato Light" w:eastAsia="Lato Light" w:hAnsi="Lato Light" w:cs="Lato Light"/>
                <w:color w:val="000000"/>
                <w:sz w:val="22"/>
                <w:szCs w:val="22"/>
              </w:rPr>
            </w:pPr>
            <w:r w:rsidRPr="0072587B">
              <w:rPr>
                <w:rFonts w:ascii="Lato Light" w:eastAsia="Lato Light" w:hAnsi="Lato Light" w:cs="Lato Light"/>
                <w:color w:val="000000"/>
                <w:sz w:val="22"/>
                <w:szCs w:val="22"/>
              </w:rPr>
              <w:t>H/651/8811</w:t>
            </w:r>
          </w:p>
        </w:tc>
        <w:tc>
          <w:tcPr>
            <w:tcW w:w="758" w:type="dxa"/>
            <w:tcBorders>
              <w:top w:val="single" w:sz="4" w:space="0" w:color="A6A6A6"/>
              <w:left w:val="single" w:sz="4" w:space="0" w:color="A6A6A6"/>
              <w:bottom w:val="single" w:sz="4" w:space="0" w:color="A6A6A6"/>
              <w:right w:val="single" w:sz="4" w:space="0" w:color="A6A6A6"/>
            </w:tcBorders>
            <w:tcMar>
              <w:top w:w="80" w:type="dxa"/>
              <w:left w:w="80" w:type="dxa"/>
              <w:bottom w:w="80" w:type="dxa"/>
              <w:right w:w="80" w:type="dxa"/>
            </w:tcMar>
            <w:vAlign w:val="center"/>
          </w:tcPr>
          <w:p w14:paraId="00000079" w14:textId="77777777" w:rsidR="009B124D" w:rsidRDefault="00FD0609">
            <w:pPr>
              <w:pBdr>
                <w:top w:val="nil"/>
                <w:left w:val="nil"/>
                <w:bottom w:val="nil"/>
                <w:right w:val="nil"/>
                <w:between w:val="nil"/>
              </w:pBdr>
              <w:spacing w:line="276" w:lineRule="auto"/>
              <w:jc w:val="center"/>
              <w:rPr>
                <w:rFonts w:ascii="Lato Light" w:eastAsia="Lato Light" w:hAnsi="Lato Light" w:cs="Lato Light"/>
                <w:color w:val="000000"/>
                <w:sz w:val="22"/>
                <w:szCs w:val="22"/>
              </w:rPr>
            </w:pPr>
            <w:r>
              <w:rPr>
                <w:rFonts w:ascii="Lato Light" w:eastAsia="Lato Light" w:hAnsi="Lato Light" w:cs="Lato Light"/>
                <w:color w:val="000000"/>
                <w:sz w:val="22"/>
                <w:szCs w:val="22"/>
              </w:rPr>
              <w:t>4</w:t>
            </w:r>
          </w:p>
        </w:tc>
        <w:tc>
          <w:tcPr>
            <w:tcW w:w="925" w:type="dxa"/>
            <w:tcBorders>
              <w:top w:val="single" w:sz="4" w:space="0" w:color="A6A6A6"/>
              <w:left w:val="single" w:sz="4" w:space="0" w:color="A6A6A6"/>
              <w:bottom w:val="single" w:sz="4" w:space="0" w:color="A6A6A6"/>
              <w:right w:val="single" w:sz="4" w:space="0" w:color="A6A6A6"/>
            </w:tcBorders>
            <w:tcMar>
              <w:top w:w="80" w:type="dxa"/>
              <w:left w:w="80" w:type="dxa"/>
              <w:bottom w:w="80" w:type="dxa"/>
              <w:right w:w="80" w:type="dxa"/>
            </w:tcMar>
            <w:vAlign w:val="center"/>
          </w:tcPr>
          <w:p w14:paraId="0000007A" w14:textId="77777777" w:rsidR="009B124D" w:rsidRDefault="00FD0609">
            <w:pPr>
              <w:pBdr>
                <w:top w:val="nil"/>
                <w:left w:val="nil"/>
                <w:bottom w:val="nil"/>
                <w:right w:val="nil"/>
                <w:between w:val="nil"/>
              </w:pBdr>
              <w:spacing w:line="276" w:lineRule="auto"/>
              <w:jc w:val="center"/>
              <w:rPr>
                <w:rFonts w:ascii="Lato Light" w:eastAsia="Lato Light" w:hAnsi="Lato Light" w:cs="Lato Light"/>
                <w:color w:val="000000"/>
                <w:sz w:val="22"/>
                <w:szCs w:val="22"/>
              </w:rPr>
            </w:pPr>
            <w:r>
              <w:rPr>
                <w:rFonts w:ascii="Lato Light" w:eastAsia="Lato Light" w:hAnsi="Lato Light" w:cs="Lato Light"/>
                <w:color w:val="000000"/>
                <w:sz w:val="22"/>
                <w:szCs w:val="22"/>
              </w:rPr>
              <w:t>12</w:t>
            </w:r>
          </w:p>
        </w:tc>
        <w:tc>
          <w:tcPr>
            <w:tcW w:w="982" w:type="dxa"/>
            <w:tcBorders>
              <w:top w:val="single" w:sz="4" w:space="0" w:color="A6A6A6"/>
              <w:left w:val="single" w:sz="4" w:space="0" w:color="A6A6A6"/>
              <w:bottom w:val="single" w:sz="4" w:space="0" w:color="A6A6A6"/>
              <w:right w:val="single" w:sz="4" w:space="0" w:color="A6A6A6"/>
            </w:tcBorders>
            <w:tcMar>
              <w:top w:w="80" w:type="dxa"/>
              <w:left w:w="80" w:type="dxa"/>
              <w:bottom w:w="80" w:type="dxa"/>
              <w:right w:w="80" w:type="dxa"/>
            </w:tcMar>
            <w:vAlign w:val="center"/>
          </w:tcPr>
          <w:p w14:paraId="0000007B" w14:textId="77777777" w:rsidR="009B124D" w:rsidRDefault="00FD0609">
            <w:pPr>
              <w:pBdr>
                <w:top w:val="nil"/>
                <w:left w:val="nil"/>
                <w:bottom w:val="nil"/>
                <w:right w:val="nil"/>
                <w:between w:val="nil"/>
              </w:pBdr>
              <w:spacing w:line="276" w:lineRule="auto"/>
              <w:jc w:val="center"/>
              <w:rPr>
                <w:rFonts w:ascii="Lato Light" w:eastAsia="Lato Light" w:hAnsi="Lato Light" w:cs="Lato Light"/>
                <w:color w:val="000000"/>
                <w:sz w:val="22"/>
                <w:szCs w:val="22"/>
              </w:rPr>
            </w:pPr>
            <w:r>
              <w:rPr>
                <w:rFonts w:ascii="Lato Light" w:eastAsia="Lato Light" w:hAnsi="Lato Light" w:cs="Lato Light"/>
                <w:color w:val="000000"/>
                <w:sz w:val="22"/>
                <w:szCs w:val="22"/>
              </w:rPr>
              <w:t>96</w:t>
            </w:r>
          </w:p>
        </w:tc>
        <w:tc>
          <w:tcPr>
            <w:tcW w:w="893" w:type="dxa"/>
            <w:tcBorders>
              <w:top w:val="single" w:sz="4" w:space="0" w:color="A6A6A6"/>
              <w:left w:val="single" w:sz="4" w:space="0" w:color="A6A6A6"/>
              <w:bottom w:val="single" w:sz="4" w:space="0" w:color="A6A6A6"/>
              <w:right w:val="single" w:sz="12" w:space="0" w:color="A6A6A6"/>
            </w:tcBorders>
            <w:tcMar>
              <w:top w:w="80" w:type="dxa"/>
              <w:left w:w="80" w:type="dxa"/>
              <w:bottom w:w="80" w:type="dxa"/>
              <w:right w:w="80" w:type="dxa"/>
            </w:tcMar>
            <w:vAlign w:val="center"/>
          </w:tcPr>
          <w:p w14:paraId="0000007C" w14:textId="47E33EF7" w:rsidR="009B124D" w:rsidRDefault="007A0F07">
            <w:pPr>
              <w:pBdr>
                <w:top w:val="nil"/>
                <w:left w:val="nil"/>
                <w:bottom w:val="nil"/>
                <w:right w:val="nil"/>
                <w:between w:val="nil"/>
              </w:pBdr>
              <w:spacing w:line="276" w:lineRule="auto"/>
              <w:jc w:val="center"/>
              <w:rPr>
                <w:rFonts w:ascii="Lato Light" w:eastAsia="Lato Light" w:hAnsi="Lato Light" w:cs="Lato Light"/>
                <w:color w:val="000000"/>
                <w:sz w:val="22"/>
                <w:szCs w:val="22"/>
              </w:rPr>
            </w:pPr>
            <w:r>
              <w:rPr>
                <w:rFonts w:ascii="Lato Light" w:eastAsia="Lato Light" w:hAnsi="Lato Light" w:cs="Lato Light"/>
                <w:color w:val="000000"/>
                <w:sz w:val="22"/>
                <w:szCs w:val="22"/>
              </w:rPr>
              <w:t>24</w:t>
            </w:r>
          </w:p>
        </w:tc>
      </w:tr>
      <w:tr w:rsidR="009B124D" w14:paraId="6BE314D8" w14:textId="77777777">
        <w:trPr>
          <w:trHeight w:val="579"/>
          <w:jc w:val="center"/>
        </w:trPr>
        <w:tc>
          <w:tcPr>
            <w:tcW w:w="3933" w:type="dxa"/>
            <w:tcBorders>
              <w:top w:val="single" w:sz="4" w:space="0" w:color="A6A6A6"/>
              <w:left w:val="single" w:sz="12" w:space="0" w:color="A6A6A6"/>
              <w:bottom w:val="single" w:sz="4" w:space="0" w:color="A6A6A6"/>
              <w:right w:val="single" w:sz="4" w:space="0" w:color="A6A6A6"/>
            </w:tcBorders>
            <w:tcMar>
              <w:top w:w="80" w:type="dxa"/>
              <w:left w:w="80" w:type="dxa"/>
              <w:bottom w:w="80" w:type="dxa"/>
              <w:right w:w="80" w:type="dxa"/>
            </w:tcMar>
            <w:vAlign w:val="center"/>
          </w:tcPr>
          <w:p w14:paraId="0000007D" w14:textId="77777777" w:rsidR="009B124D" w:rsidRDefault="00FD0609">
            <w:pPr>
              <w:rPr>
                <w:rFonts w:ascii="Lato Light" w:eastAsia="Lato Light" w:hAnsi="Lato Light" w:cs="Lato Light"/>
                <w:sz w:val="22"/>
                <w:szCs w:val="22"/>
              </w:rPr>
            </w:pPr>
            <w:r>
              <w:rPr>
                <w:rFonts w:ascii="Lato Light" w:eastAsia="Lato Light" w:hAnsi="Lato Light" w:cs="Lato Light"/>
                <w:sz w:val="22"/>
                <w:szCs w:val="22"/>
              </w:rPr>
              <w:t>7. Canine Postural Analysis</w:t>
            </w:r>
          </w:p>
        </w:tc>
        <w:tc>
          <w:tcPr>
            <w:tcW w:w="1452" w:type="dxa"/>
            <w:tcBorders>
              <w:top w:val="single" w:sz="4" w:space="0" w:color="A6A6A6"/>
              <w:left w:val="single" w:sz="4" w:space="0" w:color="A6A6A6"/>
              <w:bottom w:val="single" w:sz="4" w:space="0" w:color="A6A6A6"/>
              <w:right w:val="single" w:sz="4" w:space="0" w:color="A6A6A6"/>
            </w:tcBorders>
            <w:tcMar>
              <w:top w:w="80" w:type="dxa"/>
              <w:left w:w="80" w:type="dxa"/>
              <w:bottom w:w="80" w:type="dxa"/>
              <w:right w:w="80" w:type="dxa"/>
            </w:tcMar>
            <w:vAlign w:val="center"/>
          </w:tcPr>
          <w:p w14:paraId="0000007E" w14:textId="1BBC2071" w:rsidR="009B124D" w:rsidRDefault="0072587B">
            <w:pPr>
              <w:spacing w:line="276" w:lineRule="auto"/>
              <w:jc w:val="center"/>
              <w:rPr>
                <w:rFonts w:ascii="Lato Light" w:eastAsia="Lato Light" w:hAnsi="Lato Light" w:cs="Lato Light"/>
                <w:color w:val="000000"/>
                <w:sz w:val="22"/>
                <w:szCs w:val="22"/>
              </w:rPr>
            </w:pPr>
            <w:r w:rsidRPr="0072587B">
              <w:rPr>
                <w:rFonts w:ascii="Lato Light" w:eastAsia="Lato Light" w:hAnsi="Lato Light" w:cs="Lato Light"/>
                <w:color w:val="000000"/>
                <w:sz w:val="22"/>
                <w:szCs w:val="22"/>
              </w:rPr>
              <w:t>J/651/8812</w:t>
            </w:r>
          </w:p>
        </w:tc>
        <w:tc>
          <w:tcPr>
            <w:tcW w:w="758" w:type="dxa"/>
            <w:tcBorders>
              <w:top w:val="single" w:sz="4" w:space="0" w:color="A6A6A6"/>
              <w:left w:val="single" w:sz="4" w:space="0" w:color="A6A6A6"/>
              <w:bottom w:val="single" w:sz="4" w:space="0" w:color="A6A6A6"/>
              <w:right w:val="single" w:sz="4" w:space="0" w:color="A6A6A6"/>
            </w:tcBorders>
            <w:tcMar>
              <w:top w:w="80" w:type="dxa"/>
              <w:left w:w="80" w:type="dxa"/>
              <w:bottom w:w="80" w:type="dxa"/>
              <w:right w:w="80" w:type="dxa"/>
            </w:tcMar>
            <w:vAlign w:val="center"/>
          </w:tcPr>
          <w:p w14:paraId="0000007F" w14:textId="77777777" w:rsidR="009B124D" w:rsidRDefault="00FD0609">
            <w:pPr>
              <w:pBdr>
                <w:top w:val="nil"/>
                <w:left w:val="nil"/>
                <w:bottom w:val="nil"/>
                <w:right w:val="nil"/>
                <w:between w:val="nil"/>
              </w:pBdr>
              <w:spacing w:line="276" w:lineRule="auto"/>
              <w:jc w:val="center"/>
              <w:rPr>
                <w:rFonts w:ascii="Lato Light" w:eastAsia="Lato Light" w:hAnsi="Lato Light" w:cs="Lato Light"/>
                <w:color w:val="000000"/>
                <w:sz w:val="22"/>
                <w:szCs w:val="22"/>
              </w:rPr>
            </w:pPr>
            <w:r>
              <w:rPr>
                <w:rFonts w:ascii="Lato Light" w:eastAsia="Lato Light" w:hAnsi="Lato Light" w:cs="Lato Light"/>
                <w:color w:val="000000"/>
                <w:sz w:val="22"/>
                <w:szCs w:val="22"/>
              </w:rPr>
              <w:t>5</w:t>
            </w:r>
          </w:p>
        </w:tc>
        <w:tc>
          <w:tcPr>
            <w:tcW w:w="925" w:type="dxa"/>
            <w:tcBorders>
              <w:top w:val="single" w:sz="4" w:space="0" w:color="A6A6A6"/>
              <w:left w:val="single" w:sz="4" w:space="0" w:color="A6A6A6"/>
              <w:bottom w:val="single" w:sz="4" w:space="0" w:color="A6A6A6"/>
              <w:right w:val="single" w:sz="4" w:space="0" w:color="A6A6A6"/>
            </w:tcBorders>
            <w:tcMar>
              <w:top w:w="80" w:type="dxa"/>
              <w:left w:w="80" w:type="dxa"/>
              <w:bottom w:w="80" w:type="dxa"/>
              <w:right w:w="80" w:type="dxa"/>
            </w:tcMar>
            <w:vAlign w:val="center"/>
          </w:tcPr>
          <w:p w14:paraId="00000080" w14:textId="77777777" w:rsidR="009B124D" w:rsidRDefault="00FD0609">
            <w:pPr>
              <w:pBdr>
                <w:top w:val="nil"/>
                <w:left w:val="nil"/>
                <w:bottom w:val="nil"/>
                <w:right w:val="nil"/>
                <w:between w:val="nil"/>
              </w:pBdr>
              <w:spacing w:line="276" w:lineRule="auto"/>
              <w:jc w:val="center"/>
              <w:rPr>
                <w:rFonts w:ascii="Lato Light" w:eastAsia="Lato Light" w:hAnsi="Lato Light" w:cs="Lato Light"/>
                <w:color w:val="000000"/>
                <w:sz w:val="22"/>
                <w:szCs w:val="22"/>
              </w:rPr>
            </w:pPr>
            <w:r>
              <w:rPr>
                <w:rFonts w:ascii="Lato Light" w:eastAsia="Lato Light" w:hAnsi="Lato Light" w:cs="Lato Light"/>
                <w:color w:val="000000"/>
                <w:sz w:val="22"/>
                <w:szCs w:val="22"/>
              </w:rPr>
              <w:t>7</w:t>
            </w:r>
          </w:p>
        </w:tc>
        <w:tc>
          <w:tcPr>
            <w:tcW w:w="982" w:type="dxa"/>
            <w:tcBorders>
              <w:top w:val="single" w:sz="4" w:space="0" w:color="A6A6A6"/>
              <w:left w:val="single" w:sz="4" w:space="0" w:color="A6A6A6"/>
              <w:bottom w:val="single" w:sz="4" w:space="0" w:color="A6A6A6"/>
              <w:right w:val="single" w:sz="4" w:space="0" w:color="A6A6A6"/>
            </w:tcBorders>
            <w:tcMar>
              <w:top w:w="80" w:type="dxa"/>
              <w:left w:w="80" w:type="dxa"/>
              <w:bottom w:w="80" w:type="dxa"/>
              <w:right w:w="80" w:type="dxa"/>
            </w:tcMar>
            <w:vAlign w:val="center"/>
          </w:tcPr>
          <w:p w14:paraId="00000081" w14:textId="77777777" w:rsidR="009B124D" w:rsidRDefault="00FD0609">
            <w:pPr>
              <w:pBdr>
                <w:top w:val="nil"/>
                <w:left w:val="nil"/>
                <w:bottom w:val="nil"/>
                <w:right w:val="nil"/>
                <w:between w:val="nil"/>
              </w:pBdr>
              <w:spacing w:line="276" w:lineRule="auto"/>
              <w:jc w:val="center"/>
              <w:rPr>
                <w:rFonts w:ascii="Lato Light" w:eastAsia="Lato Light" w:hAnsi="Lato Light" w:cs="Lato Light"/>
                <w:color w:val="000000"/>
                <w:sz w:val="22"/>
                <w:szCs w:val="22"/>
              </w:rPr>
            </w:pPr>
            <w:r>
              <w:rPr>
                <w:rFonts w:ascii="Lato Light" w:eastAsia="Lato Light" w:hAnsi="Lato Light" w:cs="Lato Light"/>
                <w:color w:val="000000"/>
                <w:sz w:val="22"/>
                <w:szCs w:val="22"/>
              </w:rPr>
              <w:t>14</w:t>
            </w:r>
          </w:p>
        </w:tc>
        <w:tc>
          <w:tcPr>
            <w:tcW w:w="893" w:type="dxa"/>
            <w:tcBorders>
              <w:top w:val="single" w:sz="4" w:space="0" w:color="A6A6A6"/>
              <w:left w:val="single" w:sz="4" w:space="0" w:color="A6A6A6"/>
              <w:bottom w:val="single" w:sz="4" w:space="0" w:color="A6A6A6"/>
              <w:right w:val="single" w:sz="12" w:space="0" w:color="A6A6A6"/>
            </w:tcBorders>
            <w:tcMar>
              <w:top w:w="80" w:type="dxa"/>
              <w:left w:w="80" w:type="dxa"/>
              <w:bottom w:w="80" w:type="dxa"/>
              <w:right w:w="80" w:type="dxa"/>
            </w:tcMar>
            <w:vAlign w:val="center"/>
          </w:tcPr>
          <w:p w14:paraId="00000082" w14:textId="28DF85FA" w:rsidR="009B124D" w:rsidRDefault="007A0F07">
            <w:pPr>
              <w:pBdr>
                <w:top w:val="nil"/>
                <w:left w:val="nil"/>
                <w:bottom w:val="nil"/>
                <w:right w:val="nil"/>
                <w:between w:val="nil"/>
              </w:pBdr>
              <w:spacing w:line="276" w:lineRule="auto"/>
              <w:jc w:val="center"/>
              <w:rPr>
                <w:rFonts w:ascii="Lato Light" w:eastAsia="Lato Light" w:hAnsi="Lato Light" w:cs="Lato Light"/>
                <w:color w:val="000000"/>
                <w:sz w:val="22"/>
                <w:szCs w:val="22"/>
              </w:rPr>
            </w:pPr>
            <w:r>
              <w:rPr>
                <w:rFonts w:ascii="Lato Light" w:eastAsia="Lato Light" w:hAnsi="Lato Light" w:cs="Lato Light"/>
                <w:color w:val="000000"/>
                <w:sz w:val="22"/>
                <w:szCs w:val="22"/>
              </w:rPr>
              <w:t>56</w:t>
            </w:r>
          </w:p>
        </w:tc>
      </w:tr>
      <w:tr w:rsidR="009B124D" w14:paraId="01A38C32" w14:textId="77777777">
        <w:trPr>
          <w:trHeight w:val="579"/>
          <w:jc w:val="center"/>
        </w:trPr>
        <w:tc>
          <w:tcPr>
            <w:tcW w:w="3933" w:type="dxa"/>
            <w:tcBorders>
              <w:top w:val="single" w:sz="4" w:space="0" w:color="A6A6A6"/>
              <w:left w:val="single" w:sz="12" w:space="0" w:color="A6A6A6"/>
              <w:bottom w:val="single" w:sz="4" w:space="0" w:color="A6A6A6"/>
              <w:right w:val="single" w:sz="4" w:space="0" w:color="A6A6A6"/>
            </w:tcBorders>
            <w:tcMar>
              <w:top w:w="80" w:type="dxa"/>
              <w:left w:w="80" w:type="dxa"/>
              <w:bottom w:w="80" w:type="dxa"/>
              <w:right w:w="80" w:type="dxa"/>
            </w:tcMar>
            <w:vAlign w:val="center"/>
          </w:tcPr>
          <w:p w14:paraId="00000083"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8. Professional Standards and Business Practice</w:t>
            </w:r>
          </w:p>
        </w:tc>
        <w:tc>
          <w:tcPr>
            <w:tcW w:w="1452" w:type="dxa"/>
            <w:tcBorders>
              <w:top w:val="single" w:sz="4" w:space="0" w:color="A6A6A6"/>
              <w:left w:val="single" w:sz="4" w:space="0" w:color="A6A6A6"/>
              <w:bottom w:val="single" w:sz="4" w:space="0" w:color="A6A6A6"/>
              <w:right w:val="single" w:sz="4" w:space="0" w:color="A6A6A6"/>
            </w:tcBorders>
            <w:tcMar>
              <w:top w:w="80" w:type="dxa"/>
              <w:left w:w="80" w:type="dxa"/>
              <w:bottom w:w="80" w:type="dxa"/>
              <w:right w:w="80" w:type="dxa"/>
            </w:tcMar>
            <w:vAlign w:val="center"/>
          </w:tcPr>
          <w:p w14:paraId="00000084" w14:textId="1BA85945" w:rsidR="009B124D" w:rsidRDefault="0072587B">
            <w:pPr>
              <w:spacing w:line="276" w:lineRule="auto"/>
              <w:jc w:val="center"/>
              <w:rPr>
                <w:rFonts w:ascii="Lato Light" w:eastAsia="Lato Light" w:hAnsi="Lato Light" w:cs="Lato Light"/>
                <w:color w:val="000000"/>
                <w:sz w:val="22"/>
                <w:szCs w:val="22"/>
              </w:rPr>
            </w:pPr>
            <w:r w:rsidRPr="0072587B">
              <w:rPr>
                <w:rFonts w:ascii="Lato Light" w:eastAsia="Lato Light" w:hAnsi="Lato Light" w:cs="Lato Light"/>
                <w:color w:val="000000"/>
                <w:sz w:val="22"/>
                <w:szCs w:val="22"/>
              </w:rPr>
              <w:t>K/651/8813</w:t>
            </w:r>
          </w:p>
        </w:tc>
        <w:tc>
          <w:tcPr>
            <w:tcW w:w="758" w:type="dxa"/>
            <w:tcBorders>
              <w:top w:val="single" w:sz="4" w:space="0" w:color="A6A6A6"/>
              <w:left w:val="single" w:sz="4" w:space="0" w:color="A6A6A6"/>
              <w:bottom w:val="single" w:sz="4" w:space="0" w:color="A6A6A6"/>
              <w:right w:val="single" w:sz="4" w:space="0" w:color="A6A6A6"/>
            </w:tcBorders>
            <w:tcMar>
              <w:top w:w="80" w:type="dxa"/>
              <w:left w:w="80" w:type="dxa"/>
              <w:bottom w:w="80" w:type="dxa"/>
              <w:right w:w="80" w:type="dxa"/>
            </w:tcMar>
            <w:vAlign w:val="center"/>
          </w:tcPr>
          <w:p w14:paraId="00000085" w14:textId="77777777" w:rsidR="009B124D" w:rsidRDefault="00FD0609">
            <w:pPr>
              <w:pBdr>
                <w:top w:val="nil"/>
                <w:left w:val="nil"/>
                <w:bottom w:val="nil"/>
                <w:right w:val="nil"/>
                <w:between w:val="nil"/>
              </w:pBdr>
              <w:spacing w:line="276" w:lineRule="auto"/>
              <w:jc w:val="center"/>
              <w:rPr>
                <w:rFonts w:ascii="Lato Light" w:eastAsia="Lato Light" w:hAnsi="Lato Light" w:cs="Lato Light"/>
                <w:color w:val="000000"/>
                <w:sz w:val="22"/>
                <w:szCs w:val="22"/>
              </w:rPr>
            </w:pPr>
            <w:r>
              <w:rPr>
                <w:rFonts w:ascii="Lato Light" w:eastAsia="Lato Light" w:hAnsi="Lato Light" w:cs="Lato Light"/>
                <w:color w:val="000000"/>
                <w:sz w:val="22"/>
                <w:szCs w:val="22"/>
              </w:rPr>
              <w:t>4</w:t>
            </w:r>
          </w:p>
        </w:tc>
        <w:tc>
          <w:tcPr>
            <w:tcW w:w="925" w:type="dxa"/>
            <w:tcBorders>
              <w:top w:val="single" w:sz="4" w:space="0" w:color="A6A6A6"/>
              <w:left w:val="single" w:sz="4" w:space="0" w:color="A6A6A6"/>
              <w:bottom w:val="single" w:sz="4" w:space="0" w:color="A6A6A6"/>
              <w:right w:val="single" w:sz="4" w:space="0" w:color="A6A6A6"/>
            </w:tcBorders>
            <w:tcMar>
              <w:top w:w="80" w:type="dxa"/>
              <w:left w:w="80" w:type="dxa"/>
              <w:bottom w:w="80" w:type="dxa"/>
              <w:right w:w="80" w:type="dxa"/>
            </w:tcMar>
            <w:vAlign w:val="center"/>
          </w:tcPr>
          <w:p w14:paraId="00000086" w14:textId="77777777" w:rsidR="009B124D" w:rsidRDefault="00FD0609">
            <w:pPr>
              <w:pBdr>
                <w:top w:val="nil"/>
                <w:left w:val="nil"/>
                <w:bottom w:val="nil"/>
                <w:right w:val="nil"/>
                <w:between w:val="nil"/>
              </w:pBdr>
              <w:spacing w:line="276" w:lineRule="auto"/>
              <w:jc w:val="center"/>
              <w:rPr>
                <w:rFonts w:ascii="Lato Light" w:eastAsia="Lato Light" w:hAnsi="Lato Light" w:cs="Lato Light"/>
                <w:color w:val="000000"/>
                <w:sz w:val="22"/>
                <w:szCs w:val="22"/>
              </w:rPr>
            </w:pPr>
            <w:r>
              <w:rPr>
                <w:rFonts w:ascii="Lato Light" w:eastAsia="Lato Light" w:hAnsi="Lato Light" w:cs="Lato Light"/>
                <w:color w:val="000000"/>
                <w:sz w:val="22"/>
                <w:szCs w:val="22"/>
              </w:rPr>
              <w:t>8</w:t>
            </w:r>
          </w:p>
        </w:tc>
        <w:tc>
          <w:tcPr>
            <w:tcW w:w="982" w:type="dxa"/>
            <w:tcBorders>
              <w:top w:val="single" w:sz="4" w:space="0" w:color="A6A6A6"/>
              <w:left w:val="single" w:sz="4" w:space="0" w:color="A6A6A6"/>
              <w:bottom w:val="single" w:sz="4" w:space="0" w:color="A6A6A6"/>
              <w:right w:val="single" w:sz="4" w:space="0" w:color="A6A6A6"/>
            </w:tcBorders>
            <w:tcMar>
              <w:top w:w="80" w:type="dxa"/>
              <w:left w:w="80" w:type="dxa"/>
              <w:bottom w:w="80" w:type="dxa"/>
              <w:right w:w="80" w:type="dxa"/>
            </w:tcMar>
            <w:vAlign w:val="center"/>
          </w:tcPr>
          <w:p w14:paraId="00000087" w14:textId="77777777" w:rsidR="009B124D" w:rsidRDefault="00FD0609">
            <w:pPr>
              <w:pBdr>
                <w:top w:val="nil"/>
                <w:left w:val="nil"/>
                <w:bottom w:val="nil"/>
                <w:right w:val="nil"/>
                <w:between w:val="nil"/>
              </w:pBdr>
              <w:spacing w:line="276" w:lineRule="auto"/>
              <w:jc w:val="center"/>
              <w:rPr>
                <w:rFonts w:ascii="Lato Light" w:eastAsia="Lato Light" w:hAnsi="Lato Light" w:cs="Lato Light"/>
                <w:color w:val="000000"/>
                <w:sz w:val="22"/>
                <w:szCs w:val="22"/>
              </w:rPr>
            </w:pPr>
            <w:r>
              <w:rPr>
                <w:rFonts w:ascii="Lato Light" w:eastAsia="Lato Light" w:hAnsi="Lato Light" w:cs="Lato Light"/>
                <w:color w:val="000000"/>
                <w:sz w:val="22"/>
                <w:szCs w:val="22"/>
              </w:rPr>
              <w:t>20</w:t>
            </w:r>
          </w:p>
        </w:tc>
        <w:tc>
          <w:tcPr>
            <w:tcW w:w="893" w:type="dxa"/>
            <w:tcBorders>
              <w:top w:val="single" w:sz="4" w:space="0" w:color="A6A6A6"/>
              <w:left w:val="single" w:sz="4" w:space="0" w:color="A6A6A6"/>
              <w:bottom w:val="single" w:sz="4" w:space="0" w:color="A6A6A6"/>
              <w:right w:val="single" w:sz="12" w:space="0" w:color="A6A6A6"/>
            </w:tcBorders>
            <w:tcMar>
              <w:top w:w="80" w:type="dxa"/>
              <w:left w:w="80" w:type="dxa"/>
              <w:bottom w:w="80" w:type="dxa"/>
              <w:right w:w="80" w:type="dxa"/>
            </w:tcMar>
            <w:vAlign w:val="center"/>
          </w:tcPr>
          <w:p w14:paraId="00000088" w14:textId="7035C026" w:rsidR="009B124D" w:rsidRDefault="007A0F07">
            <w:pPr>
              <w:pBdr>
                <w:top w:val="nil"/>
                <w:left w:val="nil"/>
                <w:bottom w:val="nil"/>
                <w:right w:val="nil"/>
                <w:between w:val="nil"/>
              </w:pBdr>
              <w:spacing w:line="276" w:lineRule="auto"/>
              <w:jc w:val="center"/>
              <w:rPr>
                <w:rFonts w:ascii="Lato Light" w:eastAsia="Lato Light" w:hAnsi="Lato Light" w:cs="Lato Light"/>
                <w:color w:val="000000"/>
                <w:sz w:val="22"/>
                <w:szCs w:val="22"/>
              </w:rPr>
            </w:pPr>
            <w:r>
              <w:rPr>
                <w:rFonts w:ascii="Lato Light" w:eastAsia="Lato Light" w:hAnsi="Lato Light" w:cs="Lato Light"/>
                <w:color w:val="000000"/>
                <w:sz w:val="22"/>
                <w:szCs w:val="22"/>
              </w:rPr>
              <w:t>6</w:t>
            </w:r>
            <w:r w:rsidR="00FD0609">
              <w:rPr>
                <w:rFonts w:ascii="Lato Light" w:eastAsia="Lato Light" w:hAnsi="Lato Light" w:cs="Lato Light"/>
                <w:color w:val="000000"/>
                <w:sz w:val="22"/>
                <w:szCs w:val="22"/>
              </w:rPr>
              <w:t>0</w:t>
            </w:r>
          </w:p>
        </w:tc>
      </w:tr>
      <w:tr w:rsidR="009B124D" w14:paraId="7A461907" w14:textId="77777777">
        <w:trPr>
          <w:trHeight w:val="417"/>
          <w:jc w:val="center"/>
        </w:trPr>
        <w:tc>
          <w:tcPr>
            <w:tcW w:w="3933" w:type="dxa"/>
            <w:tcBorders>
              <w:top w:val="single" w:sz="4" w:space="0" w:color="A6A6A6"/>
              <w:left w:val="single" w:sz="12" w:space="0" w:color="A6A6A6"/>
              <w:bottom w:val="single" w:sz="4" w:space="0" w:color="A6A6A6"/>
              <w:right w:val="single" w:sz="4" w:space="0" w:color="A6A6A6"/>
            </w:tcBorders>
            <w:tcMar>
              <w:top w:w="80" w:type="dxa"/>
              <w:left w:w="80" w:type="dxa"/>
              <w:bottom w:w="80" w:type="dxa"/>
              <w:right w:w="80" w:type="dxa"/>
            </w:tcMar>
            <w:vAlign w:val="center"/>
          </w:tcPr>
          <w:p w14:paraId="00000089"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9. Case Studies in Canine Myofascial Rehabilitation</w:t>
            </w:r>
          </w:p>
        </w:tc>
        <w:tc>
          <w:tcPr>
            <w:tcW w:w="1452" w:type="dxa"/>
            <w:tcBorders>
              <w:top w:val="single" w:sz="4" w:space="0" w:color="A6A6A6"/>
              <w:left w:val="single" w:sz="4" w:space="0" w:color="A6A6A6"/>
              <w:bottom w:val="single" w:sz="4" w:space="0" w:color="A6A6A6"/>
              <w:right w:val="single" w:sz="4" w:space="0" w:color="A6A6A6"/>
            </w:tcBorders>
            <w:tcMar>
              <w:top w:w="80" w:type="dxa"/>
              <w:left w:w="80" w:type="dxa"/>
              <w:bottom w:w="80" w:type="dxa"/>
              <w:right w:w="80" w:type="dxa"/>
            </w:tcMar>
            <w:vAlign w:val="center"/>
          </w:tcPr>
          <w:p w14:paraId="0000008A" w14:textId="0B3AE9BF" w:rsidR="009B124D" w:rsidRDefault="0072587B">
            <w:pPr>
              <w:spacing w:line="276" w:lineRule="auto"/>
              <w:jc w:val="center"/>
              <w:rPr>
                <w:rFonts w:ascii="Lato Light" w:eastAsia="Lato Light" w:hAnsi="Lato Light" w:cs="Lato Light"/>
                <w:color w:val="000000"/>
                <w:sz w:val="22"/>
                <w:szCs w:val="22"/>
              </w:rPr>
            </w:pPr>
            <w:r w:rsidRPr="0072587B">
              <w:rPr>
                <w:rFonts w:ascii="Lato Light" w:eastAsia="Lato Light" w:hAnsi="Lato Light" w:cs="Lato Light"/>
                <w:color w:val="000000"/>
                <w:sz w:val="22"/>
                <w:szCs w:val="22"/>
              </w:rPr>
              <w:t>L/651/8814</w:t>
            </w:r>
          </w:p>
        </w:tc>
        <w:tc>
          <w:tcPr>
            <w:tcW w:w="758" w:type="dxa"/>
            <w:tcBorders>
              <w:top w:val="single" w:sz="4" w:space="0" w:color="A6A6A6"/>
              <w:left w:val="single" w:sz="4" w:space="0" w:color="A6A6A6"/>
              <w:bottom w:val="single" w:sz="4" w:space="0" w:color="A6A6A6"/>
              <w:right w:val="single" w:sz="4" w:space="0" w:color="A6A6A6"/>
            </w:tcBorders>
            <w:tcMar>
              <w:top w:w="80" w:type="dxa"/>
              <w:left w:w="80" w:type="dxa"/>
              <w:bottom w:w="80" w:type="dxa"/>
              <w:right w:w="80" w:type="dxa"/>
            </w:tcMar>
            <w:vAlign w:val="center"/>
          </w:tcPr>
          <w:p w14:paraId="0000008B" w14:textId="77777777" w:rsidR="009B124D" w:rsidRDefault="00FD0609">
            <w:pPr>
              <w:pBdr>
                <w:top w:val="nil"/>
                <w:left w:val="nil"/>
                <w:bottom w:val="nil"/>
                <w:right w:val="nil"/>
                <w:between w:val="nil"/>
              </w:pBdr>
              <w:spacing w:line="276" w:lineRule="auto"/>
              <w:jc w:val="center"/>
              <w:rPr>
                <w:rFonts w:ascii="Lato Light" w:eastAsia="Lato Light" w:hAnsi="Lato Light" w:cs="Lato Light"/>
                <w:color w:val="000000"/>
                <w:sz w:val="22"/>
                <w:szCs w:val="22"/>
              </w:rPr>
            </w:pPr>
            <w:r>
              <w:rPr>
                <w:rFonts w:ascii="Lato Light" w:eastAsia="Lato Light" w:hAnsi="Lato Light" w:cs="Lato Light"/>
                <w:color w:val="000000"/>
                <w:sz w:val="22"/>
                <w:szCs w:val="22"/>
              </w:rPr>
              <w:t>5</w:t>
            </w:r>
          </w:p>
        </w:tc>
        <w:tc>
          <w:tcPr>
            <w:tcW w:w="925" w:type="dxa"/>
            <w:tcBorders>
              <w:top w:val="single" w:sz="4" w:space="0" w:color="A6A6A6"/>
              <w:left w:val="single" w:sz="4" w:space="0" w:color="A6A6A6"/>
              <w:bottom w:val="single" w:sz="4" w:space="0" w:color="A6A6A6"/>
              <w:right w:val="single" w:sz="4" w:space="0" w:color="A6A6A6"/>
            </w:tcBorders>
            <w:tcMar>
              <w:top w:w="80" w:type="dxa"/>
              <w:left w:w="80" w:type="dxa"/>
              <w:bottom w:w="80" w:type="dxa"/>
              <w:right w:w="80" w:type="dxa"/>
            </w:tcMar>
            <w:vAlign w:val="center"/>
          </w:tcPr>
          <w:p w14:paraId="0000008C" w14:textId="77777777" w:rsidR="009B124D" w:rsidRDefault="00FD0609">
            <w:pPr>
              <w:pBdr>
                <w:top w:val="nil"/>
                <w:left w:val="nil"/>
                <w:bottom w:val="nil"/>
                <w:right w:val="nil"/>
                <w:between w:val="nil"/>
              </w:pBdr>
              <w:spacing w:line="276" w:lineRule="auto"/>
              <w:jc w:val="center"/>
              <w:rPr>
                <w:rFonts w:ascii="Lato Light" w:eastAsia="Lato Light" w:hAnsi="Lato Light" w:cs="Lato Light"/>
                <w:color w:val="000000"/>
                <w:sz w:val="22"/>
                <w:szCs w:val="22"/>
              </w:rPr>
            </w:pPr>
            <w:r>
              <w:rPr>
                <w:rFonts w:ascii="Lato Light" w:eastAsia="Lato Light" w:hAnsi="Lato Light" w:cs="Lato Light"/>
                <w:color w:val="000000"/>
                <w:sz w:val="22"/>
                <w:szCs w:val="22"/>
              </w:rPr>
              <w:t>5</w:t>
            </w:r>
          </w:p>
        </w:tc>
        <w:tc>
          <w:tcPr>
            <w:tcW w:w="982" w:type="dxa"/>
            <w:tcBorders>
              <w:top w:val="single" w:sz="4" w:space="0" w:color="A6A6A6"/>
              <w:left w:val="single" w:sz="4" w:space="0" w:color="A6A6A6"/>
              <w:bottom w:val="single" w:sz="4" w:space="0" w:color="A6A6A6"/>
              <w:right w:val="single" w:sz="4" w:space="0" w:color="A6A6A6"/>
            </w:tcBorders>
            <w:tcMar>
              <w:top w:w="80" w:type="dxa"/>
              <w:left w:w="80" w:type="dxa"/>
              <w:bottom w:w="80" w:type="dxa"/>
              <w:right w:w="80" w:type="dxa"/>
            </w:tcMar>
            <w:vAlign w:val="center"/>
          </w:tcPr>
          <w:p w14:paraId="0000008D" w14:textId="77777777" w:rsidR="009B124D" w:rsidRDefault="00FD0609">
            <w:pPr>
              <w:pBdr>
                <w:top w:val="nil"/>
                <w:left w:val="nil"/>
                <w:bottom w:val="nil"/>
                <w:right w:val="nil"/>
                <w:between w:val="nil"/>
              </w:pBdr>
              <w:spacing w:line="276" w:lineRule="auto"/>
              <w:jc w:val="center"/>
              <w:rPr>
                <w:rFonts w:ascii="Lato Light" w:eastAsia="Lato Light" w:hAnsi="Lato Light" w:cs="Lato Light"/>
                <w:color w:val="000000"/>
                <w:sz w:val="22"/>
                <w:szCs w:val="22"/>
              </w:rPr>
            </w:pPr>
            <w:r>
              <w:rPr>
                <w:rFonts w:ascii="Lato Light" w:eastAsia="Lato Light" w:hAnsi="Lato Light" w:cs="Lato Light"/>
                <w:color w:val="000000"/>
                <w:sz w:val="22"/>
                <w:szCs w:val="22"/>
              </w:rPr>
              <w:t>14</w:t>
            </w:r>
          </w:p>
        </w:tc>
        <w:tc>
          <w:tcPr>
            <w:tcW w:w="893" w:type="dxa"/>
            <w:tcBorders>
              <w:top w:val="single" w:sz="4" w:space="0" w:color="A6A6A6"/>
              <w:left w:val="single" w:sz="4" w:space="0" w:color="A6A6A6"/>
              <w:bottom w:val="single" w:sz="4" w:space="0" w:color="A6A6A6"/>
              <w:right w:val="single" w:sz="12" w:space="0" w:color="A6A6A6"/>
            </w:tcBorders>
            <w:tcMar>
              <w:top w:w="80" w:type="dxa"/>
              <w:left w:w="80" w:type="dxa"/>
              <w:bottom w:w="80" w:type="dxa"/>
              <w:right w:w="80" w:type="dxa"/>
            </w:tcMar>
            <w:vAlign w:val="center"/>
          </w:tcPr>
          <w:p w14:paraId="0000008E" w14:textId="7BED015C" w:rsidR="009B124D" w:rsidRDefault="007A0F07">
            <w:pPr>
              <w:pBdr>
                <w:top w:val="nil"/>
                <w:left w:val="nil"/>
                <w:bottom w:val="nil"/>
                <w:right w:val="nil"/>
                <w:between w:val="nil"/>
              </w:pBdr>
              <w:spacing w:line="276" w:lineRule="auto"/>
              <w:jc w:val="center"/>
              <w:rPr>
                <w:rFonts w:ascii="Lato Light" w:eastAsia="Lato Light" w:hAnsi="Lato Light" w:cs="Lato Light"/>
                <w:color w:val="000000"/>
                <w:sz w:val="22"/>
                <w:szCs w:val="22"/>
              </w:rPr>
            </w:pPr>
            <w:r>
              <w:rPr>
                <w:rFonts w:ascii="Lato Light" w:eastAsia="Lato Light" w:hAnsi="Lato Light" w:cs="Lato Light"/>
                <w:color w:val="000000"/>
                <w:sz w:val="22"/>
                <w:szCs w:val="22"/>
              </w:rPr>
              <w:t>36</w:t>
            </w:r>
          </w:p>
        </w:tc>
      </w:tr>
      <w:tr w:rsidR="009B124D" w14:paraId="6E3B0A97" w14:textId="77777777" w:rsidTr="007A0F07">
        <w:trPr>
          <w:trHeight w:val="1486"/>
          <w:jc w:val="center"/>
        </w:trPr>
        <w:tc>
          <w:tcPr>
            <w:tcW w:w="6143" w:type="dxa"/>
            <w:gridSpan w:val="3"/>
            <w:tcBorders>
              <w:top w:val="single" w:sz="4" w:space="0" w:color="A6A6A6"/>
              <w:left w:val="single" w:sz="12" w:space="0" w:color="A6A6A6"/>
              <w:bottom w:val="single" w:sz="12" w:space="0" w:color="A6A6A6"/>
              <w:right w:val="single" w:sz="4" w:space="0" w:color="A6A6A6"/>
            </w:tcBorders>
            <w:tcMar>
              <w:top w:w="80" w:type="dxa"/>
              <w:left w:w="80" w:type="dxa"/>
              <w:bottom w:w="80" w:type="dxa"/>
              <w:right w:w="80" w:type="dxa"/>
            </w:tcMar>
            <w:vAlign w:val="center"/>
          </w:tcPr>
          <w:p w14:paraId="0000008F" w14:textId="77777777" w:rsidR="009B124D" w:rsidRDefault="009B124D">
            <w:pPr>
              <w:spacing w:line="276" w:lineRule="auto"/>
            </w:pPr>
          </w:p>
          <w:p w14:paraId="00000090" w14:textId="77777777" w:rsidR="009B124D" w:rsidRDefault="009B124D">
            <w:pPr>
              <w:spacing w:line="276" w:lineRule="auto"/>
            </w:pPr>
          </w:p>
        </w:tc>
        <w:tc>
          <w:tcPr>
            <w:tcW w:w="925" w:type="dxa"/>
            <w:tcBorders>
              <w:top w:val="single" w:sz="4" w:space="0" w:color="A6A6A6"/>
              <w:left w:val="single" w:sz="4" w:space="0" w:color="A6A6A6"/>
              <w:bottom w:val="single" w:sz="12" w:space="0" w:color="A6A6A6"/>
              <w:right w:val="single" w:sz="4" w:space="0" w:color="A6A6A6"/>
            </w:tcBorders>
            <w:shd w:val="clear" w:color="auto" w:fill="DAE9F7" w:themeFill="text2" w:themeFillTint="1A"/>
            <w:tcMar>
              <w:top w:w="80" w:type="dxa"/>
              <w:left w:w="80" w:type="dxa"/>
              <w:bottom w:w="80" w:type="dxa"/>
              <w:right w:w="80" w:type="dxa"/>
            </w:tcMar>
            <w:vAlign w:val="center"/>
          </w:tcPr>
          <w:p w14:paraId="00000093" w14:textId="77777777" w:rsidR="009B124D" w:rsidRDefault="00FD0609">
            <w:pPr>
              <w:pBdr>
                <w:top w:val="nil"/>
                <w:left w:val="nil"/>
                <w:bottom w:val="nil"/>
                <w:right w:val="nil"/>
                <w:between w:val="nil"/>
              </w:pBdr>
              <w:spacing w:line="276" w:lineRule="auto"/>
              <w:jc w:val="center"/>
              <w:rPr>
                <w:rFonts w:ascii="Lato" w:eastAsia="Lato" w:hAnsi="Lato" w:cs="Lato"/>
                <w:b/>
                <w:bCs/>
                <w:color w:val="1D4189"/>
                <w:sz w:val="22"/>
                <w:szCs w:val="22"/>
              </w:rPr>
            </w:pPr>
            <w:r>
              <w:rPr>
                <w:rFonts w:ascii="Lato" w:eastAsia="Lato" w:hAnsi="Lato" w:cs="Lato"/>
                <w:b/>
                <w:bCs/>
                <w:color w:val="1D4189"/>
                <w:sz w:val="22"/>
                <w:szCs w:val="22"/>
              </w:rPr>
              <w:t>Total Credits</w:t>
            </w:r>
          </w:p>
          <w:p w14:paraId="00000094" w14:textId="77777777" w:rsidR="009B124D" w:rsidRDefault="00FD0609">
            <w:pPr>
              <w:pBdr>
                <w:top w:val="nil"/>
                <w:left w:val="nil"/>
                <w:bottom w:val="nil"/>
                <w:right w:val="nil"/>
                <w:between w:val="nil"/>
              </w:pBdr>
              <w:spacing w:line="276" w:lineRule="auto"/>
              <w:jc w:val="center"/>
              <w:rPr>
                <w:rFonts w:ascii="Lato" w:eastAsia="Lato" w:hAnsi="Lato" w:cs="Lato"/>
                <w:b/>
                <w:bCs/>
                <w:color w:val="1D4189"/>
                <w:sz w:val="22"/>
                <w:szCs w:val="22"/>
              </w:rPr>
            </w:pPr>
            <w:r>
              <w:rPr>
                <w:rFonts w:ascii="Lato" w:eastAsia="Lato" w:hAnsi="Lato" w:cs="Lato"/>
                <w:b/>
                <w:bCs/>
                <w:color w:val="1D4189"/>
                <w:sz w:val="22"/>
                <w:szCs w:val="22"/>
              </w:rPr>
              <w:t>69</w:t>
            </w:r>
          </w:p>
        </w:tc>
        <w:tc>
          <w:tcPr>
            <w:tcW w:w="982" w:type="dxa"/>
            <w:tcBorders>
              <w:top w:val="single" w:sz="4" w:space="0" w:color="A6A6A6"/>
              <w:left w:val="single" w:sz="4" w:space="0" w:color="A6A6A6"/>
              <w:bottom w:val="single" w:sz="12" w:space="0" w:color="A6A6A6"/>
              <w:right w:val="single" w:sz="4" w:space="0" w:color="A6A6A6"/>
            </w:tcBorders>
            <w:shd w:val="clear" w:color="auto" w:fill="DAE9F7" w:themeFill="text2" w:themeFillTint="1A"/>
            <w:tcMar>
              <w:top w:w="80" w:type="dxa"/>
              <w:left w:w="80" w:type="dxa"/>
              <w:bottom w:w="80" w:type="dxa"/>
              <w:right w:w="80" w:type="dxa"/>
            </w:tcMar>
            <w:vAlign w:val="center"/>
          </w:tcPr>
          <w:p w14:paraId="00000095" w14:textId="77777777" w:rsidR="009B124D" w:rsidRDefault="00FD0609">
            <w:pPr>
              <w:pBdr>
                <w:top w:val="nil"/>
                <w:left w:val="nil"/>
                <w:bottom w:val="nil"/>
                <w:right w:val="nil"/>
                <w:between w:val="nil"/>
              </w:pBdr>
              <w:spacing w:line="276" w:lineRule="auto"/>
              <w:jc w:val="center"/>
              <w:rPr>
                <w:rFonts w:ascii="Lato" w:eastAsia="Lato" w:hAnsi="Lato" w:cs="Lato"/>
                <w:b/>
                <w:bCs/>
                <w:color w:val="1D4189"/>
                <w:sz w:val="22"/>
                <w:szCs w:val="22"/>
              </w:rPr>
            </w:pPr>
            <w:r>
              <w:rPr>
                <w:rFonts w:ascii="Lato" w:eastAsia="Lato" w:hAnsi="Lato" w:cs="Lato"/>
                <w:b/>
                <w:bCs/>
                <w:color w:val="1D4189"/>
                <w:sz w:val="22"/>
                <w:szCs w:val="22"/>
              </w:rPr>
              <w:t>Total GLH</w:t>
            </w:r>
          </w:p>
          <w:p w14:paraId="00000096" w14:textId="77777777" w:rsidR="009B124D" w:rsidRDefault="00FD0609">
            <w:pPr>
              <w:pBdr>
                <w:top w:val="nil"/>
                <w:left w:val="nil"/>
                <w:bottom w:val="nil"/>
                <w:right w:val="nil"/>
                <w:between w:val="nil"/>
              </w:pBdr>
              <w:spacing w:line="276" w:lineRule="auto"/>
              <w:jc w:val="center"/>
              <w:rPr>
                <w:rFonts w:ascii="Lato" w:eastAsia="Lato" w:hAnsi="Lato" w:cs="Lato"/>
                <w:b/>
                <w:bCs/>
                <w:color w:val="1D4189"/>
                <w:sz w:val="22"/>
                <w:szCs w:val="22"/>
              </w:rPr>
            </w:pPr>
            <w:r>
              <w:rPr>
                <w:rFonts w:ascii="Lato" w:eastAsia="Lato" w:hAnsi="Lato" w:cs="Lato"/>
                <w:b/>
                <w:bCs/>
                <w:color w:val="1D4189"/>
                <w:sz w:val="22"/>
                <w:szCs w:val="22"/>
              </w:rPr>
              <w:t>207</w:t>
            </w:r>
          </w:p>
        </w:tc>
        <w:tc>
          <w:tcPr>
            <w:tcW w:w="893" w:type="dxa"/>
            <w:tcBorders>
              <w:top w:val="single" w:sz="4" w:space="0" w:color="A6A6A6"/>
              <w:left w:val="single" w:sz="4" w:space="0" w:color="A6A6A6"/>
              <w:bottom w:val="single" w:sz="12" w:space="0" w:color="A6A6A6"/>
              <w:right w:val="single" w:sz="12" w:space="0" w:color="A6A6A6"/>
            </w:tcBorders>
            <w:shd w:val="clear" w:color="auto" w:fill="DAE9F7" w:themeFill="text2" w:themeFillTint="1A"/>
            <w:tcMar>
              <w:top w:w="80" w:type="dxa"/>
              <w:left w:w="80" w:type="dxa"/>
              <w:bottom w:w="80" w:type="dxa"/>
              <w:right w:w="80" w:type="dxa"/>
            </w:tcMar>
            <w:vAlign w:val="center"/>
          </w:tcPr>
          <w:p w14:paraId="00000097" w14:textId="77777777" w:rsidR="009B124D" w:rsidRDefault="00FD0609">
            <w:pPr>
              <w:pBdr>
                <w:top w:val="nil"/>
                <w:left w:val="nil"/>
                <w:bottom w:val="nil"/>
                <w:right w:val="nil"/>
                <w:between w:val="nil"/>
              </w:pBdr>
              <w:spacing w:line="276" w:lineRule="auto"/>
              <w:jc w:val="center"/>
              <w:rPr>
                <w:rFonts w:ascii="Lato" w:eastAsia="Lato" w:hAnsi="Lato" w:cs="Lato"/>
                <w:b/>
                <w:bCs/>
                <w:color w:val="1D4189"/>
                <w:sz w:val="22"/>
                <w:szCs w:val="22"/>
              </w:rPr>
            </w:pPr>
            <w:r>
              <w:rPr>
                <w:rFonts w:ascii="Lato" w:eastAsia="Lato" w:hAnsi="Lato" w:cs="Lato"/>
                <w:b/>
                <w:bCs/>
                <w:color w:val="1D4189"/>
                <w:sz w:val="22"/>
                <w:szCs w:val="22"/>
              </w:rPr>
              <w:t>GLH + Study Time = TQT**</w:t>
            </w:r>
          </w:p>
          <w:p w14:paraId="00000098" w14:textId="77777777" w:rsidR="009B124D" w:rsidRDefault="00FD0609">
            <w:pPr>
              <w:pBdr>
                <w:top w:val="nil"/>
                <w:left w:val="nil"/>
                <w:bottom w:val="nil"/>
                <w:right w:val="nil"/>
                <w:between w:val="nil"/>
              </w:pBdr>
              <w:spacing w:line="276" w:lineRule="auto"/>
              <w:jc w:val="center"/>
              <w:rPr>
                <w:rFonts w:ascii="Lato" w:eastAsia="Lato" w:hAnsi="Lato" w:cs="Lato"/>
                <w:b/>
                <w:bCs/>
                <w:color w:val="1D4189"/>
                <w:sz w:val="22"/>
                <w:szCs w:val="22"/>
              </w:rPr>
            </w:pPr>
            <w:r>
              <w:rPr>
                <w:rFonts w:ascii="Lato" w:eastAsia="Lato" w:hAnsi="Lato" w:cs="Lato"/>
                <w:b/>
                <w:bCs/>
                <w:color w:val="1D4189"/>
                <w:sz w:val="22"/>
                <w:szCs w:val="22"/>
              </w:rPr>
              <w:t>690</w:t>
            </w:r>
          </w:p>
        </w:tc>
      </w:tr>
    </w:tbl>
    <w:p w14:paraId="00000099" w14:textId="77777777" w:rsidR="009B124D" w:rsidRDefault="009B124D">
      <w:pPr>
        <w:pBdr>
          <w:top w:val="nil"/>
          <w:left w:val="nil"/>
          <w:bottom w:val="nil"/>
          <w:right w:val="nil"/>
          <w:between w:val="nil"/>
        </w:pBdr>
        <w:spacing w:line="276" w:lineRule="auto"/>
        <w:rPr>
          <w:rFonts w:ascii="Lato" w:eastAsia="Lato" w:hAnsi="Lato" w:cs="Lato"/>
          <w:b/>
          <w:bCs/>
          <w:color w:val="1D4189"/>
        </w:rPr>
      </w:pPr>
    </w:p>
    <w:p w14:paraId="0000009A" w14:textId="77777777" w:rsidR="009B124D" w:rsidRDefault="00FD0609">
      <w:pPr>
        <w:pBdr>
          <w:top w:val="nil"/>
          <w:left w:val="nil"/>
          <w:bottom w:val="nil"/>
          <w:right w:val="nil"/>
          <w:between w:val="nil"/>
        </w:pBdr>
        <w:spacing w:line="276" w:lineRule="auto"/>
        <w:rPr>
          <w:rFonts w:ascii="Lato" w:eastAsia="Lato" w:hAnsi="Lato" w:cs="Lato"/>
          <w:b/>
          <w:bCs/>
          <w:color w:val="1D4189"/>
        </w:rPr>
      </w:pPr>
      <w:r>
        <w:rPr>
          <w:rFonts w:ascii="Lato" w:eastAsia="Lato" w:hAnsi="Lato" w:cs="Lato"/>
          <w:b/>
          <w:bCs/>
          <w:color w:val="1D4189"/>
        </w:rPr>
        <w:t>*Guided Learning Hours (GLH): Definition </w:t>
      </w:r>
    </w:p>
    <w:p w14:paraId="0000009B" w14:textId="77777777" w:rsidR="009B124D" w:rsidRDefault="009B124D">
      <w:pPr>
        <w:pBdr>
          <w:top w:val="nil"/>
          <w:left w:val="nil"/>
          <w:bottom w:val="nil"/>
          <w:right w:val="nil"/>
          <w:between w:val="nil"/>
        </w:pBdr>
        <w:spacing w:line="276" w:lineRule="auto"/>
        <w:rPr>
          <w:color w:val="000000"/>
          <w:sz w:val="22"/>
          <w:szCs w:val="22"/>
        </w:rPr>
      </w:pPr>
    </w:p>
    <w:p w14:paraId="0000009C"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The activity of a learner in being taught or instructed by – or otherwise participating in education or training under the immediate guidance or supervision of – a lecturer, supervisor, tutor or other appropriate provider of education or training. </w:t>
      </w:r>
    </w:p>
    <w:p w14:paraId="0000009D" w14:textId="77777777" w:rsidR="009B124D" w:rsidRDefault="009B124D">
      <w:pPr>
        <w:pBdr>
          <w:top w:val="nil"/>
          <w:left w:val="nil"/>
          <w:bottom w:val="nil"/>
          <w:right w:val="nil"/>
          <w:between w:val="nil"/>
        </w:pBdr>
        <w:spacing w:line="276" w:lineRule="auto"/>
        <w:rPr>
          <w:rFonts w:ascii="Lato Light" w:eastAsia="Lato Light" w:hAnsi="Lato Light" w:cs="Lato Light"/>
          <w:color w:val="000000"/>
        </w:rPr>
      </w:pPr>
    </w:p>
    <w:p w14:paraId="0000009E" w14:textId="77777777" w:rsidR="009B124D" w:rsidRDefault="00FD0609">
      <w:pPr>
        <w:pBdr>
          <w:top w:val="nil"/>
          <w:left w:val="nil"/>
          <w:bottom w:val="nil"/>
          <w:right w:val="nil"/>
          <w:between w:val="nil"/>
        </w:pBdr>
        <w:spacing w:line="276" w:lineRule="auto"/>
        <w:rPr>
          <w:rFonts w:ascii="Lato" w:eastAsia="Lato" w:hAnsi="Lato" w:cs="Lato"/>
          <w:b/>
          <w:bCs/>
          <w:color w:val="1D4189"/>
        </w:rPr>
      </w:pPr>
      <w:r>
        <w:rPr>
          <w:rFonts w:ascii="Lato" w:eastAsia="Lato" w:hAnsi="Lato" w:cs="Lato"/>
          <w:b/>
          <w:bCs/>
          <w:color w:val="1D4189"/>
        </w:rPr>
        <w:t>**Total Qualification Time (TQT): Definition </w:t>
      </w:r>
    </w:p>
    <w:p w14:paraId="0000009F" w14:textId="77777777" w:rsidR="009B124D" w:rsidRDefault="009B124D">
      <w:pPr>
        <w:pBdr>
          <w:top w:val="nil"/>
          <w:left w:val="nil"/>
          <w:bottom w:val="nil"/>
          <w:right w:val="nil"/>
          <w:between w:val="nil"/>
        </w:pBdr>
        <w:spacing w:line="276" w:lineRule="auto"/>
        <w:rPr>
          <w:color w:val="000000"/>
          <w:sz w:val="22"/>
          <w:szCs w:val="22"/>
        </w:rPr>
      </w:pPr>
    </w:p>
    <w:p w14:paraId="000000A0"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The number of Guided Learning Hours assigned, plus an estimate of the number of study hours a learner will reasonably be likely to spend in preparation, study or any other form of participation in education or training, including assessment, which takes place as directed by – but, unlike Guided Learning, not under the immediate guidance or supervision of a lecturer, supervisor, tutor or other appropriate provider of education or training. </w:t>
      </w:r>
    </w:p>
    <w:p w14:paraId="000000A1" w14:textId="77777777" w:rsidR="009B124D" w:rsidRDefault="009B124D">
      <w:pPr>
        <w:pBdr>
          <w:top w:val="nil"/>
          <w:left w:val="nil"/>
          <w:bottom w:val="nil"/>
          <w:right w:val="nil"/>
          <w:between w:val="nil"/>
        </w:pBdr>
        <w:spacing w:line="276" w:lineRule="auto"/>
        <w:rPr>
          <w:color w:val="000000"/>
          <w:sz w:val="22"/>
          <w:szCs w:val="22"/>
        </w:rPr>
      </w:pPr>
    </w:p>
    <w:p w14:paraId="000000A2"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The number of study hours a learner is expected to undertake </w:t>
      </w:r>
      <w:proofErr w:type="gramStart"/>
      <w:r>
        <w:rPr>
          <w:rFonts w:ascii="Lato Light" w:eastAsia="Lato Light" w:hAnsi="Lato Light" w:cs="Lato Light"/>
          <w:color w:val="000000"/>
          <w:sz w:val="22"/>
          <w:szCs w:val="22"/>
        </w:rPr>
        <w:t>in order to</w:t>
      </w:r>
      <w:proofErr w:type="gramEnd"/>
      <w:r>
        <w:rPr>
          <w:rFonts w:ascii="Lato Light" w:eastAsia="Lato Light" w:hAnsi="Lato Light" w:cs="Lato Light"/>
          <w:color w:val="000000"/>
          <w:sz w:val="22"/>
          <w:szCs w:val="22"/>
        </w:rPr>
        <w:t xml:space="preserve"> complete each unit is expressed in the </w:t>
      </w:r>
      <w:r>
        <w:rPr>
          <w:rFonts w:ascii="Lato Light" w:eastAsia="Lato Light" w:hAnsi="Lato Light" w:cs="Lato Light"/>
          <w:b/>
          <w:bCs/>
          <w:color w:val="1D4189"/>
          <w:sz w:val="22"/>
          <w:szCs w:val="22"/>
        </w:rPr>
        <w:t>‘Study Time’</w:t>
      </w:r>
      <w:r>
        <w:rPr>
          <w:rFonts w:ascii="Lato Light" w:eastAsia="Lato Light" w:hAnsi="Lato Light" w:cs="Lato Light"/>
          <w:color w:val="000000"/>
          <w:sz w:val="22"/>
          <w:szCs w:val="22"/>
        </w:rPr>
        <w:t xml:space="preserve"> above. This, including the GLH, provides the Total Qualification Time, or TQT, and represents an estimate of the total amount of time that could reasonably be expected to be required </w:t>
      </w:r>
      <w:proofErr w:type="gramStart"/>
      <w:r>
        <w:rPr>
          <w:rFonts w:ascii="Lato Light" w:eastAsia="Lato Light" w:hAnsi="Lato Light" w:cs="Lato Light"/>
          <w:color w:val="000000"/>
          <w:sz w:val="22"/>
          <w:szCs w:val="22"/>
        </w:rPr>
        <w:t>in order for</w:t>
      </w:r>
      <w:proofErr w:type="gramEnd"/>
      <w:r>
        <w:rPr>
          <w:rFonts w:ascii="Lato Light" w:eastAsia="Lato Light" w:hAnsi="Lato Light" w:cs="Lato Light"/>
          <w:color w:val="000000"/>
          <w:sz w:val="22"/>
          <w:szCs w:val="22"/>
        </w:rPr>
        <w:t xml:space="preserve"> a learner to achieve and demonstrate the achievement of the level of attainment necessary for the award of this qualification. </w:t>
      </w:r>
    </w:p>
    <w:p w14:paraId="000000A3" w14:textId="77777777" w:rsidR="009B124D" w:rsidRDefault="009B124D">
      <w:pPr>
        <w:pBdr>
          <w:top w:val="nil"/>
          <w:left w:val="nil"/>
          <w:bottom w:val="nil"/>
          <w:right w:val="nil"/>
          <w:between w:val="nil"/>
        </w:pBdr>
        <w:spacing w:line="276" w:lineRule="auto"/>
        <w:rPr>
          <w:color w:val="000000"/>
          <w:sz w:val="22"/>
          <w:szCs w:val="22"/>
        </w:rPr>
      </w:pPr>
    </w:p>
    <w:p w14:paraId="000000A4"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The estimates for Guided Learning Hours and Total Qualification Time above have been produced with due regard to information gathered from those with experience in education and training and </w:t>
      </w:r>
      <w:proofErr w:type="gramStart"/>
      <w:r>
        <w:rPr>
          <w:rFonts w:ascii="Lato Light" w:eastAsia="Lato Light" w:hAnsi="Lato Light" w:cs="Lato Light"/>
          <w:color w:val="000000"/>
          <w:sz w:val="22"/>
          <w:szCs w:val="22"/>
        </w:rPr>
        <w:t>is</w:t>
      </w:r>
      <w:proofErr w:type="gramEnd"/>
      <w:r>
        <w:rPr>
          <w:rFonts w:ascii="Lato Light" w:eastAsia="Lato Light" w:hAnsi="Lato Light" w:cs="Lato Light"/>
          <w:color w:val="000000"/>
          <w:sz w:val="22"/>
          <w:szCs w:val="22"/>
        </w:rPr>
        <w:t xml:space="preserve"> in line with guidance published by Ofqual on the allocation and expression of Total Qualification Time and Guided Learning Hours. </w:t>
      </w:r>
    </w:p>
    <w:p w14:paraId="000000A5" w14:textId="77777777" w:rsidR="009B124D" w:rsidRDefault="009B124D">
      <w:pPr>
        <w:pBdr>
          <w:top w:val="nil"/>
          <w:left w:val="nil"/>
          <w:bottom w:val="nil"/>
          <w:right w:val="nil"/>
          <w:between w:val="nil"/>
        </w:pBdr>
        <w:spacing w:line="276" w:lineRule="auto"/>
        <w:rPr>
          <w:rFonts w:ascii="Lato Light" w:eastAsia="Lato Light" w:hAnsi="Lato Light" w:cs="Lato Light"/>
          <w:color w:val="000000"/>
        </w:rPr>
      </w:pPr>
    </w:p>
    <w:p w14:paraId="4E8AD1CC" w14:textId="77777777" w:rsidR="007A0F07" w:rsidRDefault="007A0F07">
      <w:pPr>
        <w:pBdr>
          <w:top w:val="nil"/>
          <w:left w:val="nil"/>
          <w:bottom w:val="nil"/>
          <w:right w:val="nil"/>
          <w:between w:val="nil"/>
        </w:pBdr>
        <w:spacing w:line="276" w:lineRule="auto"/>
        <w:rPr>
          <w:rFonts w:ascii="Lato Light" w:eastAsia="Lato Light" w:hAnsi="Lato Light" w:cs="Lato Light"/>
          <w:color w:val="000000"/>
        </w:rPr>
      </w:pPr>
    </w:p>
    <w:p w14:paraId="000000A6" w14:textId="77777777" w:rsidR="009B124D" w:rsidRDefault="00FD0609">
      <w:pPr>
        <w:pBdr>
          <w:top w:val="nil"/>
          <w:left w:val="nil"/>
          <w:bottom w:val="nil"/>
          <w:right w:val="nil"/>
          <w:between w:val="nil"/>
        </w:pBdr>
        <w:spacing w:line="276" w:lineRule="auto"/>
        <w:rPr>
          <w:rFonts w:ascii="Lato" w:eastAsia="Lato" w:hAnsi="Lato" w:cs="Lato"/>
          <w:b/>
          <w:bCs/>
          <w:color w:val="1D4189"/>
        </w:rPr>
      </w:pPr>
      <w:r>
        <w:rPr>
          <w:rFonts w:ascii="Lato" w:eastAsia="Lato" w:hAnsi="Lato" w:cs="Lato"/>
          <w:b/>
          <w:bCs/>
          <w:color w:val="1D4189"/>
        </w:rPr>
        <w:lastRenderedPageBreak/>
        <w:t>Level </w:t>
      </w:r>
    </w:p>
    <w:p w14:paraId="000000A7" w14:textId="77777777" w:rsidR="009B124D" w:rsidRDefault="009B124D">
      <w:pPr>
        <w:pBdr>
          <w:top w:val="nil"/>
          <w:left w:val="nil"/>
          <w:bottom w:val="nil"/>
          <w:right w:val="nil"/>
          <w:between w:val="nil"/>
        </w:pBdr>
        <w:spacing w:line="276" w:lineRule="auto"/>
        <w:rPr>
          <w:color w:val="000000"/>
          <w:sz w:val="22"/>
          <w:szCs w:val="22"/>
        </w:rPr>
      </w:pPr>
    </w:p>
    <w:p w14:paraId="000000A8" w14:textId="77777777" w:rsidR="009B124D" w:rsidRDefault="00FD0609">
      <w:pP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The qualifications within this specification are designated at Level 4 on the Regulated Qualification Framework (RQF) according to the Level Descriptors for knowledge and understanding, which build on those used within the Qualifications and Credit Framework (QCF) and the European Qualifications Framework (EQF). This means that this qualification is considered by GA to lead to the outcome as follows: </w:t>
      </w:r>
    </w:p>
    <w:p w14:paraId="000000A9" w14:textId="77777777" w:rsidR="009B124D" w:rsidRDefault="009B124D">
      <w:pPr>
        <w:spacing w:line="276" w:lineRule="auto"/>
        <w:rPr>
          <w:rFonts w:ascii="Lato Light" w:eastAsia="Lato Light" w:hAnsi="Lato Light" w:cs="Lato Light"/>
          <w:color w:val="000000"/>
          <w:sz w:val="22"/>
          <w:szCs w:val="22"/>
        </w:rPr>
      </w:pPr>
    </w:p>
    <w:p w14:paraId="000000AA" w14:textId="77777777" w:rsidR="009B124D" w:rsidRDefault="00FD0609">
      <w:pP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Achievement at Level 4 reflects the ability to identify and use relevant understanding, methods and skills to address problems that are well defined but complex and non-routine. It includes taking responsibility for overall courses of action as well as exercising autonomy and judgement within </w:t>
      </w:r>
      <w:proofErr w:type="gramStart"/>
      <w:r>
        <w:rPr>
          <w:rFonts w:ascii="Lato Light" w:eastAsia="Lato Light" w:hAnsi="Lato Light" w:cs="Lato Light"/>
          <w:color w:val="000000"/>
          <w:sz w:val="22"/>
          <w:szCs w:val="22"/>
        </w:rPr>
        <w:t>fairly broad</w:t>
      </w:r>
      <w:proofErr w:type="gramEnd"/>
      <w:r>
        <w:rPr>
          <w:rFonts w:ascii="Lato Light" w:eastAsia="Lato Light" w:hAnsi="Lato Light" w:cs="Lato Light"/>
          <w:color w:val="000000"/>
          <w:sz w:val="22"/>
          <w:szCs w:val="22"/>
        </w:rPr>
        <w:t xml:space="preserve"> parameters. It also reflects understanding of different perspectives or approaches within an area of study or work.</w:t>
      </w:r>
    </w:p>
    <w:p w14:paraId="000000AB" w14:textId="77777777" w:rsidR="009B124D" w:rsidRDefault="009B124D">
      <w:pPr>
        <w:pBdr>
          <w:top w:val="nil"/>
          <w:left w:val="nil"/>
          <w:bottom w:val="nil"/>
          <w:right w:val="nil"/>
          <w:between w:val="nil"/>
        </w:pBdr>
        <w:spacing w:line="276" w:lineRule="auto"/>
        <w:rPr>
          <w:rFonts w:ascii="Lato" w:eastAsia="Lato" w:hAnsi="Lato" w:cs="Lato"/>
          <w:b/>
          <w:bCs/>
          <w:color w:val="1D4189"/>
        </w:rPr>
      </w:pPr>
    </w:p>
    <w:p w14:paraId="000000AC" w14:textId="77777777" w:rsidR="009B124D" w:rsidRDefault="00FD0609">
      <w:pPr>
        <w:pBdr>
          <w:top w:val="nil"/>
          <w:left w:val="nil"/>
          <w:bottom w:val="nil"/>
          <w:right w:val="nil"/>
          <w:between w:val="nil"/>
        </w:pBdr>
        <w:spacing w:line="276" w:lineRule="auto"/>
        <w:rPr>
          <w:rFonts w:ascii="Lato" w:eastAsia="Lato" w:hAnsi="Lato" w:cs="Lato"/>
          <w:b/>
          <w:bCs/>
          <w:color w:val="1D4189"/>
        </w:rPr>
      </w:pPr>
      <w:r>
        <w:rPr>
          <w:rFonts w:ascii="Lato" w:eastAsia="Lato" w:hAnsi="Lato" w:cs="Lato"/>
          <w:b/>
          <w:bCs/>
          <w:color w:val="1D4189"/>
        </w:rPr>
        <w:t xml:space="preserve">1.6 Intended Audience, Age and Entry Requirements </w:t>
      </w:r>
    </w:p>
    <w:p w14:paraId="000000AD" w14:textId="77777777" w:rsidR="009B124D" w:rsidRDefault="009B124D">
      <w:pPr>
        <w:pBdr>
          <w:top w:val="nil"/>
          <w:left w:val="nil"/>
          <w:bottom w:val="nil"/>
          <w:right w:val="nil"/>
          <w:between w:val="nil"/>
        </w:pBdr>
        <w:spacing w:line="276" w:lineRule="auto"/>
        <w:rPr>
          <w:rFonts w:ascii="Lato" w:eastAsia="Lato" w:hAnsi="Lato" w:cs="Lato"/>
          <w:b/>
          <w:bCs/>
          <w:color w:val="000000"/>
        </w:rPr>
      </w:pPr>
    </w:p>
    <w:p w14:paraId="000000AE" w14:textId="43BE8115" w:rsidR="009B124D" w:rsidRDefault="00FD0609">
      <w:pPr>
        <w:pBdr>
          <w:top w:val="nil"/>
          <w:left w:val="nil"/>
          <w:bottom w:val="nil"/>
          <w:right w:val="nil"/>
          <w:between w:val="nil"/>
        </w:pBdr>
        <w:spacing w:line="276" w:lineRule="auto"/>
        <w:rPr>
          <w:rFonts w:ascii="Lato Light" w:eastAsia="Lato Light" w:hAnsi="Lato Light" w:cs="Lato Light"/>
          <w:sz w:val="22"/>
          <w:szCs w:val="22"/>
        </w:rPr>
      </w:pPr>
      <w:r>
        <w:rPr>
          <w:rFonts w:ascii="Lato Light" w:eastAsia="Lato Light" w:hAnsi="Lato Light" w:cs="Lato Light"/>
          <w:sz w:val="22"/>
          <w:szCs w:val="22"/>
        </w:rPr>
        <w:t>The GA Level 4 Diploma in Canine Myofascial Rehabilitation (Galen Myotherapy)</w:t>
      </w:r>
      <w:r w:rsidR="007A0F07">
        <w:rPr>
          <w:rFonts w:ascii="Lato Light" w:eastAsia="Lato Light" w:hAnsi="Lato Light" w:cs="Lato Light"/>
          <w:sz w:val="22"/>
          <w:szCs w:val="22"/>
        </w:rPr>
        <w:t xml:space="preserve"> qualification</w:t>
      </w:r>
      <w:r>
        <w:rPr>
          <w:rFonts w:ascii="Lato Light" w:eastAsia="Lato Light" w:hAnsi="Lato Light" w:cs="Lato Light"/>
          <w:sz w:val="22"/>
          <w:szCs w:val="22"/>
        </w:rPr>
        <w:t xml:space="preserve"> is designed for learners from a variety of backgrounds who are driven by a deep passion for improving canines' lives and promoting canine welfare and who wish to develop a professional career. This qualification is suitable for those seeking a career change or those looking to enhance their existing skills as </w:t>
      </w:r>
      <w:proofErr w:type="gramStart"/>
      <w:r>
        <w:rPr>
          <w:rFonts w:ascii="Lato Light" w:eastAsia="Lato Light" w:hAnsi="Lato Light" w:cs="Lato Light"/>
          <w:sz w:val="22"/>
          <w:szCs w:val="22"/>
        </w:rPr>
        <w:t>a canine professional</w:t>
      </w:r>
      <w:proofErr w:type="gramEnd"/>
      <w:r>
        <w:rPr>
          <w:rFonts w:ascii="Lato Light" w:eastAsia="Lato Light" w:hAnsi="Lato Light" w:cs="Lato Light"/>
          <w:sz w:val="22"/>
          <w:szCs w:val="22"/>
        </w:rPr>
        <w:t xml:space="preserve">, for example veterinary nurses, canine </w:t>
      </w:r>
      <w:proofErr w:type="spellStart"/>
      <w:r>
        <w:rPr>
          <w:rFonts w:ascii="Lato Light" w:eastAsia="Lato Light" w:hAnsi="Lato Light" w:cs="Lato Light"/>
          <w:sz w:val="22"/>
          <w:szCs w:val="22"/>
        </w:rPr>
        <w:t>hydrotherapists</w:t>
      </w:r>
      <w:proofErr w:type="spellEnd"/>
      <w:r>
        <w:rPr>
          <w:rFonts w:ascii="Lato Light" w:eastAsia="Lato Light" w:hAnsi="Lato Light" w:cs="Lato Light"/>
          <w:sz w:val="22"/>
          <w:szCs w:val="22"/>
        </w:rPr>
        <w:t xml:space="preserve">, physiotherapists, chiropractors, </w:t>
      </w:r>
      <w:proofErr w:type="spellStart"/>
      <w:r>
        <w:rPr>
          <w:rFonts w:ascii="Lato Light" w:eastAsia="Lato Light" w:hAnsi="Lato Light" w:cs="Lato Light"/>
          <w:sz w:val="22"/>
          <w:szCs w:val="22"/>
        </w:rPr>
        <w:t>behaviourists</w:t>
      </w:r>
      <w:proofErr w:type="spellEnd"/>
      <w:r>
        <w:rPr>
          <w:rFonts w:ascii="Lato Light" w:eastAsia="Lato Light" w:hAnsi="Lato Light" w:cs="Lato Light"/>
          <w:sz w:val="22"/>
          <w:szCs w:val="22"/>
        </w:rPr>
        <w:t>, or canine trainers.</w:t>
      </w:r>
    </w:p>
    <w:p w14:paraId="000000AF" w14:textId="77777777" w:rsidR="009B124D" w:rsidRDefault="009B124D">
      <w:pPr>
        <w:pBdr>
          <w:top w:val="nil"/>
          <w:left w:val="nil"/>
          <w:bottom w:val="nil"/>
          <w:right w:val="nil"/>
          <w:between w:val="nil"/>
        </w:pBdr>
        <w:spacing w:line="276" w:lineRule="auto"/>
        <w:rPr>
          <w:rFonts w:ascii="Lato Light" w:eastAsia="Lato Light" w:hAnsi="Lato Light" w:cs="Lato Light"/>
          <w:sz w:val="22"/>
          <w:szCs w:val="22"/>
        </w:rPr>
      </w:pPr>
    </w:p>
    <w:p w14:paraId="000000B0" w14:textId="7B0ADF2B" w:rsidR="009B124D" w:rsidRDefault="00FD0609">
      <w:pPr>
        <w:pBdr>
          <w:top w:val="nil"/>
          <w:left w:val="nil"/>
          <w:bottom w:val="nil"/>
          <w:right w:val="nil"/>
          <w:between w:val="nil"/>
        </w:pBdr>
        <w:spacing w:line="276" w:lineRule="auto"/>
        <w:rPr>
          <w:rFonts w:ascii="Lato Light" w:eastAsia="Lato Light" w:hAnsi="Lato Light" w:cs="Lato Light"/>
          <w:sz w:val="22"/>
          <w:szCs w:val="22"/>
        </w:rPr>
      </w:pPr>
      <w:r>
        <w:rPr>
          <w:rFonts w:ascii="Lato Light" w:eastAsia="Lato Light" w:hAnsi="Lato Light" w:cs="Lato Light"/>
          <w:sz w:val="22"/>
          <w:szCs w:val="22"/>
        </w:rPr>
        <w:t xml:space="preserve">All learners are required to demonstrate prior experience of safely handling and interacting with healthy canines, </w:t>
      </w:r>
      <w:proofErr w:type="gramStart"/>
      <w:r>
        <w:rPr>
          <w:rFonts w:ascii="Lato Light" w:eastAsia="Lato Light" w:hAnsi="Lato Light" w:cs="Lato Light"/>
          <w:sz w:val="22"/>
          <w:szCs w:val="22"/>
        </w:rPr>
        <w:t>This</w:t>
      </w:r>
      <w:proofErr w:type="gramEnd"/>
      <w:r>
        <w:rPr>
          <w:rFonts w:ascii="Lato Light" w:eastAsia="Lato Light" w:hAnsi="Lato Light" w:cs="Lato Light"/>
          <w:sz w:val="22"/>
          <w:szCs w:val="22"/>
        </w:rPr>
        <w:t xml:space="preserve"> experience may be gained through employment in a canine-related role, voluntary work with rescue or welfare </w:t>
      </w:r>
      <w:proofErr w:type="spellStart"/>
      <w:r>
        <w:rPr>
          <w:rFonts w:ascii="Lato Light" w:eastAsia="Lato Light" w:hAnsi="Lato Light" w:cs="Lato Light"/>
          <w:sz w:val="22"/>
          <w:szCs w:val="22"/>
        </w:rPr>
        <w:t>organisations</w:t>
      </w:r>
      <w:proofErr w:type="spellEnd"/>
      <w:r>
        <w:rPr>
          <w:rFonts w:ascii="Lato Light" w:eastAsia="Lato Light" w:hAnsi="Lato Light" w:cs="Lato Light"/>
          <w:sz w:val="22"/>
          <w:szCs w:val="22"/>
        </w:rPr>
        <w:t xml:space="preserve"> or canine training facilities, or through responsible ownership and handling of dogs as pets. </w:t>
      </w:r>
      <w:bookmarkStart w:id="3" w:name="_Hlk217038963"/>
      <w:r>
        <w:rPr>
          <w:rFonts w:ascii="Lato Light" w:eastAsia="Lato Light" w:hAnsi="Lato Light" w:cs="Lato Light"/>
          <w:sz w:val="22"/>
          <w:szCs w:val="22"/>
        </w:rPr>
        <w:t xml:space="preserve">A working knowledge of canine </w:t>
      </w:r>
      <w:r w:rsidR="0066758A" w:rsidRPr="00FB5048">
        <w:rPr>
          <w:rFonts w:ascii="Lato Light" w:eastAsia="Lato Light" w:hAnsi="Lato Light" w:cs="Lato Light"/>
          <w:sz w:val="22"/>
          <w:szCs w:val="22"/>
        </w:rPr>
        <w:t>handling</w:t>
      </w:r>
      <w:r w:rsidR="0066758A">
        <w:rPr>
          <w:rFonts w:ascii="Lato Light" w:eastAsia="Lato Light" w:hAnsi="Lato Light" w:cs="Lato Light"/>
          <w:sz w:val="22"/>
          <w:szCs w:val="22"/>
        </w:rPr>
        <w:t xml:space="preserve"> </w:t>
      </w:r>
      <w:r>
        <w:rPr>
          <w:rFonts w:ascii="Lato Light" w:eastAsia="Lato Light" w:hAnsi="Lato Light" w:cs="Lato Light"/>
          <w:sz w:val="22"/>
          <w:szCs w:val="22"/>
        </w:rPr>
        <w:t>is essential to ensure safe participation in practical training.</w:t>
      </w:r>
      <w:bookmarkEnd w:id="3"/>
    </w:p>
    <w:p w14:paraId="000000B1" w14:textId="77777777" w:rsidR="009B124D" w:rsidRDefault="009B124D">
      <w:pPr>
        <w:pBdr>
          <w:top w:val="nil"/>
          <w:left w:val="nil"/>
          <w:bottom w:val="nil"/>
          <w:right w:val="nil"/>
          <w:between w:val="nil"/>
        </w:pBdr>
        <w:spacing w:line="276" w:lineRule="auto"/>
        <w:rPr>
          <w:rFonts w:ascii="Lato Light" w:eastAsia="Lato Light" w:hAnsi="Lato Light" w:cs="Lato Light"/>
          <w:sz w:val="22"/>
          <w:szCs w:val="22"/>
        </w:rPr>
      </w:pPr>
    </w:p>
    <w:p w14:paraId="000000B2" w14:textId="77777777" w:rsidR="009B124D" w:rsidRDefault="00FD0609">
      <w:pPr>
        <w:pBdr>
          <w:top w:val="nil"/>
          <w:left w:val="nil"/>
          <w:bottom w:val="nil"/>
          <w:right w:val="nil"/>
          <w:between w:val="nil"/>
        </w:pBdr>
        <w:spacing w:line="276" w:lineRule="auto"/>
        <w:rPr>
          <w:rFonts w:ascii="Lato Light" w:eastAsia="Lato Light" w:hAnsi="Lato Light" w:cs="Lato Light"/>
          <w:sz w:val="22"/>
          <w:szCs w:val="22"/>
        </w:rPr>
      </w:pPr>
      <w:r>
        <w:rPr>
          <w:rFonts w:ascii="Lato Light" w:eastAsia="Lato Light" w:hAnsi="Lato Light" w:cs="Lato Light"/>
          <w:color w:val="000000"/>
          <w:sz w:val="22"/>
          <w:szCs w:val="22"/>
        </w:rPr>
        <w:t xml:space="preserve">Learners must have access to a suitable, healthy canine for practice and assessment purposes, </w:t>
      </w:r>
      <w:proofErr w:type="gramStart"/>
      <w:r>
        <w:rPr>
          <w:rFonts w:ascii="Lato Light" w:eastAsia="Lato Light" w:hAnsi="Lato Light" w:cs="Lato Light"/>
          <w:color w:val="000000"/>
          <w:sz w:val="22"/>
          <w:szCs w:val="22"/>
        </w:rPr>
        <w:t>whether</w:t>
      </w:r>
      <w:proofErr w:type="gramEnd"/>
      <w:r>
        <w:rPr>
          <w:rFonts w:ascii="Lato Light" w:eastAsia="Lato Light" w:hAnsi="Lato Light" w:cs="Lato Light"/>
          <w:color w:val="000000"/>
          <w:sz w:val="22"/>
          <w:szCs w:val="22"/>
        </w:rPr>
        <w:t xml:space="preserve"> their own or another individual’s (with the owner’s consent). </w:t>
      </w:r>
      <w:r>
        <w:rPr>
          <w:rFonts w:ascii="Lato Light" w:eastAsia="Lato Light" w:hAnsi="Lato Light" w:cs="Lato Light"/>
          <w:sz w:val="22"/>
          <w:szCs w:val="22"/>
        </w:rPr>
        <w:t xml:space="preserve">Learners are not required to bring canines with them for practical training days as suitable canine models will be provided by the </w:t>
      </w:r>
      <w:proofErr w:type="spellStart"/>
      <w:r>
        <w:rPr>
          <w:rFonts w:ascii="Lato Light" w:eastAsia="Lato Light" w:hAnsi="Lato Light" w:cs="Lato Light"/>
          <w:sz w:val="22"/>
          <w:szCs w:val="22"/>
        </w:rPr>
        <w:t>centre</w:t>
      </w:r>
      <w:proofErr w:type="spellEnd"/>
      <w:r>
        <w:rPr>
          <w:rFonts w:ascii="Lato Light" w:eastAsia="Lato Light" w:hAnsi="Lato Light" w:cs="Lato Light"/>
          <w:sz w:val="22"/>
          <w:szCs w:val="22"/>
        </w:rPr>
        <w:t>.</w:t>
      </w:r>
    </w:p>
    <w:p w14:paraId="260ABBC7" w14:textId="77777777" w:rsidR="00B76043" w:rsidRDefault="00B76043">
      <w:pPr>
        <w:pBdr>
          <w:top w:val="nil"/>
          <w:left w:val="nil"/>
          <w:bottom w:val="nil"/>
          <w:right w:val="nil"/>
          <w:between w:val="nil"/>
        </w:pBdr>
        <w:spacing w:line="276" w:lineRule="auto"/>
        <w:rPr>
          <w:rFonts w:ascii="Lato Light" w:eastAsia="Lato Light" w:hAnsi="Lato Light" w:cs="Lato Light"/>
          <w:sz w:val="22"/>
          <w:szCs w:val="22"/>
        </w:rPr>
      </w:pPr>
    </w:p>
    <w:p w14:paraId="000000B3"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Learners must be aged </w:t>
      </w:r>
      <w:r>
        <w:rPr>
          <w:rFonts w:ascii="Lato Light" w:eastAsia="Lato Light" w:hAnsi="Lato Light" w:cs="Lato Light"/>
          <w:sz w:val="22"/>
          <w:szCs w:val="22"/>
        </w:rPr>
        <w:t>18</w:t>
      </w:r>
      <w:r>
        <w:rPr>
          <w:rFonts w:ascii="Lato Light" w:eastAsia="Lato Light" w:hAnsi="Lato Light" w:cs="Lato Light"/>
          <w:color w:val="000000"/>
          <w:sz w:val="22"/>
          <w:szCs w:val="22"/>
        </w:rPr>
        <w:t xml:space="preserve"> years or over at the start of the </w:t>
      </w:r>
      <w:proofErr w:type="spellStart"/>
      <w:r>
        <w:rPr>
          <w:rFonts w:ascii="Lato Light" w:eastAsia="Lato Light" w:hAnsi="Lato Light" w:cs="Lato Light"/>
          <w:color w:val="000000"/>
          <w:sz w:val="22"/>
          <w:szCs w:val="22"/>
        </w:rPr>
        <w:t>programme</w:t>
      </w:r>
      <w:proofErr w:type="spellEnd"/>
      <w:r>
        <w:rPr>
          <w:rFonts w:ascii="Lato Light" w:eastAsia="Lato Light" w:hAnsi="Lato Light" w:cs="Lato Light"/>
          <w:color w:val="000000"/>
          <w:sz w:val="22"/>
          <w:szCs w:val="22"/>
        </w:rPr>
        <w:t>.</w:t>
      </w:r>
    </w:p>
    <w:p w14:paraId="0F1A9BE9" w14:textId="77777777" w:rsidR="0066758A" w:rsidRDefault="0066758A">
      <w:pPr>
        <w:pBdr>
          <w:top w:val="nil"/>
          <w:left w:val="nil"/>
          <w:bottom w:val="nil"/>
          <w:right w:val="nil"/>
          <w:between w:val="nil"/>
        </w:pBdr>
        <w:spacing w:line="276" w:lineRule="auto"/>
        <w:rPr>
          <w:rFonts w:ascii="Lato Light" w:eastAsia="Lato Light" w:hAnsi="Lato Light" w:cs="Lato Light"/>
          <w:color w:val="000000"/>
          <w:sz w:val="22"/>
          <w:szCs w:val="22"/>
        </w:rPr>
      </w:pPr>
    </w:p>
    <w:p w14:paraId="000000B5"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There are no other formal entry requirements for this qualification; however, due to the nature of the qualification content, those undertaking the qualification must have a proficient level of spoken and written English (e.g. GCSE Grade C / Grade 4 or above or equivalent).</w:t>
      </w:r>
    </w:p>
    <w:p w14:paraId="000000B6" w14:textId="77777777" w:rsidR="009B124D" w:rsidRDefault="009B124D">
      <w:pPr>
        <w:pBdr>
          <w:top w:val="nil"/>
          <w:left w:val="nil"/>
          <w:bottom w:val="nil"/>
          <w:right w:val="nil"/>
          <w:between w:val="nil"/>
        </w:pBdr>
        <w:spacing w:line="276" w:lineRule="auto"/>
        <w:rPr>
          <w:rFonts w:ascii="Lato Light" w:eastAsia="Lato Light" w:hAnsi="Lato Light" w:cs="Lato Light"/>
          <w:color w:val="000000"/>
          <w:sz w:val="22"/>
          <w:szCs w:val="22"/>
        </w:rPr>
      </w:pPr>
    </w:p>
    <w:p w14:paraId="000000B7" w14:textId="77777777" w:rsidR="009B124D" w:rsidRDefault="00FD0609">
      <w:pPr>
        <w:spacing w:line="276" w:lineRule="auto"/>
        <w:rPr>
          <w:rFonts w:ascii="Open Sans" w:eastAsia="Open Sans" w:hAnsi="Open Sans" w:cs="Open Sans"/>
          <w:color w:val="666666"/>
          <w:sz w:val="20"/>
          <w:szCs w:val="20"/>
          <w:highlight w:val="white"/>
        </w:rPr>
      </w:pPr>
      <w:r>
        <w:rPr>
          <w:rFonts w:ascii="Lato Light" w:eastAsia="Lato Light" w:hAnsi="Lato Light" w:cs="Lato Light"/>
          <w:sz w:val="22"/>
          <w:szCs w:val="22"/>
        </w:rPr>
        <w:t>If English is not the learner’s first language, an English language level of International English C1 (CEFR) is required.</w:t>
      </w:r>
      <w:r>
        <w:rPr>
          <w:rFonts w:ascii="Open Sans" w:eastAsia="Open Sans" w:hAnsi="Open Sans" w:cs="Open Sans"/>
          <w:color w:val="666666"/>
          <w:sz w:val="20"/>
          <w:szCs w:val="20"/>
          <w:highlight w:val="white"/>
        </w:rPr>
        <w:t xml:space="preserve"> </w:t>
      </w:r>
    </w:p>
    <w:p w14:paraId="000000B8" w14:textId="77777777" w:rsidR="009B124D" w:rsidRDefault="009B124D">
      <w:pPr>
        <w:pBdr>
          <w:top w:val="nil"/>
          <w:left w:val="nil"/>
          <w:bottom w:val="nil"/>
          <w:right w:val="nil"/>
          <w:between w:val="nil"/>
        </w:pBdr>
        <w:spacing w:line="276" w:lineRule="auto"/>
        <w:rPr>
          <w:rFonts w:ascii="Lato Light" w:eastAsia="Lato Light" w:hAnsi="Lato Light" w:cs="Lato Light"/>
          <w:color w:val="000000"/>
          <w:sz w:val="22"/>
          <w:szCs w:val="22"/>
        </w:rPr>
      </w:pPr>
    </w:p>
    <w:p w14:paraId="000000B9"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lastRenderedPageBreak/>
        <w:t xml:space="preserve">It is recommended that prior to commencing a </w:t>
      </w:r>
      <w:proofErr w:type="spellStart"/>
      <w:r>
        <w:rPr>
          <w:rFonts w:ascii="Lato Light" w:eastAsia="Lato Light" w:hAnsi="Lato Light" w:cs="Lato Light"/>
          <w:color w:val="000000"/>
          <w:sz w:val="22"/>
          <w:szCs w:val="22"/>
        </w:rPr>
        <w:t>programme</w:t>
      </w:r>
      <w:proofErr w:type="spellEnd"/>
      <w:r>
        <w:rPr>
          <w:rFonts w:ascii="Lato Light" w:eastAsia="Lato Light" w:hAnsi="Lato Light" w:cs="Lato Light"/>
          <w:color w:val="000000"/>
          <w:sz w:val="22"/>
          <w:szCs w:val="22"/>
        </w:rPr>
        <w:t xml:space="preserve"> of study leading to this qualification, learners receive detailed advice and guidance from the training provider </w:t>
      </w:r>
      <w:proofErr w:type="gramStart"/>
      <w:r>
        <w:rPr>
          <w:rFonts w:ascii="Lato Light" w:eastAsia="Lato Light" w:hAnsi="Lato Light" w:cs="Lato Light"/>
          <w:color w:val="000000"/>
          <w:sz w:val="22"/>
          <w:szCs w:val="22"/>
        </w:rPr>
        <w:t>in order to</w:t>
      </w:r>
      <w:proofErr w:type="gramEnd"/>
      <w:r>
        <w:rPr>
          <w:rFonts w:ascii="Lato Light" w:eastAsia="Lato Light" w:hAnsi="Lato Light" w:cs="Lato Light"/>
          <w:color w:val="000000"/>
          <w:sz w:val="22"/>
          <w:szCs w:val="22"/>
        </w:rPr>
        <w:t xml:space="preserve"> ensure the </w:t>
      </w:r>
      <w:proofErr w:type="spellStart"/>
      <w:r>
        <w:rPr>
          <w:rFonts w:ascii="Lato Light" w:eastAsia="Lato Light" w:hAnsi="Lato Light" w:cs="Lato Light"/>
          <w:color w:val="000000"/>
          <w:sz w:val="22"/>
          <w:szCs w:val="22"/>
        </w:rPr>
        <w:t>programme</w:t>
      </w:r>
      <w:proofErr w:type="spellEnd"/>
      <w:r>
        <w:rPr>
          <w:rFonts w:ascii="Lato Light" w:eastAsia="Lato Light" w:hAnsi="Lato Light" w:cs="Lato Light"/>
          <w:color w:val="000000"/>
          <w:sz w:val="22"/>
          <w:szCs w:val="22"/>
        </w:rPr>
        <w:t xml:space="preserve"> and </w:t>
      </w:r>
      <w:proofErr w:type="gramStart"/>
      <w:r>
        <w:rPr>
          <w:rFonts w:ascii="Lato Light" w:eastAsia="Lato Light" w:hAnsi="Lato Light" w:cs="Lato Light"/>
          <w:color w:val="000000"/>
          <w:sz w:val="22"/>
          <w:szCs w:val="22"/>
        </w:rPr>
        <w:t>qualification</w:t>
      </w:r>
      <w:proofErr w:type="gramEnd"/>
      <w:r>
        <w:rPr>
          <w:rFonts w:ascii="Lato Light" w:eastAsia="Lato Light" w:hAnsi="Lato Light" w:cs="Lato Light"/>
          <w:color w:val="000000"/>
          <w:sz w:val="22"/>
          <w:szCs w:val="22"/>
        </w:rPr>
        <w:t xml:space="preserve"> will meet their needs.</w:t>
      </w:r>
    </w:p>
    <w:p w14:paraId="63BB6339" w14:textId="77777777" w:rsidR="007A0F07" w:rsidRPr="007A0F07" w:rsidRDefault="007A0F07">
      <w:pPr>
        <w:pBdr>
          <w:top w:val="nil"/>
          <w:left w:val="nil"/>
          <w:bottom w:val="nil"/>
          <w:right w:val="nil"/>
          <w:between w:val="nil"/>
        </w:pBdr>
        <w:spacing w:line="276" w:lineRule="auto"/>
        <w:rPr>
          <w:rFonts w:ascii="Lato Light" w:eastAsia="Lato Light" w:hAnsi="Lato Light" w:cs="Lato Light"/>
          <w:color w:val="000000"/>
          <w:sz w:val="32"/>
          <w:szCs w:val="32"/>
        </w:rPr>
      </w:pPr>
    </w:p>
    <w:p w14:paraId="000000BB" w14:textId="77777777" w:rsidR="009B124D" w:rsidRDefault="00FD0609">
      <w:pPr>
        <w:pBdr>
          <w:top w:val="nil"/>
          <w:left w:val="nil"/>
          <w:bottom w:val="nil"/>
          <w:right w:val="nil"/>
          <w:between w:val="nil"/>
        </w:pBdr>
        <w:spacing w:line="276" w:lineRule="auto"/>
        <w:rPr>
          <w:rFonts w:ascii="Lato" w:eastAsia="Lato" w:hAnsi="Lato" w:cs="Lato"/>
          <w:b/>
          <w:bCs/>
          <w:color w:val="1D4189"/>
        </w:rPr>
      </w:pPr>
      <w:r>
        <w:rPr>
          <w:rFonts w:ascii="Lato" w:eastAsia="Lato" w:hAnsi="Lato" w:cs="Lato"/>
          <w:b/>
          <w:bCs/>
          <w:color w:val="1D4189"/>
        </w:rPr>
        <w:t>1.7 Rules of Combination</w:t>
      </w:r>
    </w:p>
    <w:p w14:paraId="000000BC" w14:textId="77777777" w:rsidR="009B124D" w:rsidRDefault="009B124D">
      <w:pPr>
        <w:pBdr>
          <w:top w:val="nil"/>
          <w:left w:val="nil"/>
          <w:bottom w:val="nil"/>
          <w:right w:val="nil"/>
          <w:between w:val="nil"/>
        </w:pBdr>
        <w:spacing w:line="276" w:lineRule="auto"/>
        <w:rPr>
          <w:rFonts w:ascii="Lato Light" w:eastAsia="Lato Light" w:hAnsi="Lato Light" w:cs="Lato Light"/>
          <w:color w:val="000000"/>
          <w:sz w:val="22"/>
          <w:szCs w:val="22"/>
        </w:rPr>
      </w:pPr>
    </w:p>
    <w:p w14:paraId="000000BD"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The Rules of Combination for this qualification are: </w:t>
      </w:r>
    </w:p>
    <w:p w14:paraId="000000BE" w14:textId="77777777" w:rsidR="009B124D" w:rsidRDefault="009B124D">
      <w:pPr>
        <w:pBdr>
          <w:top w:val="nil"/>
          <w:left w:val="nil"/>
          <w:bottom w:val="nil"/>
          <w:right w:val="nil"/>
          <w:between w:val="nil"/>
        </w:pBdr>
        <w:spacing w:line="276" w:lineRule="auto"/>
        <w:rPr>
          <w:rFonts w:ascii="Lato Light" w:eastAsia="Lato Light" w:hAnsi="Lato Light" w:cs="Lato Light"/>
          <w:b/>
          <w:bCs/>
          <w:color w:val="1D4189"/>
          <w:sz w:val="22"/>
          <w:szCs w:val="22"/>
        </w:rPr>
      </w:pPr>
    </w:p>
    <w:p w14:paraId="000000BF" w14:textId="77777777" w:rsidR="009B124D" w:rsidRDefault="00FD0609">
      <w:pPr>
        <w:numPr>
          <w:ilvl w:val="0"/>
          <w:numId w:val="12"/>
        </w:numPr>
        <w:pBdr>
          <w:top w:val="nil"/>
          <w:left w:val="nil"/>
          <w:bottom w:val="nil"/>
          <w:right w:val="nil"/>
          <w:between w:val="nil"/>
        </w:pBdr>
        <w:spacing w:line="276" w:lineRule="auto"/>
        <w:rPr>
          <w:rFonts w:ascii="Lato Light" w:eastAsia="Lato Light" w:hAnsi="Lato Light" w:cs="Lato Light"/>
          <w:color w:val="000000"/>
          <w:sz w:val="22"/>
          <w:szCs w:val="22"/>
        </w:rPr>
      </w:pPr>
      <w:proofErr w:type="gramStart"/>
      <w:r>
        <w:rPr>
          <w:rFonts w:ascii="Lato Light" w:eastAsia="Lato Light" w:hAnsi="Lato Light" w:cs="Lato Light"/>
          <w:color w:val="000000"/>
          <w:sz w:val="22"/>
          <w:szCs w:val="22"/>
        </w:rPr>
        <w:t>in order to</w:t>
      </w:r>
      <w:proofErr w:type="gramEnd"/>
      <w:r>
        <w:rPr>
          <w:rFonts w:ascii="Lato Light" w:eastAsia="Lato Light" w:hAnsi="Lato Light" w:cs="Lato Light"/>
          <w:color w:val="000000"/>
          <w:sz w:val="22"/>
          <w:szCs w:val="22"/>
        </w:rPr>
        <w:t xml:space="preserve"> achieve the GA Level 4 Diploma in Canine Myofascial Rehabilitation (Galen Myotherapy) qualification, learners must achieve all 9 mandatory units.</w:t>
      </w:r>
    </w:p>
    <w:p w14:paraId="000000C0" w14:textId="77777777" w:rsidR="009B124D" w:rsidRDefault="009B124D">
      <w:pPr>
        <w:pBdr>
          <w:top w:val="nil"/>
          <w:left w:val="nil"/>
          <w:bottom w:val="nil"/>
          <w:right w:val="nil"/>
          <w:between w:val="nil"/>
        </w:pBdr>
        <w:spacing w:line="276" w:lineRule="auto"/>
        <w:rPr>
          <w:rFonts w:ascii="Lato Light" w:eastAsia="Lato Light" w:hAnsi="Lato Light" w:cs="Lato Light"/>
          <w:color w:val="000000"/>
          <w:sz w:val="32"/>
          <w:szCs w:val="32"/>
        </w:rPr>
      </w:pPr>
    </w:p>
    <w:p w14:paraId="000000C1" w14:textId="77777777" w:rsidR="009B124D" w:rsidRDefault="00FD0609">
      <w:pPr>
        <w:pBdr>
          <w:top w:val="nil"/>
          <w:left w:val="nil"/>
          <w:bottom w:val="nil"/>
          <w:right w:val="nil"/>
          <w:between w:val="nil"/>
        </w:pBdr>
        <w:spacing w:line="276" w:lineRule="auto"/>
        <w:rPr>
          <w:rFonts w:ascii="Lato" w:eastAsia="Lato" w:hAnsi="Lato" w:cs="Lato"/>
          <w:b/>
          <w:bCs/>
          <w:color w:val="1D4189"/>
        </w:rPr>
      </w:pPr>
      <w:r>
        <w:rPr>
          <w:rFonts w:ascii="Lato" w:eastAsia="Lato" w:hAnsi="Lato" w:cs="Lato"/>
          <w:b/>
          <w:bCs/>
          <w:color w:val="1D4189"/>
        </w:rPr>
        <w:t>1.8 Recognition of Prior Learning and Transfer of Credits</w:t>
      </w:r>
    </w:p>
    <w:p w14:paraId="000000C2" w14:textId="77777777" w:rsidR="009B124D" w:rsidRDefault="009B124D">
      <w:pPr>
        <w:pBdr>
          <w:top w:val="nil"/>
          <w:left w:val="nil"/>
          <w:bottom w:val="nil"/>
          <w:right w:val="nil"/>
          <w:between w:val="nil"/>
        </w:pBdr>
        <w:spacing w:line="276" w:lineRule="auto"/>
        <w:rPr>
          <w:rFonts w:ascii="Lato" w:eastAsia="Lato" w:hAnsi="Lato" w:cs="Lato"/>
          <w:color w:val="000000"/>
          <w:sz w:val="22"/>
          <w:szCs w:val="22"/>
        </w:rPr>
      </w:pPr>
    </w:p>
    <w:p w14:paraId="000000C3" w14:textId="642897F2"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Recognition of Prior Learning (RPL) is a method of assessing whether a learner’s previous experience and achievements meet the standard requirements of a GA unit or units prior to the </w:t>
      </w:r>
      <w:r w:rsidR="009D3F7B">
        <w:rPr>
          <w:rFonts w:ascii="Lato Light" w:eastAsia="Lato Light" w:hAnsi="Lato Light" w:cs="Lato Light"/>
          <w:color w:val="000000"/>
          <w:sz w:val="22"/>
          <w:szCs w:val="22"/>
        </w:rPr>
        <w:t>learner</w:t>
      </w:r>
      <w:r>
        <w:rPr>
          <w:rFonts w:ascii="Lato Light" w:eastAsia="Lato Light" w:hAnsi="Lato Light" w:cs="Lato Light"/>
          <w:color w:val="000000"/>
          <w:sz w:val="22"/>
          <w:szCs w:val="22"/>
        </w:rPr>
        <w:t xml:space="preserve"> taking the assessment for the qualification, or part of the qualification, they are registered for.</w:t>
      </w:r>
    </w:p>
    <w:p w14:paraId="000000C4" w14:textId="77777777" w:rsidR="009B124D" w:rsidRDefault="009B124D">
      <w:pPr>
        <w:pBdr>
          <w:top w:val="nil"/>
          <w:left w:val="nil"/>
          <w:bottom w:val="nil"/>
          <w:right w:val="nil"/>
          <w:between w:val="nil"/>
        </w:pBdr>
        <w:spacing w:line="276" w:lineRule="auto"/>
        <w:rPr>
          <w:rFonts w:ascii="Lato Light" w:eastAsia="Lato Light" w:hAnsi="Lato Light" w:cs="Lato Light"/>
          <w:color w:val="000000"/>
          <w:sz w:val="22"/>
          <w:szCs w:val="22"/>
        </w:rPr>
      </w:pPr>
    </w:p>
    <w:p w14:paraId="000000C5"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Any prior learning must be relevant to the knowledge, skills and understanding which will be assessed as part of that qualification, and GA will subsequently amend the requirements which a learner must have satisfied before they are assessed as eligible to be awarded the qualification. </w:t>
      </w:r>
    </w:p>
    <w:p w14:paraId="56A49A9B" w14:textId="77777777" w:rsidR="0066758A" w:rsidRDefault="0066758A">
      <w:pPr>
        <w:pBdr>
          <w:top w:val="nil"/>
          <w:left w:val="nil"/>
          <w:bottom w:val="nil"/>
          <w:right w:val="nil"/>
          <w:between w:val="nil"/>
        </w:pBdr>
        <w:spacing w:line="276" w:lineRule="auto"/>
        <w:rPr>
          <w:rFonts w:ascii="Lato Light" w:eastAsia="Lato Light" w:hAnsi="Lato Light" w:cs="Lato Light"/>
          <w:color w:val="000000"/>
        </w:rPr>
      </w:pPr>
    </w:p>
    <w:p w14:paraId="46F79BC0" w14:textId="77777777" w:rsidR="0066758A"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Where there is evidence that the learner’s knowledge and skills are current, valid and sufficient the use of RPL may be acceptable for </w:t>
      </w:r>
      <w:proofErr w:type="spellStart"/>
      <w:r>
        <w:rPr>
          <w:rFonts w:ascii="Lato Light" w:eastAsia="Lato Light" w:hAnsi="Lato Light" w:cs="Lato Light"/>
          <w:color w:val="000000"/>
          <w:sz w:val="22"/>
          <w:szCs w:val="22"/>
        </w:rPr>
        <w:t>recognising</w:t>
      </w:r>
      <w:proofErr w:type="spellEnd"/>
      <w:r>
        <w:rPr>
          <w:rFonts w:ascii="Lato Light" w:eastAsia="Lato Light" w:hAnsi="Lato Light" w:cs="Lato Light"/>
          <w:color w:val="000000"/>
          <w:sz w:val="22"/>
          <w:szCs w:val="22"/>
        </w:rPr>
        <w:t xml:space="preserve"> achievement of a unit, units or whole qualification. The requirement for RPL in such instances will include a consideration of the currency of the knowledge gained by the learner at the time they undertook the prior learning. </w:t>
      </w:r>
    </w:p>
    <w:p w14:paraId="515DAC68" w14:textId="77777777" w:rsidR="0066758A" w:rsidRDefault="0066758A">
      <w:pPr>
        <w:pBdr>
          <w:top w:val="nil"/>
          <w:left w:val="nil"/>
          <w:bottom w:val="nil"/>
          <w:right w:val="nil"/>
          <w:between w:val="nil"/>
        </w:pBdr>
        <w:spacing w:line="276" w:lineRule="auto"/>
        <w:rPr>
          <w:rFonts w:ascii="Lato Light" w:eastAsia="Lato Light" w:hAnsi="Lato Light" w:cs="Lato Light"/>
          <w:color w:val="000000"/>
          <w:sz w:val="22"/>
          <w:szCs w:val="22"/>
        </w:rPr>
      </w:pPr>
    </w:p>
    <w:p w14:paraId="000000C6" w14:textId="241EEC58"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RPL cannot be guaranteed in instances where industry practice or legislation has significantly changed in the time since the prior learning was undertaken / a previous award was issued.</w:t>
      </w:r>
    </w:p>
    <w:p w14:paraId="000000C7" w14:textId="77777777" w:rsidR="009B124D" w:rsidRDefault="009B124D">
      <w:pPr>
        <w:pBdr>
          <w:top w:val="nil"/>
          <w:left w:val="nil"/>
          <w:bottom w:val="nil"/>
          <w:right w:val="nil"/>
          <w:between w:val="nil"/>
        </w:pBdr>
        <w:spacing w:line="276" w:lineRule="auto"/>
        <w:rPr>
          <w:rFonts w:ascii="Lato Light" w:eastAsia="Lato Light" w:hAnsi="Lato Light" w:cs="Lato Light"/>
          <w:color w:val="000000"/>
          <w:sz w:val="22"/>
          <w:szCs w:val="22"/>
        </w:rPr>
      </w:pPr>
    </w:p>
    <w:p w14:paraId="000000C8"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All RPL decisions and processes are subject to External Quality Assurance (EQA) scrutiny and must be documented in line with GA's quality assurance requirements.</w:t>
      </w:r>
    </w:p>
    <w:p w14:paraId="000000C9" w14:textId="77777777" w:rsidR="009B124D" w:rsidRDefault="009B124D">
      <w:pPr>
        <w:pBdr>
          <w:top w:val="nil"/>
          <w:left w:val="nil"/>
          <w:bottom w:val="nil"/>
          <w:right w:val="nil"/>
          <w:between w:val="nil"/>
        </w:pBdr>
        <w:spacing w:line="276" w:lineRule="auto"/>
        <w:rPr>
          <w:rFonts w:ascii="Lato Light" w:eastAsia="Lato Light" w:hAnsi="Lato Light" w:cs="Lato Light"/>
          <w:color w:val="000000"/>
        </w:rPr>
      </w:pPr>
    </w:p>
    <w:p w14:paraId="000000CA"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No transfer of credits is permitted.</w:t>
      </w:r>
    </w:p>
    <w:p w14:paraId="000000CE" w14:textId="77777777" w:rsidR="009B124D" w:rsidRDefault="009B124D">
      <w:pPr>
        <w:pBdr>
          <w:top w:val="nil"/>
          <w:left w:val="nil"/>
          <w:bottom w:val="nil"/>
          <w:right w:val="nil"/>
          <w:between w:val="nil"/>
        </w:pBdr>
        <w:spacing w:line="276" w:lineRule="auto"/>
        <w:rPr>
          <w:rFonts w:ascii="Lato" w:eastAsia="Lato" w:hAnsi="Lato" w:cs="Lato"/>
          <w:b/>
          <w:bCs/>
          <w:color w:val="1D4189"/>
          <w:sz w:val="32"/>
          <w:szCs w:val="32"/>
        </w:rPr>
      </w:pPr>
    </w:p>
    <w:p w14:paraId="000000CF" w14:textId="77777777" w:rsidR="009B124D" w:rsidRDefault="00FD0609">
      <w:pPr>
        <w:pBdr>
          <w:top w:val="nil"/>
          <w:left w:val="nil"/>
          <w:bottom w:val="nil"/>
          <w:right w:val="nil"/>
          <w:between w:val="nil"/>
        </w:pBdr>
        <w:spacing w:line="276" w:lineRule="auto"/>
        <w:rPr>
          <w:rFonts w:ascii="Lato" w:eastAsia="Lato" w:hAnsi="Lato" w:cs="Lato"/>
          <w:b/>
          <w:bCs/>
          <w:color w:val="1D4189"/>
        </w:rPr>
      </w:pPr>
      <w:bookmarkStart w:id="4" w:name="_heading=h.dxja5y9udd58" w:colFirst="0" w:colLast="0"/>
      <w:bookmarkEnd w:id="4"/>
      <w:r>
        <w:rPr>
          <w:rFonts w:ascii="Lato" w:eastAsia="Lato" w:hAnsi="Lato" w:cs="Lato"/>
          <w:b/>
          <w:bCs/>
          <w:color w:val="1D4189"/>
        </w:rPr>
        <w:t xml:space="preserve">1.9 Relationship </w:t>
      </w:r>
      <w:proofErr w:type="gramStart"/>
      <w:r>
        <w:rPr>
          <w:rFonts w:ascii="Lato" w:eastAsia="Lato" w:hAnsi="Lato" w:cs="Lato"/>
          <w:b/>
          <w:bCs/>
          <w:color w:val="1D4189"/>
        </w:rPr>
        <w:t>to</w:t>
      </w:r>
      <w:proofErr w:type="gramEnd"/>
      <w:r>
        <w:rPr>
          <w:rFonts w:ascii="Lato" w:eastAsia="Lato" w:hAnsi="Lato" w:cs="Lato"/>
          <w:b/>
          <w:bCs/>
          <w:color w:val="1D4189"/>
        </w:rPr>
        <w:t xml:space="preserve"> Other Qualifications &amp; Progression Opportunities</w:t>
      </w:r>
    </w:p>
    <w:p w14:paraId="000000D0" w14:textId="77777777" w:rsidR="009B124D" w:rsidRDefault="009B124D">
      <w:pPr>
        <w:pBdr>
          <w:top w:val="nil"/>
          <w:left w:val="nil"/>
          <w:bottom w:val="nil"/>
          <w:right w:val="nil"/>
          <w:between w:val="nil"/>
        </w:pBdr>
        <w:spacing w:line="276" w:lineRule="auto"/>
        <w:rPr>
          <w:rFonts w:ascii="Lato" w:eastAsia="Lato" w:hAnsi="Lato" w:cs="Lato"/>
          <w:color w:val="000000"/>
          <w:sz w:val="22"/>
          <w:szCs w:val="22"/>
        </w:rPr>
      </w:pPr>
    </w:p>
    <w:p w14:paraId="2B5237EA" w14:textId="77777777" w:rsidR="0066758A" w:rsidRDefault="0066758A" w:rsidP="0066758A">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The GA Level 4 Diploma in Canine Myofascial Rehabilitation (Galen Myotherapy) qualification is an ideal qualification for learners who wish to progress onto further higher-level study, practical occupational training or employment or self-employment. </w:t>
      </w:r>
    </w:p>
    <w:p w14:paraId="53A273BC" w14:textId="77777777" w:rsidR="0066758A" w:rsidRDefault="0066758A" w:rsidP="0066758A">
      <w:pPr>
        <w:pBdr>
          <w:top w:val="nil"/>
          <w:left w:val="nil"/>
          <w:bottom w:val="nil"/>
          <w:right w:val="nil"/>
          <w:between w:val="nil"/>
        </w:pBdr>
        <w:spacing w:line="276" w:lineRule="auto"/>
        <w:rPr>
          <w:rFonts w:ascii="Lato Light" w:eastAsia="Lato Light" w:hAnsi="Lato Light" w:cs="Lato Light"/>
          <w:color w:val="000000"/>
          <w:sz w:val="22"/>
          <w:szCs w:val="22"/>
        </w:rPr>
      </w:pPr>
    </w:p>
    <w:p w14:paraId="523A15F6" w14:textId="35001DAF" w:rsidR="0066758A" w:rsidRDefault="0066758A" w:rsidP="0066758A">
      <w:pPr>
        <w:pBdr>
          <w:top w:val="nil"/>
          <w:left w:val="nil"/>
          <w:bottom w:val="nil"/>
          <w:right w:val="nil"/>
          <w:between w:val="nil"/>
        </w:pBdr>
        <w:spacing w:line="276" w:lineRule="auto"/>
        <w:rPr>
          <w:rFonts w:ascii="Lato Light" w:eastAsia="Lato Light" w:hAnsi="Lato Light" w:cs="Lato Light"/>
          <w:color w:val="000000"/>
          <w:sz w:val="22"/>
          <w:szCs w:val="22"/>
        </w:rPr>
      </w:pPr>
      <w:bookmarkStart w:id="5" w:name="_Hlk217039841"/>
      <w:r w:rsidRPr="0066758A">
        <w:rPr>
          <w:rFonts w:ascii="Lato Light" w:eastAsia="Lato Light" w:hAnsi="Lato Light" w:cs="Lato Light"/>
          <w:color w:val="000000"/>
          <w:sz w:val="22"/>
          <w:szCs w:val="22"/>
        </w:rPr>
        <w:lastRenderedPageBreak/>
        <w:t xml:space="preserve">Learners may also wish to pursue suitable Level 5 qualifications in </w:t>
      </w:r>
      <w:r>
        <w:rPr>
          <w:rFonts w:ascii="Lato Light" w:eastAsia="Lato Light" w:hAnsi="Lato Light" w:cs="Lato Light"/>
          <w:color w:val="000000"/>
          <w:sz w:val="22"/>
          <w:szCs w:val="22"/>
        </w:rPr>
        <w:t xml:space="preserve">the animal care and veterinary science sector or </w:t>
      </w:r>
      <w:r w:rsidRPr="0066758A">
        <w:rPr>
          <w:rFonts w:ascii="Lato Light" w:eastAsia="Lato Light" w:hAnsi="Lato Light" w:cs="Lato Light"/>
          <w:color w:val="000000"/>
          <w:sz w:val="22"/>
          <w:szCs w:val="22"/>
        </w:rPr>
        <w:t>related fields</w:t>
      </w:r>
      <w:r>
        <w:rPr>
          <w:rFonts w:ascii="Lato Light" w:eastAsia="Lato Light" w:hAnsi="Lato Light" w:cs="Lato Light"/>
          <w:color w:val="000000"/>
          <w:sz w:val="22"/>
          <w:szCs w:val="22"/>
        </w:rPr>
        <w:t>,</w:t>
      </w:r>
      <w:r w:rsidRPr="0066758A">
        <w:rPr>
          <w:rFonts w:ascii="Lato Light" w:eastAsia="Lato Light" w:hAnsi="Lato Light" w:cs="Lato Light"/>
          <w:color w:val="000000"/>
          <w:sz w:val="22"/>
          <w:szCs w:val="22"/>
        </w:rPr>
        <w:t xml:space="preserve"> such as advanced canine massage therapy, </w:t>
      </w:r>
      <w:r>
        <w:rPr>
          <w:rFonts w:ascii="Lato Light" w:eastAsia="Lato Light" w:hAnsi="Lato Light" w:cs="Lato Light"/>
          <w:color w:val="000000"/>
          <w:sz w:val="22"/>
          <w:szCs w:val="22"/>
        </w:rPr>
        <w:t xml:space="preserve">other </w:t>
      </w:r>
      <w:proofErr w:type="spellStart"/>
      <w:r w:rsidRPr="0066758A">
        <w:rPr>
          <w:rFonts w:ascii="Lato Light" w:eastAsia="Lato Light" w:hAnsi="Lato Light" w:cs="Lato Light"/>
          <w:color w:val="000000"/>
          <w:sz w:val="22"/>
          <w:szCs w:val="22"/>
        </w:rPr>
        <w:t>speciali</w:t>
      </w:r>
      <w:r>
        <w:rPr>
          <w:rFonts w:ascii="Lato Light" w:eastAsia="Lato Light" w:hAnsi="Lato Light" w:cs="Lato Light"/>
          <w:color w:val="000000"/>
          <w:sz w:val="22"/>
          <w:szCs w:val="22"/>
        </w:rPr>
        <w:t>s</w:t>
      </w:r>
      <w:r w:rsidRPr="0066758A">
        <w:rPr>
          <w:rFonts w:ascii="Lato Light" w:eastAsia="Lato Light" w:hAnsi="Lato Light" w:cs="Lato Light"/>
          <w:color w:val="000000"/>
          <w:sz w:val="22"/>
          <w:szCs w:val="22"/>
        </w:rPr>
        <w:t>ed</w:t>
      </w:r>
      <w:proofErr w:type="spellEnd"/>
      <w:r w:rsidRPr="0066758A">
        <w:rPr>
          <w:rFonts w:ascii="Lato Light" w:eastAsia="Lato Light" w:hAnsi="Lato Light" w:cs="Lato Light"/>
          <w:color w:val="000000"/>
          <w:sz w:val="22"/>
          <w:szCs w:val="22"/>
        </w:rPr>
        <w:t xml:space="preserve"> animal therapy modalities, animal </w:t>
      </w:r>
      <w:proofErr w:type="spellStart"/>
      <w:r w:rsidRPr="0066758A">
        <w:rPr>
          <w:rFonts w:ascii="Lato Light" w:eastAsia="Lato Light" w:hAnsi="Lato Light" w:cs="Lato Light"/>
          <w:color w:val="000000"/>
          <w:sz w:val="22"/>
          <w:szCs w:val="22"/>
        </w:rPr>
        <w:t>behaviour</w:t>
      </w:r>
      <w:proofErr w:type="spellEnd"/>
      <w:r w:rsidRPr="0066758A">
        <w:rPr>
          <w:rFonts w:ascii="Lato Light" w:eastAsia="Lato Light" w:hAnsi="Lato Light" w:cs="Lato Light"/>
          <w:color w:val="000000"/>
          <w:sz w:val="22"/>
          <w:szCs w:val="22"/>
        </w:rPr>
        <w:t xml:space="preserve"> and welfare, or veterinary nursing, which would provide a logical </w:t>
      </w:r>
      <w:proofErr w:type="gramStart"/>
      <w:r w:rsidRPr="0066758A">
        <w:rPr>
          <w:rFonts w:ascii="Lato Light" w:eastAsia="Lato Light" w:hAnsi="Lato Light" w:cs="Lato Light"/>
          <w:color w:val="000000"/>
          <w:sz w:val="22"/>
          <w:szCs w:val="22"/>
        </w:rPr>
        <w:t>stepping stone</w:t>
      </w:r>
      <w:proofErr w:type="gramEnd"/>
      <w:r w:rsidRPr="0066758A">
        <w:rPr>
          <w:rFonts w:ascii="Lato Light" w:eastAsia="Lato Light" w:hAnsi="Lato Light" w:cs="Lato Light"/>
          <w:color w:val="000000"/>
          <w:sz w:val="22"/>
          <w:szCs w:val="22"/>
        </w:rPr>
        <w:t xml:space="preserve"> before progressing to Level 6 study</w:t>
      </w:r>
      <w:r>
        <w:rPr>
          <w:rFonts w:ascii="Lato Light" w:eastAsia="Lato Light" w:hAnsi="Lato Light" w:cs="Lato Light"/>
          <w:color w:val="000000"/>
          <w:sz w:val="22"/>
          <w:szCs w:val="22"/>
        </w:rPr>
        <w:t>. Examples of Level 6 qualifications include:</w:t>
      </w:r>
    </w:p>
    <w:bookmarkEnd w:id="5"/>
    <w:p w14:paraId="7CE1F2F6" w14:textId="77777777" w:rsidR="0066758A" w:rsidRDefault="0066758A" w:rsidP="0066758A">
      <w:pPr>
        <w:pBdr>
          <w:top w:val="nil"/>
          <w:left w:val="nil"/>
          <w:bottom w:val="nil"/>
          <w:right w:val="nil"/>
          <w:between w:val="nil"/>
        </w:pBdr>
        <w:spacing w:line="276" w:lineRule="auto"/>
        <w:rPr>
          <w:rFonts w:ascii="Lato Light" w:eastAsia="Lato Light" w:hAnsi="Lato Light" w:cs="Lato Light"/>
          <w:color w:val="000000"/>
          <w:sz w:val="22"/>
          <w:szCs w:val="22"/>
        </w:rPr>
      </w:pPr>
    </w:p>
    <w:p w14:paraId="000000D7" w14:textId="77777777" w:rsidR="009B124D" w:rsidRDefault="00FD0609">
      <w:pPr>
        <w:numPr>
          <w:ilvl w:val="0"/>
          <w:numId w:val="33"/>
        </w:num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GA Level 6 Diploma in Animal Osteopathy</w:t>
      </w:r>
    </w:p>
    <w:p w14:paraId="000000D8" w14:textId="77777777" w:rsidR="009B124D" w:rsidRDefault="00FD0609">
      <w:pPr>
        <w:numPr>
          <w:ilvl w:val="0"/>
          <w:numId w:val="33"/>
        </w:num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GA Level 6 Diploma in Animal Physiotherapy</w:t>
      </w:r>
    </w:p>
    <w:p w14:paraId="000000D9" w14:textId="77777777" w:rsidR="009B124D" w:rsidRDefault="009B124D">
      <w:pPr>
        <w:pBdr>
          <w:top w:val="nil"/>
          <w:left w:val="nil"/>
          <w:bottom w:val="nil"/>
          <w:right w:val="nil"/>
          <w:between w:val="nil"/>
        </w:pBdr>
        <w:spacing w:line="276" w:lineRule="auto"/>
        <w:rPr>
          <w:rFonts w:ascii="Lato" w:eastAsia="Lato" w:hAnsi="Lato" w:cs="Lato"/>
          <w:b/>
          <w:bCs/>
          <w:color w:val="1D4189"/>
          <w:sz w:val="32"/>
          <w:szCs w:val="32"/>
        </w:rPr>
      </w:pPr>
    </w:p>
    <w:p w14:paraId="000000DA"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32"/>
          <w:szCs w:val="32"/>
        </w:rPr>
      </w:pPr>
      <w:r>
        <w:rPr>
          <w:rFonts w:ascii="Lato" w:eastAsia="Lato" w:hAnsi="Lato" w:cs="Lato"/>
          <w:b/>
          <w:bCs/>
          <w:color w:val="1D4189"/>
        </w:rPr>
        <w:t>1.10 Language of Assessment</w:t>
      </w:r>
    </w:p>
    <w:p w14:paraId="000000DB" w14:textId="77777777" w:rsidR="009B124D" w:rsidRDefault="009B124D">
      <w:pPr>
        <w:pBdr>
          <w:top w:val="nil"/>
          <w:left w:val="nil"/>
          <w:bottom w:val="nil"/>
          <w:right w:val="nil"/>
          <w:between w:val="nil"/>
        </w:pBdr>
        <w:spacing w:line="276" w:lineRule="auto"/>
        <w:rPr>
          <w:rFonts w:ascii="Lato" w:eastAsia="Lato" w:hAnsi="Lato" w:cs="Lato"/>
          <w:color w:val="000000"/>
          <w:sz w:val="22"/>
          <w:szCs w:val="22"/>
        </w:rPr>
      </w:pPr>
    </w:p>
    <w:p w14:paraId="000000DC"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This qualification is offered in English. </w:t>
      </w:r>
    </w:p>
    <w:p w14:paraId="000000DD" w14:textId="77777777" w:rsidR="009B124D" w:rsidRDefault="009B124D">
      <w:pPr>
        <w:pBdr>
          <w:top w:val="nil"/>
          <w:left w:val="nil"/>
          <w:bottom w:val="nil"/>
          <w:right w:val="nil"/>
          <w:between w:val="nil"/>
        </w:pBdr>
        <w:spacing w:line="276" w:lineRule="auto"/>
        <w:rPr>
          <w:rFonts w:ascii="Lato Light" w:eastAsia="Lato Light" w:hAnsi="Lato Light" w:cs="Lato Light"/>
          <w:color w:val="000000"/>
          <w:sz w:val="22"/>
          <w:szCs w:val="22"/>
        </w:rPr>
      </w:pPr>
    </w:p>
    <w:p w14:paraId="000000DE"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Further information concerning the provision of qualification and assessment materials in other languages may be obtained from GA.  </w:t>
      </w:r>
    </w:p>
    <w:p w14:paraId="000000DF" w14:textId="77777777" w:rsidR="009B124D" w:rsidRPr="007A0F07" w:rsidRDefault="009B124D">
      <w:pPr>
        <w:pBdr>
          <w:top w:val="nil"/>
          <w:left w:val="nil"/>
          <w:bottom w:val="nil"/>
          <w:right w:val="nil"/>
          <w:between w:val="nil"/>
        </w:pBdr>
        <w:spacing w:line="276" w:lineRule="auto"/>
        <w:rPr>
          <w:rFonts w:ascii="Lato" w:eastAsia="Lato" w:hAnsi="Lato" w:cs="Lato"/>
          <w:b/>
          <w:bCs/>
          <w:color w:val="1D4189"/>
          <w:sz w:val="32"/>
          <w:szCs w:val="32"/>
        </w:rPr>
      </w:pPr>
    </w:p>
    <w:p w14:paraId="000000E0" w14:textId="77777777" w:rsidR="009B124D" w:rsidRDefault="00FD0609">
      <w:pPr>
        <w:pBdr>
          <w:top w:val="nil"/>
          <w:left w:val="nil"/>
          <w:bottom w:val="nil"/>
          <w:right w:val="nil"/>
          <w:between w:val="nil"/>
        </w:pBdr>
        <w:spacing w:line="276" w:lineRule="auto"/>
        <w:rPr>
          <w:rFonts w:ascii="Lato" w:eastAsia="Lato" w:hAnsi="Lato" w:cs="Lato"/>
          <w:b/>
          <w:bCs/>
          <w:color w:val="1D4189"/>
        </w:rPr>
      </w:pPr>
      <w:r>
        <w:rPr>
          <w:rFonts w:ascii="Lato" w:eastAsia="Lato" w:hAnsi="Lato" w:cs="Lato"/>
          <w:b/>
          <w:bCs/>
          <w:color w:val="1D4189"/>
        </w:rPr>
        <w:t>1.11 Grading</w:t>
      </w:r>
    </w:p>
    <w:p w14:paraId="000000E1" w14:textId="77777777" w:rsidR="009B124D" w:rsidRDefault="009B124D">
      <w:pPr>
        <w:pBdr>
          <w:top w:val="nil"/>
          <w:left w:val="nil"/>
          <w:bottom w:val="nil"/>
          <w:right w:val="nil"/>
          <w:between w:val="nil"/>
        </w:pBdr>
        <w:spacing w:line="276" w:lineRule="auto"/>
        <w:rPr>
          <w:rFonts w:ascii="Lato" w:eastAsia="Lato" w:hAnsi="Lato" w:cs="Lato"/>
          <w:color w:val="000000"/>
        </w:rPr>
      </w:pPr>
    </w:p>
    <w:p w14:paraId="000000E2"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bookmarkStart w:id="6" w:name="_heading=h.mzx1qby7ctaf" w:colFirst="0" w:colLast="0"/>
      <w:bookmarkEnd w:id="6"/>
      <w:r>
        <w:rPr>
          <w:rFonts w:ascii="Lato Light" w:eastAsia="Lato Light" w:hAnsi="Lato Light" w:cs="Lato Light"/>
          <w:color w:val="000000"/>
          <w:sz w:val="22"/>
          <w:szCs w:val="22"/>
        </w:rPr>
        <w:t>All learning outcomes and assessment requirements must be met before a learner can be considered having achieved this qualification. </w:t>
      </w:r>
    </w:p>
    <w:p w14:paraId="000000E3" w14:textId="77777777" w:rsidR="009B124D" w:rsidRDefault="009B124D">
      <w:pPr>
        <w:pBdr>
          <w:top w:val="nil"/>
          <w:left w:val="nil"/>
          <w:bottom w:val="nil"/>
          <w:right w:val="nil"/>
          <w:between w:val="nil"/>
        </w:pBdr>
        <w:spacing w:line="276" w:lineRule="auto"/>
        <w:rPr>
          <w:color w:val="000000"/>
          <w:sz w:val="22"/>
          <w:szCs w:val="22"/>
        </w:rPr>
      </w:pPr>
    </w:p>
    <w:p w14:paraId="000000E4"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This qualification is not graded on a scale. Learners are assessed as Pass or Fail. Learners who aren’t successful can resubmit work within the registration period.  </w:t>
      </w:r>
    </w:p>
    <w:p w14:paraId="000000E5" w14:textId="77777777" w:rsidR="009B124D" w:rsidRDefault="009B124D">
      <w:pPr>
        <w:pBdr>
          <w:top w:val="nil"/>
          <w:left w:val="nil"/>
          <w:bottom w:val="nil"/>
          <w:right w:val="nil"/>
          <w:between w:val="nil"/>
        </w:pBdr>
        <w:spacing w:line="276" w:lineRule="auto"/>
        <w:rPr>
          <w:rFonts w:ascii="Lato" w:eastAsia="Lato" w:hAnsi="Lato" w:cs="Lato"/>
          <w:b/>
          <w:bCs/>
          <w:color w:val="1D4189"/>
          <w:sz w:val="32"/>
          <w:szCs w:val="32"/>
        </w:rPr>
      </w:pPr>
    </w:p>
    <w:p w14:paraId="000000E6" w14:textId="77777777" w:rsidR="009B124D" w:rsidRDefault="00FD0609">
      <w:pPr>
        <w:pBdr>
          <w:top w:val="nil"/>
          <w:left w:val="nil"/>
          <w:bottom w:val="nil"/>
          <w:right w:val="nil"/>
          <w:between w:val="nil"/>
        </w:pBdr>
        <w:spacing w:line="276" w:lineRule="auto"/>
        <w:rPr>
          <w:rFonts w:ascii="Lato" w:eastAsia="Lato" w:hAnsi="Lato" w:cs="Lato"/>
          <w:b/>
          <w:bCs/>
          <w:color w:val="1D4189"/>
        </w:rPr>
      </w:pPr>
      <w:r>
        <w:rPr>
          <w:rFonts w:ascii="Lato" w:eastAsia="Lato" w:hAnsi="Lato" w:cs="Lato"/>
          <w:b/>
          <w:bCs/>
          <w:color w:val="1D4189"/>
        </w:rPr>
        <w:t>1.12 Qualification Availability</w:t>
      </w:r>
    </w:p>
    <w:p w14:paraId="000000E7" w14:textId="77777777" w:rsidR="009B124D" w:rsidRDefault="009B124D">
      <w:pPr>
        <w:pBdr>
          <w:top w:val="nil"/>
          <w:left w:val="nil"/>
          <w:bottom w:val="nil"/>
          <w:right w:val="nil"/>
          <w:between w:val="nil"/>
        </w:pBdr>
        <w:spacing w:line="276" w:lineRule="auto"/>
        <w:rPr>
          <w:rFonts w:ascii="Lato" w:eastAsia="Lato" w:hAnsi="Lato" w:cs="Lato"/>
          <w:color w:val="000000"/>
          <w:sz w:val="22"/>
          <w:szCs w:val="22"/>
        </w:rPr>
      </w:pPr>
    </w:p>
    <w:p w14:paraId="000000E8"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bookmarkStart w:id="7" w:name="_heading=h.js2y54um3l53" w:colFirst="0" w:colLast="0"/>
      <w:bookmarkEnd w:id="7"/>
      <w:r>
        <w:rPr>
          <w:rFonts w:ascii="Lato Light" w:eastAsia="Lato Light" w:hAnsi="Lato Light" w:cs="Lato Light"/>
          <w:color w:val="000000"/>
          <w:sz w:val="22"/>
          <w:szCs w:val="22"/>
        </w:rPr>
        <w:t xml:space="preserve">This qualification is available via the </w:t>
      </w:r>
      <w:proofErr w:type="spellStart"/>
      <w:r>
        <w:rPr>
          <w:rFonts w:ascii="Lato Light" w:eastAsia="Lato Light" w:hAnsi="Lato Light" w:cs="Lato Light"/>
          <w:color w:val="000000"/>
          <w:sz w:val="22"/>
          <w:szCs w:val="22"/>
        </w:rPr>
        <w:t>authorised</w:t>
      </w:r>
      <w:proofErr w:type="spellEnd"/>
      <w:r>
        <w:rPr>
          <w:rFonts w:ascii="Lato Light" w:eastAsia="Lato Light" w:hAnsi="Lato Light" w:cs="Lato Light"/>
          <w:color w:val="000000"/>
          <w:sz w:val="22"/>
          <w:szCs w:val="22"/>
        </w:rPr>
        <w:t xml:space="preserve"> GA Approved Centre, Galen Therapy Training Centre Ltd. </w:t>
      </w:r>
    </w:p>
    <w:p w14:paraId="000000E9" w14:textId="77777777" w:rsidR="009B124D" w:rsidRDefault="009B124D">
      <w:pPr>
        <w:pBdr>
          <w:top w:val="nil"/>
          <w:left w:val="nil"/>
          <w:bottom w:val="nil"/>
          <w:right w:val="nil"/>
          <w:between w:val="nil"/>
        </w:pBdr>
        <w:spacing w:line="276" w:lineRule="auto"/>
        <w:rPr>
          <w:rFonts w:ascii="Lato Light" w:eastAsia="Lato Light" w:hAnsi="Lato Light" w:cs="Lato Light"/>
          <w:color w:val="000000"/>
          <w:sz w:val="22"/>
          <w:szCs w:val="22"/>
        </w:rPr>
      </w:pPr>
    </w:p>
    <w:p w14:paraId="000000EA"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For further information, please contact us. </w:t>
      </w:r>
    </w:p>
    <w:p w14:paraId="000000EB" w14:textId="77777777" w:rsidR="009B124D" w:rsidRDefault="009B124D">
      <w:pPr>
        <w:pBdr>
          <w:top w:val="nil"/>
          <w:left w:val="nil"/>
          <w:bottom w:val="nil"/>
          <w:right w:val="nil"/>
          <w:between w:val="nil"/>
        </w:pBdr>
        <w:spacing w:line="276" w:lineRule="auto"/>
        <w:rPr>
          <w:rFonts w:ascii="Lato Light" w:eastAsia="Lato Light" w:hAnsi="Lato Light" w:cs="Lato Light"/>
          <w:color w:val="000000"/>
          <w:sz w:val="22"/>
          <w:szCs w:val="22"/>
        </w:rPr>
      </w:pPr>
    </w:p>
    <w:p w14:paraId="000000EC" w14:textId="77777777" w:rsidR="009B124D" w:rsidRDefault="00FD0609">
      <w:pPr>
        <w:pBdr>
          <w:top w:val="nil"/>
          <w:left w:val="nil"/>
          <w:bottom w:val="nil"/>
          <w:right w:val="nil"/>
          <w:between w:val="nil"/>
        </w:pBdr>
        <w:spacing w:line="276" w:lineRule="auto"/>
        <w:rPr>
          <w:rFonts w:ascii="Lato" w:eastAsia="Lato" w:hAnsi="Lato" w:cs="Lato"/>
          <w:b/>
          <w:bCs/>
          <w:color w:val="000000"/>
          <w:sz w:val="22"/>
          <w:szCs w:val="22"/>
        </w:rPr>
      </w:pPr>
      <w:r>
        <w:rPr>
          <w:rFonts w:ascii="Lato Light" w:eastAsia="Lato Light" w:hAnsi="Lato Light" w:cs="Lato Light"/>
          <w:color w:val="000000"/>
          <w:sz w:val="22"/>
          <w:szCs w:val="22"/>
        </w:rPr>
        <w:t xml:space="preserve">Our contact details appear on our website </w:t>
      </w:r>
      <w:hyperlink r:id="rId9">
        <w:r>
          <w:rPr>
            <w:rFonts w:ascii="Lato Light" w:eastAsia="Lato Light" w:hAnsi="Lato Light" w:cs="Lato Light"/>
            <w:color w:val="0000FF"/>
            <w:sz w:val="22"/>
            <w:szCs w:val="22"/>
            <w:u w:val="single"/>
          </w:rPr>
          <w:t>www.gatehouseawards.org</w:t>
        </w:r>
      </w:hyperlink>
      <w:r>
        <w:rPr>
          <w:rFonts w:ascii="Lato Light" w:eastAsia="Lato Light" w:hAnsi="Lato Light" w:cs="Lato Light"/>
          <w:color w:val="000000"/>
          <w:sz w:val="22"/>
          <w:szCs w:val="22"/>
        </w:rPr>
        <w:t xml:space="preserve"> </w:t>
      </w:r>
      <w:r>
        <w:rPr>
          <w:rFonts w:ascii="Lato" w:eastAsia="Lato" w:hAnsi="Lato" w:cs="Lato"/>
          <w:b/>
          <w:bCs/>
          <w:color w:val="000000"/>
          <w:sz w:val="22"/>
          <w:szCs w:val="22"/>
        </w:rPr>
        <w:t> </w:t>
      </w:r>
    </w:p>
    <w:p w14:paraId="000000ED" w14:textId="77777777" w:rsidR="009B124D" w:rsidRDefault="009B124D">
      <w:pPr>
        <w:pBdr>
          <w:top w:val="nil"/>
          <w:left w:val="nil"/>
          <w:bottom w:val="nil"/>
          <w:right w:val="nil"/>
          <w:between w:val="nil"/>
        </w:pBdr>
        <w:spacing w:line="276" w:lineRule="auto"/>
        <w:rPr>
          <w:rFonts w:ascii="Lato" w:eastAsia="Lato" w:hAnsi="Lato" w:cs="Lato"/>
          <w:b/>
          <w:bCs/>
          <w:color w:val="000000"/>
          <w:sz w:val="22"/>
          <w:szCs w:val="22"/>
        </w:rPr>
      </w:pPr>
    </w:p>
    <w:p w14:paraId="000000EE" w14:textId="77777777" w:rsidR="009B124D" w:rsidRDefault="009B124D">
      <w:pPr>
        <w:spacing w:line="276" w:lineRule="auto"/>
        <w:rPr>
          <w:rFonts w:ascii="Lato" w:eastAsia="Lato" w:hAnsi="Lato" w:cs="Lato"/>
          <w:b/>
          <w:bCs/>
          <w:color w:val="1D4189"/>
          <w:sz w:val="28"/>
          <w:szCs w:val="28"/>
        </w:rPr>
      </w:pPr>
    </w:p>
    <w:p w14:paraId="000000EF" w14:textId="77777777" w:rsidR="009B124D" w:rsidRDefault="00FD0609">
      <w:pPr>
        <w:rPr>
          <w:rFonts w:ascii="Lato" w:eastAsia="Lato" w:hAnsi="Lato" w:cs="Lato"/>
          <w:b/>
          <w:bCs/>
          <w:color w:val="1D4189"/>
          <w:sz w:val="28"/>
          <w:szCs w:val="28"/>
        </w:rPr>
      </w:pPr>
      <w:r>
        <w:br w:type="page"/>
      </w:r>
    </w:p>
    <w:p w14:paraId="000000F0" w14:textId="77777777" w:rsidR="009B124D" w:rsidRDefault="00FD0609">
      <w:pPr>
        <w:pBdr>
          <w:top w:val="nil"/>
          <w:left w:val="nil"/>
          <w:bottom w:val="nil"/>
          <w:right w:val="nil"/>
          <w:between w:val="nil"/>
        </w:pBdr>
        <w:spacing w:line="276" w:lineRule="auto"/>
        <w:rPr>
          <w:rFonts w:ascii="Lato" w:eastAsia="Lato" w:hAnsi="Lato" w:cs="Lato"/>
          <w:b/>
          <w:bCs/>
          <w:color w:val="1D4189"/>
          <w:sz w:val="32"/>
          <w:szCs w:val="32"/>
        </w:rPr>
      </w:pPr>
      <w:r>
        <w:rPr>
          <w:rFonts w:ascii="Lato" w:eastAsia="Lato" w:hAnsi="Lato" w:cs="Lato"/>
          <w:b/>
          <w:bCs/>
          <w:color w:val="1D4189"/>
          <w:sz w:val="28"/>
          <w:szCs w:val="28"/>
        </w:rPr>
        <w:lastRenderedPageBreak/>
        <w:t>Section 2: Qualification Delivery, Assessment &amp; Quality Assurance Model</w:t>
      </w:r>
    </w:p>
    <w:p w14:paraId="000000F1" w14:textId="77777777" w:rsidR="009B124D" w:rsidRDefault="009B124D">
      <w:pPr>
        <w:pBdr>
          <w:top w:val="nil"/>
          <w:left w:val="nil"/>
          <w:bottom w:val="nil"/>
          <w:right w:val="nil"/>
          <w:between w:val="nil"/>
        </w:pBdr>
        <w:spacing w:line="276" w:lineRule="auto"/>
        <w:rPr>
          <w:rFonts w:ascii="Lato" w:eastAsia="Lato" w:hAnsi="Lato" w:cs="Lato"/>
          <w:b/>
          <w:bCs/>
          <w:color w:val="1D4189"/>
          <w:sz w:val="22"/>
          <w:szCs w:val="22"/>
        </w:rPr>
      </w:pPr>
    </w:p>
    <w:p w14:paraId="000000F2" w14:textId="77777777" w:rsidR="009B124D" w:rsidRDefault="00FD0609">
      <w:pPr>
        <w:pBdr>
          <w:top w:val="nil"/>
          <w:left w:val="nil"/>
          <w:bottom w:val="nil"/>
          <w:right w:val="nil"/>
          <w:between w:val="nil"/>
        </w:pBdr>
        <w:spacing w:line="276" w:lineRule="auto"/>
        <w:rPr>
          <w:rFonts w:ascii="Lato" w:eastAsia="Lato" w:hAnsi="Lato" w:cs="Lato"/>
          <w:b/>
          <w:bCs/>
          <w:color w:val="1D4189"/>
        </w:rPr>
      </w:pPr>
      <w:r>
        <w:rPr>
          <w:rFonts w:ascii="Lato" w:eastAsia="Lato" w:hAnsi="Lato" w:cs="Lato"/>
          <w:b/>
          <w:bCs/>
          <w:color w:val="1D4189"/>
        </w:rPr>
        <w:t>2.1 Teaching and Learning Requirements</w:t>
      </w:r>
    </w:p>
    <w:p w14:paraId="000000F3" w14:textId="77777777" w:rsidR="009B124D" w:rsidRDefault="009B124D">
      <w:pPr>
        <w:pBdr>
          <w:top w:val="nil"/>
          <w:left w:val="nil"/>
          <w:bottom w:val="nil"/>
          <w:right w:val="nil"/>
          <w:between w:val="nil"/>
        </w:pBdr>
        <w:spacing w:line="276" w:lineRule="auto"/>
        <w:ind w:left="360"/>
        <w:rPr>
          <w:rFonts w:ascii="Lato" w:eastAsia="Lato" w:hAnsi="Lato" w:cs="Lato"/>
          <w:b/>
          <w:bCs/>
          <w:color w:val="1D4189"/>
        </w:rPr>
      </w:pPr>
    </w:p>
    <w:p w14:paraId="000000F4"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Courses leading to this qualification may consist of e-learning courses or classroom-based courses, or a blended option.</w:t>
      </w:r>
    </w:p>
    <w:p w14:paraId="000000F5" w14:textId="77777777" w:rsidR="009B124D" w:rsidRDefault="009B124D">
      <w:pPr>
        <w:pBdr>
          <w:top w:val="nil"/>
          <w:left w:val="nil"/>
          <w:bottom w:val="nil"/>
          <w:right w:val="nil"/>
          <w:between w:val="nil"/>
        </w:pBdr>
        <w:spacing w:line="276" w:lineRule="auto"/>
        <w:rPr>
          <w:rFonts w:ascii="Lato Light" w:eastAsia="Lato Light" w:hAnsi="Lato Light" w:cs="Lato Light"/>
          <w:color w:val="000000"/>
          <w:sz w:val="22"/>
          <w:szCs w:val="22"/>
        </w:rPr>
      </w:pPr>
    </w:p>
    <w:p w14:paraId="000000F6"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Learners can therefore undertake learning and assessment on a flexible basis. </w:t>
      </w:r>
    </w:p>
    <w:p w14:paraId="000000F7" w14:textId="77777777" w:rsidR="009B124D" w:rsidRDefault="009B124D">
      <w:pPr>
        <w:pBdr>
          <w:top w:val="nil"/>
          <w:left w:val="nil"/>
          <w:bottom w:val="nil"/>
          <w:right w:val="nil"/>
          <w:between w:val="nil"/>
        </w:pBdr>
        <w:spacing w:line="276" w:lineRule="auto"/>
        <w:rPr>
          <w:rFonts w:ascii="Lato Light" w:eastAsia="Lato Light" w:hAnsi="Lato Light" w:cs="Lato Light"/>
          <w:color w:val="000000"/>
          <w:sz w:val="22"/>
          <w:szCs w:val="22"/>
        </w:rPr>
      </w:pPr>
    </w:p>
    <w:p w14:paraId="000000F8"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Learners must have suitable access to teaching and assessment staff as well as technical support. It is essential that the </w:t>
      </w:r>
      <w:proofErr w:type="spellStart"/>
      <w:r>
        <w:rPr>
          <w:rFonts w:ascii="Lato Light" w:eastAsia="Lato Light" w:hAnsi="Lato Light" w:cs="Lato Light"/>
          <w:color w:val="000000"/>
          <w:sz w:val="22"/>
          <w:szCs w:val="22"/>
        </w:rPr>
        <w:t>centre</w:t>
      </w:r>
      <w:proofErr w:type="spellEnd"/>
      <w:r>
        <w:rPr>
          <w:rFonts w:ascii="Lato Light" w:eastAsia="Lato Light" w:hAnsi="Lato Light" w:cs="Lato Light"/>
          <w:color w:val="000000"/>
          <w:sz w:val="22"/>
          <w:szCs w:val="22"/>
        </w:rPr>
        <w:t xml:space="preserve"> provides specialist staff, high quality learning materials and access to assessment opportunities.</w:t>
      </w:r>
    </w:p>
    <w:p w14:paraId="000000F9" w14:textId="77777777" w:rsidR="009B124D" w:rsidRDefault="009B124D">
      <w:pPr>
        <w:pBdr>
          <w:top w:val="nil"/>
          <w:left w:val="nil"/>
          <w:bottom w:val="nil"/>
          <w:right w:val="nil"/>
          <w:between w:val="nil"/>
        </w:pBdr>
        <w:spacing w:line="276" w:lineRule="auto"/>
        <w:rPr>
          <w:rFonts w:ascii="Lato Light" w:eastAsia="Lato Light" w:hAnsi="Lato Light" w:cs="Lato Light"/>
          <w:color w:val="000000"/>
          <w:sz w:val="22"/>
          <w:szCs w:val="22"/>
        </w:rPr>
      </w:pPr>
    </w:p>
    <w:p w14:paraId="000000FA" w14:textId="77777777" w:rsidR="009B124D" w:rsidRDefault="00FD0609">
      <w:pPr>
        <w:pBdr>
          <w:top w:val="nil"/>
          <w:left w:val="nil"/>
          <w:bottom w:val="nil"/>
          <w:right w:val="nil"/>
          <w:between w:val="nil"/>
        </w:pBdr>
        <w:spacing w:line="276" w:lineRule="auto"/>
        <w:rPr>
          <w:rFonts w:ascii="Lato" w:eastAsia="Lato" w:hAnsi="Lato" w:cs="Lato"/>
          <w:b/>
          <w:bCs/>
          <w:color w:val="000000"/>
          <w:sz w:val="22"/>
          <w:szCs w:val="22"/>
        </w:rPr>
      </w:pPr>
      <w:r>
        <w:rPr>
          <w:rFonts w:ascii="Lato Light" w:eastAsia="Lato Light" w:hAnsi="Lato Light" w:cs="Lato Light"/>
          <w:color w:val="000000"/>
          <w:sz w:val="22"/>
          <w:szCs w:val="22"/>
        </w:rPr>
        <w:t xml:space="preserve">Further details and guidance on the content of teaching and learning for each unit can be accessed by the approved GA </w:t>
      </w:r>
      <w:proofErr w:type="spellStart"/>
      <w:r>
        <w:rPr>
          <w:rFonts w:ascii="Lato Light" w:eastAsia="Lato Light" w:hAnsi="Lato Light" w:cs="Lato Light"/>
          <w:color w:val="000000"/>
          <w:sz w:val="22"/>
          <w:szCs w:val="22"/>
        </w:rPr>
        <w:t>centre</w:t>
      </w:r>
      <w:proofErr w:type="spellEnd"/>
      <w:r>
        <w:rPr>
          <w:rFonts w:ascii="Lato Light" w:eastAsia="Lato Light" w:hAnsi="Lato Light" w:cs="Lato Light"/>
          <w:color w:val="000000"/>
          <w:sz w:val="22"/>
          <w:szCs w:val="22"/>
        </w:rPr>
        <w:t>.</w:t>
      </w:r>
    </w:p>
    <w:p w14:paraId="000000FB" w14:textId="77777777" w:rsidR="009B124D" w:rsidRDefault="009B124D">
      <w:pPr>
        <w:pBdr>
          <w:top w:val="nil"/>
          <w:left w:val="nil"/>
          <w:bottom w:val="nil"/>
          <w:right w:val="nil"/>
          <w:between w:val="nil"/>
        </w:pBdr>
        <w:spacing w:line="276" w:lineRule="auto"/>
        <w:rPr>
          <w:rFonts w:ascii="Lato" w:eastAsia="Lato" w:hAnsi="Lato" w:cs="Lato"/>
          <w:b/>
          <w:bCs/>
          <w:color w:val="1D4189"/>
          <w:sz w:val="32"/>
          <w:szCs w:val="32"/>
        </w:rPr>
      </w:pPr>
    </w:p>
    <w:p w14:paraId="000000FC" w14:textId="77777777" w:rsidR="009B124D" w:rsidRDefault="00FD0609">
      <w:pPr>
        <w:pBdr>
          <w:top w:val="nil"/>
          <w:left w:val="nil"/>
          <w:bottom w:val="nil"/>
          <w:right w:val="nil"/>
          <w:between w:val="nil"/>
        </w:pBdr>
        <w:spacing w:line="276" w:lineRule="auto"/>
        <w:rPr>
          <w:rFonts w:ascii="Lato" w:eastAsia="Lato" w:hAnsi="Lato" w:cs="Lato"/>
          <w:b/>
          <w:bCs/>
          <w:color w:val="1D4189"/>
        </w:rPr>
      </w:pPr>
      <w:r>
        <w:rPr>
          <w:rFonts w:ascii="Lato" w:eastAsia="Lato" w:hAnsi="Lato" w:cs="Lato"/>
          <w:b/>
          <w:bCs/>
          <w:color w:val="1D4189"/>
        </w:rPr>
        <w:t>2.2 Assessment and Quality Assurance Model</w:t>
      </w:r>
    </w:p>
    <w:p w14:paraId="000000FD" w14:textId="77777777" w:rsidR="009B124D" w:rsidRDefault="009B124D">
      <w:pPr>
        <w:pBdr>
          <w:top w:val="nil"/>
          <w:left w:val="nil"/>
          <w:bottom w:val="nil"/>
          <w:right w:val="nil"/>
          <w:between w:val="nil"/>
        </w:pBdr>
        <w:spacing w:line="276" w:lineRule="auto"/>
        <w:rPr>
          <w:rFonts w:ascii="Lato Light" w:eastAsia="Lato Light" w:hAnsi="Lato Light" w:cs="Lato Light"/>
          <w:color w:val="000000"/>
          <w:sz w:val="22"/>
          <w:szCs w:val="22"/>
        </w:rPr>
      </w:pPr>
    </w:p>
    <w:p w14:paraId="000000FE"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For this qualification, learners’ work is internally assessed and internally moderated by </w:t>
      </w:r>
      <w:proofErr w:type="spellStart"/>
      <w:r>
        <w:rPr>
          <w:rFonts w:ascii="Lato Light" w:eastAsia="Lato Light" w:hAnsi="Lato Light" w:cs="Lato Light"/>
          <w:color w:val="000000"/>
          <w:sz w:val="22"/>
          <w:szCs w:val="22"/>
        </w:rPr>
        <w:t>centre</w:t>
      </w:r>
      <w:proofErr w:type="spellEnd"/>
      <w:r>
        <w:rPr>
          <w:rFonts w:ascii="Lato Light" w:eastAsia="Lato Light" w:hAnsi="Lato Light" w:cs="Lato Light"/>
          <w:color w:val="000000"/>
          <w:sz w:val="22"/>
          <w:szCs w:val="22"/>
        </w:rPr>
        <w:t xml:space="preserve"> staff to clearly show where learners have achieved the learning outcomes and qualification requirements. </w:t>
      </w:r>
    </w:p>
    <w:p w14:paraId="000000FF" w14:textId="77777777" w:rsidR="009B124D" w:rsidRDefault="009B124D">
      <w:pPr>
        <w:pBdr>
          <w:top w:val="nil"/>
          <w:left w:val="nil"/>
          <w:bottom w:val="nil"/>
          <w:right w:val="nil"/>
          <w:between w:val="nil"/>
        </w:pBdr>
        <w:spacing w:line="276" w:lineRule="auto"/>
        <w:rPr>
          <w:color w:val="000000"/>
          <w:sz w:val="22"/>
          <w:szCs w:val="22"/>
        </w:rPr>
      </w:pPr>
    </w:p>
    <w:p w14:paraId="00000100"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Assessment, internal moderation and quality assurance activities are subject to external moderation and quality assurance conducted by GA. </w:t>
      </w:r>
    </w:p>
    <w:p w14:paraId="00000101" w14:textId="77777777" w:rsidR="009B124D" w:rsidRDefault="009B124D">
      <w:pPr>
        <w:pBdr>
          <w:top w:val="nil"/>
          <w:left w:val="nil"/>
          <w:bottom w:val="nil"/>
          <w:right w:val="nil"/>
          <w:between w:val="nil"/>
        </w:pBdr>
        <w:spacing w:line="276" w:lineRule="auto"/>
        <w:rPr>
          <w:rFonts w:ascii="Lato Light" w:eastAsia="Lato Light" w:hAnsi="Lato Light" w:cs="Lato Light"/>
          <w:color w:val="000000"/>
          <w:sz w:val="22"/>
          <w:szCs w:val="22"/>
        </w:rPr>
      </w:pPr>
    </w:p>
    <w:p w14:paraId="00000102"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proofErr w:type="spellStart"/>
      <w:r>
        <w:rPr>
          <w:rFonts w:ascii="Lato Light" w:eastAsia="Lato Light" w:hAnsi="Lato Light" w:cs="Lato Light"/>
          <w:color w:val="000000"/>
          <w:sz w:val="22"/>
          <w:szCs w:val="22"/>
        </w:rPr>
        <w:t>Centres</w:t>
      </w:r>
      <w:proofErr w:type="spellEnd"/>
      <w:r>
        <w:rPr>
          <w:rFonts w:ascii="Lato Light" w:eastAsia="Lato Light" w:hAnsi="Lato Light" w:cs="Lato Light"/>
          <w:color w:val="000000"/>
          <w:sz w:val="22"/>
          <w:szCs w:val="22"/>
        </w:rPr>
        <w:t xml:space="preserve"> are subject to the GA Centre Assessment and Standards Scrutiny (CASS) and General Moderation Policy. </w:t>
      </w:r>
    </w:p>
    <w:p w14:paraId="00000103" w14:textId="77777777" w:rsidR="009B124D" w:rsidRDefault="009B124D">
      <w:pPr>
        <w:pBdr>
          <w:top w:val="nil"/>
          <w:left w:val="nil"/>
          <w:bottom w:val="nil"/>
          <w:right w:val="nil"/>
          <w:between w:val="nil"/>
        </w:pBdr>
        <w:spacing w:line="276" w:lineRule="auto"/>
        <w:rPr>
          <w:rFonts w:ascii="Lato Light" w:eastAsia="Lato Light" w:hAnsi="Lato Light" w:cs="Lato Light"/>
          <w:color w:val="000000"/>
          <w:sz w:val="32"/>
          <w:szCs w:val="32"/>
        </w:rPr>
      </w:pPr>
    </w:p>
    <w:p w14:paraId="00000104" w14:textId="77777777" w:rsidR="009B124D" w:rsidRDefault="00FD0609">
      <w:pPr>
        <w:spacing w:line="276" w:lineRule="auto"/>
        <w:rPr>
          <w:rFonts w:ascii="Lato" w:eastAsia="Lato" w:hAnsi="Lato" w:cs="Lato"/>
          <w:b/>
          <w:bCs/>
          <w:color w:val="1D4189"/>
        </w:rPr>
      </w:pPr>
      <w:r>
        <w:rPr>
          <w:rFonts w:ascii="Lato" w:eastAsia="Lato" w:hAnsi="Lato" w:cs="Lato"/>
          <w:b/>
          <w:bCs/>
          <w:color w:val="1D4189"/>
        </w:rPr>
        <w:t xml:space="preserve">2.3 </w:t>
      </w:r>
      <w:sdt>
        <w:sdtPr>
          <w:tag w:val="goog_rdk_3"/>
          <w:id w:val="1143382472"/>
        </w:sdtPr>
        <w:sdtEndPr/>
        <w:sdtContent/>
      </w:sdt>
      <w:r>
        <w:rPr>
          <w:rFonts w:ascii="Lato" w:eastAsia="Lato" w:hAnsi="Lato" w:cs="Lato"/>
          <w:b/>
          <w:bCs/>
          <w:color w:val="1D4189"/>
        </w:rPr>
        <w:t xml:space="preserve">Assessment Strategy </w:t>
      </w:r>
    </w:p>
    <w:p w14:paraId="00000105" w14:textId="77777777" w:rsidR="009B124D" w:rsidRDefault="009B124D">
      <w:pPr>
        <w:spacing w:line="276" w:lineRule="auto"/>
        <w:rPr>
          <w:rFonts w:ascii="Lato" w:eastAsia="Lato" w:hAnsi="Lato" w:cs="Lato"/>
          <w:b/>
          <w:bCs/>
          <w:color w:val="1D4189"/>
        </w:rPr>
      </w:pPr>
    </w:p>
    <w:p w14:paraId="00000106" w14:textId="77777777" w:rsidR="009B124D" w:rsidRDefault="00FD0609">
      <w:pP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The table below indicates the methods of assessment for each of the units within the GA Level 4 Diploma in Canine Myofascial Rehabilitation (Galen Myotherapy).</w:t>
      </w:r>
    </w:p>
    <w:p w14:paraId="00000107" w14:textId="77777777" w:rsidR="009B124D" w:rsidRDefault="009B124D">
      <w:pPr>
        <w:spacing w:line="276" w:lineRule="auto"/>
        <w:rPr>
          <w:rFonts w:ascii="Lato" w:eastAsia="Lato" w:hAnsi="Lato" w:cs="Lato"/>
          <w:sz w:val="22"/>
          <w:szCs w:val="22"/>
        </w:rPr>
      </w:pPr>
    </w:p>
    <w:tbl>
      <w:tblPr>
        <w:tblStyle w:val="a2"/>
        <w:tblW w:w="8973" w:type="dxa"/>
        <w:jc w:val="center"/>
        <w:tblBorders>
          <w:top w:val="single" w:sz="4" w:space="0" w:color="000000"/>
          <w:left w:val="single" w:sz="4" w:space="0" w:color="000000"/>
          <w:bottom w:val="single" w:sz="4" w:space="0" w:color="000000"/>
          <w:right w:val="single" w:sz="4" w:space="0" w:color="000000"/>
          <w:insideH w:val="single" w:sz="4" w:space="0" w:color="A6A6A6"/>
          <w:insideV w:val="single" w:sz="4" w:space="0" w:color="A6A6A6"/>
        </w:tblBorders>
        <w:tblLayout w:type="fixed"/>
        <w:tblLook w:val="0400" w:firstRow="0" w:lastRow="0" w:firstColumn="0" w:lastColumn="0" w:noHBand="0" w:noVBand="1"/>
      </w:tblPr>
      <w:tblGrid>
        <w:gridCol w:w="3823"/>
        <w:gridCol w:w="2159"/>
        <w:gridCol w:w="2991"/>
      </w:tblGrid>
      <w:tr w:rsidR="009B124D" w14:paraId="625393C4" w14:textId="77777777" w:rsidTr="00AA30EE">
        <w:trPr>
          <w:trHeight w:val="567"/>
          <w:jc w:val="center"/>
        </w:trPr>
        <w:tc>
          <w:tcPr>
            <w:tcW w:w="3823" w:type="dxa"/>
            <w:shd w:val="clear" w:color="auto" w:fill="D9D9D9"/>
            <w:vAlign w:val="center"/>
          </w:tcPr>
          <w:p w14:paraId="00000108" w14:textId="77777777" w:rsidR="009B124D" w:rsidRDefault="00FD0609">
            <w:pPr>
              <w:spacing w:line="276" w:lineRule="auto"/>
              <w:jc w:val="center"/>
              <w:rPr>
                <w:rFonts w:ascii="Lato" w:eastAsia="Lato" w:hAnsi="Lato" w:cs="Lato"/>
                <w:b/>
                <w:bCs/>
                <w:color w:val="1D4189"/>
              </w:rPr>
            </w:pPr>
            <w:bookmarkStart w:id="8" w:name="_heading=h.d4nfxpjl12zp" w:colFirst="0" w:colLast="0"/>
            <w:bookmarkEnd w:id="8"/>
            <w:r>
              <w:rPr>
                <w:rFonts w:ascii="Lato" w:eastAsia="Lato" w:hAnsi="Lato" w:cs="Lato"/>
                <w:b/>
                <w:bCs/>
                <w:color w:val="1D4189"/>
              </w:rPr>
              <w:t xml:space="preserve">Unit </w:t>
            </w:r>
          </w:p>
        </w:tc>
        <w:tc>
          <w:tcPr>
            <w:tcW w:w="2159" w:type="dxa"/>
            <w:shd w:val="clear" w:color="auto" w:fill="D9D9D9"/>
            <w:vAlign w:val="center"/>
          </w:tcPr>
          <w:p w14:paraId="00000109" w14:textId="77777777" w:rsidR="009B124D" w:rsidRDefault="00FD0609">
            <w:pPr>
              <w:spacing w:line="276" w:lineRule="auto"/>
              <w:jc w:val="center"/>
              <w:rPr>
                <w:rFonts w:ascii="Lato" w:eastAsia="Lato" w:hAnsi="Lato" w:cs="Lato"/>
                <w:b/>
                <w:bCs/>
                <w:color w:val="1D4189"/>
              </w:rPr>
            </w:pPr>
            <w:r>
              <w:rPr>
                <w:rFonts w:ascii="Lato" w:eastAsia="Lato" w:hAnsi="Lato" w:cs="Lato"/>
                <w:b/>
                <w:bCs/>
                <w:color w:val="1D4189"/>
              </w:rPr>
              <w:t>Assessment Criteria</w:t>
            </w:r>
          </w:p>
        </w:tc>
        <w:tc>
          <w:tcPr>
            <w:tcW w:w="2991" w:type="dxa"/>
            <w:shd w:val="clear" w:color="auto" w:fill="D9D9D9"/>
            <w:vAlign w:val="center"/>
          </w:tcPr>
          <w:p w14:paraId="0000010A" w14:textId="77777777" w:rsidR="009B124D" w:rsidRDefault="00FD0609">
            <w:pPr>
              <w:spacing w:line="276" w:lineRule="auto"/>
              <w:jc w:val="center"/>
              <w:rPr>
                <w:rFonts w:ascii="Lato" w:eastAsia="Lato" w:hAnsi="Lato" w:cs="Lato"/>
                <w:b/>
                <w:bCs/>
                <w:color w:val="1D4189"/>
              </w:rPr>
            </w:pPr>
            <w:r>
              <w:rPr>
                <w:rFonts w:ascii="Lato" w:eastAsia="Lato" w:hAnsi="Lato" w:cs="Lato"/>
                <w:b/>
                <w:bCs/>
                <w:color w:val="1D4189"/>
              </w:rPr>
              <w:t>Assessment Method</w:t>
            </w:r>
          </w:p>
        </w:tc>
      </w:tr>
      <w:tr w:rsidR="009B124D" w14:paraId="3B58AB22" w14:textId="77777777" w:rsidTr="00AA30EE">
        <w:trPr>
          <w:trHeight w:val="567"/>
          <w:jc w:val="center"/>
        </w:trPr>
        <w:tc>
          <w:tcPr>
            <w:tcW w:w="3823" w:type="dxa"/>
            <w:vAlign w:val="center"/>
          </w:tcPr>
          <w:p w14:paraId="0000010B" w14:textId="77777777" w:rsidR="009B124D" w:rsidRDefault="00FD0609">
            <w:pPr>
              <w:spacing w:line="276" w:lineRule="auto"/>
              <w:rPr>
                <w:rFonts w:ascii="Lato Light" w:eastAsia="Lato Light" w:hAnsi="Lato Light" w:cs="Lato Light"/>
                <w:sz w:val="22"/>
                <w:szCs w:val="22"/>
              </w:rPr>
            </w:pPr>
            <w:bookmarkStart w:id="9" w:name="_heading=h.td4ozp5wva7v" w:colFirst="0" w:colLast="0"/>
            <w:bookmarkEnd w:id="9"/>
            <w:r>
              <w:rPr>
                <w:rFonts w:ascii="Lato Light" w:eastAsia="Lato Light" w:hAnsi="Lato Light" w:cs="Lato Light"/>
                <w:sz w:val="22"/>
                <w:szCs w:val="22"/>
              </w:rPr>
              <w:t>1. Principles of Human and Canine Massage</w:t>
            </w:r>
          </w:p>
        </w:tc>
        <w:tc>
          <w:tcPr>
            <w:tcW w:w="2159" w:type="dxa"/>
            <w:vAlign w:val="center"/>
          </w:tcPr>
          <w:p w14:paraId="0000010C" w14:textId="77777777" w:rsidR="009B124D" w:rsidRDefault="00FD0609">
            <w:pPr>
              <w:spacing w:line="276" w:lineRule="auto"/>
              <w:jc w:val="center"/>
              <w:rPr>
                <w:rFonts w:ascii="Lato Light" w:eastAsia="Lato Light" w:hAnsi="Lato Light" w:cs="Lato Light"/>
                <w:sz w:val="22"/>
                <w:szCs w:val="22"/>
              </w:rPr>
            </w:pPr>
            <w:r>
              <w:rPr>
                <w:rFonts w:ascii="Lato Light" w:eastAsia="Lato Light" w:hAnsi="Lato Light" w:cs="Lato Light"/>
                <w:sz w:val="22"/>
                <w:szCs w:val="22"/>
              </w:rPr>
              <w:t>ALL</w:t>
            </w:r>
          </w:p>
        </w:tc>
        <w:tc>
          <w:tcPr>
            <w:tcW w:w="2991" w:type="dxa"/>
            <w:vAlign w:val="center"/>
          </w:tcPr>
          <w:p w14:paraId="0000010D" w14:textId="77777777" w:rsidR="009B124D" w:rsidRDefault="00FD0609">
            <w:pPr>
              <w:spacing w:line="276" w:lineRule="auto"/>
              <w:jc w:val="center"/>
              <w:rPr>
                <w:rFonts w:ascii="Lato Light" w:eastAsia="Lato Light" w:hAnsi="Lato Light" w:cs="Lato Light"/>
                <w:sz w:val="22"/>
                <w:szCs w:val="22"/>
              </w:rPr>
            </w:pPr>
            <w:r>
              <w:rPr>
                <w:rFonts w:ascii="Lato Light" w:eastAsia="Lato Light" w:hAnsi="Lato Light" w:cs="Lato Light"/>
                <w:sz w:val="22"/>
                <w:szCs w:val="22"/>
              </w:rPr>
              <w:t>Portfolio</w:t>
            </w:r>
          </w:p>
        </w:tc>
      </w:tr>
      <w:tr w:rsidR="009B124D" w14:paraId="53AA0487" w14:textId="77777777" w:rsidTr="00AA30EE">
        <w:trPr>
          <w:trHeight w:val="567"/>
          <w:jc w:val="center"/>
        </w:trPr>
        <w:tc>
          <w:tcPr>
            <w:tcW w:w="3823" w:type="dxa"/>
            <w:vAlign w:val="center"/>
          </w:tcPr>
          <w:p w14:paraId="0000010E"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 xml:space="preserve">2. Canine Locomotion - The Skeleton </w:t>
            </w:r>
          </w:p>
        </w:tc>
        <w:tc>
          <w:tcPr>
            <w:tcW w:w="2159" w:type="dxa"/>
            <w:vAlign w:val="center"/>
          </w:tcPr>
          <w:p w14:paraId="0000010F" w14:textId="77777777" w:rsidR="009B124D" w:rsidRDefault="00FD0609">
            <w:pPr>
              <w:spacing w:line="276" w:lineRule="auto"/>
              <w:jc w:val="center"/>
              <w:rPr>
                <w:rFonts w:ascii="Lato Light" w:eastAsia="Lato Light" w:hAnsi="Lato Light" w:cs="Lato Light"/>
                <w:sz w:val="22"/>
                <w:szCs w:val="22"/>
              </w:rPr>
            </w:pPr>
            <w:r>
              <w:rPr>
                <w:rFonts w:ascii="Lato Light" w:eastAsia="Lato Light" w:hAnsi="Lato Light" w:cs="Lato Light"/>
                <w:sz w:val="22"/>
                <w:szCs w:val="22"/>
              </w:rPr>
              <w:t>ALL</w:t>
            </w:r>
          </w:p>
        </w:tc>
        <w:tc>
          <w:tcPr>
            <w:tcW w:w="2991" w:type="dxa"/>
            <w:vAlign w:val="center"/>
          </w:tcPr>
          <w:p w14:paraId="00000110" w14:textId="77777777" w:rsidR="009B124D" w:rsidRDefault="00FD0609">
            <w:pPr>
              <w:spacing w:line="276" w:lineRule="auto"/>
              <w:jc w:val="center"/>
              <w:rPr>
                <w:rFonts w:ascii="Lato Light" w:eastAsia="Lato Light" w:hAnsi="Lato Light" w:cs="Lato Light"/>
                <w:sz w:val="22"/>
                <w:szCs w:val="22"/>
              </w:rPr>
            </w:pPr>
            <w:r>
              <w:rPr>
                <w:rFonts w:ascii="Lato Light" w:eastAsia="Lato Light" w:hAnsi="Lato Light" w:cs="Lato Light"/>
                <w:sz w:val="22"/>
                <w:szCs w:val="22"/>
              </w:rPr>
              <w:t>Portfolio</w:t>
            </w:r>
          </w:p>
        </w:tc>
      </w:tr>
      <w:tr w:rsidR="009B124D" w14:paraId="3C7C8C54" w14:textId="77777777" w:rsidTr="00AA30EE">
        <w:trPr>
          <w:trHeight w:val="567"/>
          <w:jc w:val="center"/>
        </w:trPr>
        <w:tc>
          <w:tcPr>
            <w:tcW w:w="3823" w:type="dxa"/>
            <w:vAlign w:val="center"/>
          </w:tcPr>
          <w:p w14:paraId="00000111"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3. Canine Locomotion – The Musculature</w:t>
            </w:r>
          </w:p>
        </w:tc>
        <w:tc>
          <w:tcPr>
            <w:tcW w:w="2159" w:type="dxa"/>
            <w:vAlign w:val="center"/>
          </w:tcPr>
          <w:p w14:paraId="00000112" w14:textId="77777777" w:rsidR="009B124D" w:rsidRDefault="00FD0609">
            <w:pPr>
              <w:spacing w:line="276" w:lineRule="auto"/>
              <w:jc w:val="center"/>
              <w:rPr>
                <w:rFonts w:ascii="Lato Light" w:eastAsia="Lato Light" w:hAnsi="Lato Light" w:cs="Lato Light"/>
                <w:sz w:val="22"/>
                <w:szCs w:val="22"/>
              </w:rPr>
            </w:pPr>
            <w:r>
              <w:rPr>
                <w:rFonts w:ascii="Lato Light" w:eastAsia="Lato Light" w:hAnsi="Lato Light" w:cs="Lato Light"/>
                <w:sz w:val="22"/>
                <w:szCs w:val="22"/>
              </w:rPr>
              <w:t>ALL</w:t>
            </w:r>
          </w:p>
        </w:tc>
        <w:tc>
          <w:tcPr>
            <w:tcW w:w="2991" w:type="dxa"/>
            <w:vAlign w:val="center"/>
          </w:tcPr>
          <w:p w14:paraId="00000113" w14:textId="77777777" w:rsidR="009B124D" w:rsidRDefault="00FD0609">
            <w:pPr>
              <w:spacing w:line="276" w:lineRule="auto"/>
              <w:jc w:val="center"/>
              <w:rPr>
                <w:rFonts w:ascii="Lato Light" w:eastAsia="Lato Light" w:hAnsi="Lato Light" w:cs="Lato Light"/>
                <w:sz w:val="22"/>
                <w:szCs w:val="22"/>
              </w:rPr>
            </w:pPr>
            <w:r>
              <w:rPr>
                <w:rFonts w:ascii="Lato Light" w:eastAsia="Lato Light" w:hAnsi="Lato Light" w:cs="Lato Light"/>
                <w:sz w:val="22"/>
                <w:szCs w:val="22"/>
              </w:rPr>
              <w:t>Portfolio</w:t>
            </w:r>
          </w:p>
        </w:tc>
      </w:tr>
      <w:tr w:rsidR="009B124D" w14:paraId="112051D4" w14:textId="77777777" w:rsidTr="00AA30EE">
        <w:trPr>
          <w:trHeight w:val="567"/>
          <w:jc w:val="center"/>
        </w:trPr>
        <w:tc>
          <w:tcPr>
            <w:tcW w:w="3823" w:type="dxa"/>
            <w:vAlign w:val="center"/>
          </w:tcPr>
          <w:p w14:paraId="00000114"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lastRenderedPageBreak/>
              <w:t>4. The Canine Skin, Lymphatic and Venous Systems</w:t>
            </w:r>
          </w:p>
        </w:tc>
        <w:tc>
          <w:tcPr>
            <w:tcW w:w="2159" w:type="dxa"/>
            <w:vAlign w:val="center"/>
          </w:tcPr>
          <w:p w14:paraId="00000115" w14:textId="77777777" w:rsidR="009B124D" w:rsidRDefault="00FD0609">
            <w:pPr>
              <w:spacing w:line="276" w:lineRule="auto"/>
              <w:jc w:val="center"/>
              <w:rPr>
                <w:rFonts w:ascii="Lato Light" w:eastAsia="Lato Light" w:hAnsi="Lato Light" w:cs="Lato Light"/>
                <w:sz w:val="22"/>
                <w:szCs w:val="22"/>
              </w:rPr>
            </w:pPr>
            <w:r>
              <w:rPr>
                <w:rFonts w:ascii="Lato Light" w:eastAsia="Lato Light" w:hAnsi="Lato Light" w:cs="Lato Light"/>
                <w:sz w:val="22"/>
                <w:szCs w:val="22"/>
              </w:rPr>
              <w:t>ALL</w:t>
            </w:r>
          </w:p>
        </w:tc>
        <w:tc>
          <w:tcPr>
            <w:tcW w:w="2991" w:type="dxa"/>
            <w:vAlign w:val="center"/>
          </w:tcPr>
          <w:p w14:paraId="00000116" w14:textId="77777777" w:rsidR="009B124D" w:rsidRDefault="00FD0609">
            <w:pPr>
              <w:spacing w:line="276" w:lineRule="auto"/>
              <w:jc w:val="center"/>
              <w:rPr>
                <w:rFonts w:ascii="Lato Light" w:eastAsia="Lato Light" w:hAnsi="Lato Light" w:cs="Lato Light"/>
                <w:sz w:val="22"/>
                <w:szCs w:val="22"/>
              </w:rPr>
            </w:pPr>
            <w:r>
              <w:rPr>
                <w:rFonts w:ascii="Lato Light" w:eastAsia="Lato Light" w:hAnsi="Lato Light" w:cs="Lato Light"/>
                <w:sz w:val="22"/>
                <w:szCs w:val="22"/>
              </w:rPr>
              <w:t>Portfolio</w:t>
            </w:r>
          </w:p>
        </w:tc>
      </w:tr>
      <w:tr w:rsidR="009B124D" w14:paraId="1FEFE74B" w14:textId="77777777" w:rsidTr="00AA30EE">
        <w:trPr>
          <w:trHeight w:val="567"/>
          <w:jc w:val="center"/>
        </w:trPr>
        <w:tc>
          <w:tcPr>
            <w:tcW w:w="3823" w:type="dxa"/>
            <w:vAlign w:val="center"/>
          </w:tcPr>
          <w:p w14:paraId="00000117"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5. The Canine Nervous System, Soft Tissue Injury and Common Pathologies</w:t>
            </w:r>
          </w:p>
        </w:tc>
        <w:tc>
          <w:tcPr>
            <w:tcW w:w="2159" w:type="dxa"/>
            <w:vAlign w:val="center"/>
          </w:tcPr>
          <w:p w14:paraId="00000118" w14:textId="77777777" w:rsidR="009B124D" w:rsidRDefault="00FD0609">
            <w:pPr>
              <w:spacing w:line="276" w:lineRule="auto"/>
              <w:jc w:val="center"/>
              <w:rPr>
                <w:rFonts w:ascii="Lato Light" w:eastAsia="Lato Light" w:hAnsi="Lato Light" w:cs="Lato Light"/>
                <w:sz w:val="22"/>
                <w:szCs w:val="22"/>
              </w:rPr>
            </w:pPr>
            <w:r>
              <w:rPr>
                <w:rFonts w:ascii="Lato Light" w:eastAsia="Lato Light" w:hAnsi="Lato Light" w:cs="Lato Light"/>
                <w:sz w:val="22"/>
                <w:szCs w:val="22"/>
              </w:rPr>
              <w:t>ALL</w:t>
            </w:r>
          </w:p>
        </w:tc>
        <w:tc>
          <w:tcPr>
            <w:tcW w:w="2991" w:type="dxa"/>
            <w:vAlign w:val="center"/>
          </w:tcPr>
          <w:p w14:paraId="00000119" w14:textId="77777777" w:rsidR="009B124D" w:rsidRDefault="00FD0609">
            <w:pPr>
              <w:spacing w:line="276" w:lineRule="auto"/>
              <w:jc w:val="center"/>
              <w:rPr>
                <w:rFonts w:ascii="Lato Light" w:eastAsia="Lato Light" w:hAnsi="Lato Light" w:cs="Lato Light"/>
                <w:sz w:val="22"/>
                <w:szCs w:val="22"/>
              </w:rPr>
            </w:pPr>
            <w:r>
              <w:rPr>
                <w:rFonts w:ascii="Lato Light" w:eastAsia="Lato Light" w:hAnsi="Lato Light" w:cs="Lato Light"/>
                <w:sz w:val="22"/>
                <w:szCs w:val="22"/>
              </w:rPr>
              <w:t>Portfolio</w:t>
            </w:r>
          </w:p>
        </w:tc>
      </w:tr>
      <w:tr w:rsidR="009B124D" w14:paraId="5188E157" w14:textId="77777777" w:rsidTr="00AA30EE">
        <w:trPr>
          <w:trHeight w:val="567"/>
          <w:jc w:val="center"/>
        </w:trPr>
        <w:tc>
          <w:tcPr>
            <w:tcW w:w="3823" w:type="dxa"/>
            <w:vAlign w:val="center"/>
          </w:tcPr>
          <w:p w14:paraId="0000011A"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6. Practical Application of Galen Myotherapy Techniques</w:t>
            </w:r>
          </w:p>
        </w:tc>
        <w:tc>
          <w:tcPr>
            <w:tcW w:w="2159" w:type="dxa"/>
            <w:vAlign w:val="center"/>
          </w:tcPr>
          <w:p w14:paraId="0000011B" w14:textId="77777777" w:rsidR="009B124D" w:rsidRDefault="00FD0609">
            <w:pPr>
              <w:spacing w:line="276" w:lineRule="auto"/>
              <w:jc w:val="center"/>
              <w:rPr>
                <w:rFonts w:ascii="Lato Light" w:eastAsia="Lato Light" w:hAnsi="Lato Light" w:cs="Lato Light"/>
                <w:sz w:val="22"/>
                <w:szCs w:val="22"/>
              </w:rPr>
            </w:pPr>
            <w:r>
              <w:rPr>
                <w:rFonts w:ascii="Lato Light" w:eastAsia="Lato Light" w:hAnsi="Lato Light" w:cs="Lato Light"/>
                <w:sz w:val="22"/>
                <w:szCs w:val="22"/>
              </w:rPr>
              <w:t>ALL</w:t>
            </w:r>
          </w:p>
        </w:tc>
        <w:tc>
          <w:tcPr>
            <w:tcW w:w="2991" w:type="dxa"/>
            <w:vAlign w:val="center"/>
          </w:tcPr>
          <w:p w14:paraId="0000011C" w14:textId="77777777" w:rsidR="009B124D" w:rsidRDefault="00FD0609">
            <w:pPr>
              <w:spacing w:line="276" w:lineRule="auto"/>
              <w:jc w:val="center"/>
              <w:rPr>
                <w:rFonts w:ascii="Lato Light" w:eastAsia="Lato Light" w:hAnsi="Lato Light" w:cs="Lato Light"/>
                <w:sz w:val="22"/>
                <w:szCs w:val="22"/>
              </w:rPr>
            </w:pPr>
            <w:r>
              <w:rPr>
                <w:rFonts w:ascii="Lato Light" w:eastAsia="Lato Light" w:hAnsi="Lato Light" w:cs="Lato Light"/>
                <w:sz w:val="22"/>
                <w:szCs w:val="22"/>
              </w:rPr>
              <w:t>Portfolio and face to face practical</w:t>
            </w:r>
          </w:p>
        </w:tc>
      </w:tr>
      <w:tr w:rsidR="009B124D" w14:paraId="0B39B02F" w14:textId="77777777" w:rsidTr="00AA30EE">
        <w:trPr>
          <w:trHeight w:val="567"/>
          <w:jc w:val="center"/>
        </w:trPr>
        <w:tc>
          <w:tcPr>
            <w:tcW w:w="3823" w:type="dxa"/>
            <w:vAlign w:val="center"/>
          </w:tcPr>
          <w:p w14:paraId="0000011D"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7. Canine Postural Analysis</w:t>
            </w:r>
          </w:p>
        </w:tc>
        <w:tc>
          <w:tcPr>
            <w:tcW w:w="2159" w:type="dxa"/>
            <w:vAlign w:val="center"/>
          </w:tcPr>
          <w:p w14:paraId="0000011E" w14:textId="77777777" w:rsidR="009B124D" w:rsidRDefault="00FD0609">
            <w:pPr>
              <w:spacing w:line="276" w:lineRule="auto"/>
              <w:jc w:val="center"/>
              <w:rPr>
                <w:rFonts w:ascii="Lato Light" w:eastAsia="Lato Light" w:hAnsi="Lato Light" w:cs="Lato Light"/>
                <w:sz w:val="22"/>
                <w:szCs w:val="22"/>
              </w:rPr>
            </w:pPr>
            <w:r>
              <w:rPr>
                <w:rFonts w:ascii="Lato Light" w:eastAsia="Lato Light" w:hAnsi="Lato Light" w:cs="Lato Light"/>
                <w:sz w:val="22"/>
                <w:szCs w:val="22"/>
              </w:rPr>
              <w:t>ALL</w:t>
            </w:r>
          </w:p>
        </w:tc>
        <w:tc>
          <w:tcPr>
            <w:tcW w:w="2991" w:type="dxa"/>
            <w:vAlign w:val="center"/>
          </w:tcPr>
          <w:p w14:paraId="0000011F" w14:textId="77777777" w:rsidR="009B124D" w:rsidRDefault="00FD0609">
            <w:pPr>
              <w:spacing w:line="276" w:lineRule="auto"/>
              <w:jc w:val="center"/>
              <w:rPr>
                <w:rFonts w:ascii="Lato Light" w:eastAsia="Lato Light" w:hAnsi="Lato Light" w:cs="Lato Light"/>
                <w:sz w:val="22"/>
                <w:szCs w:val="22"/>
              </w:rPr>
            </w:pPr>
            <w:r>
              <w:rPr>
                <w:rFonts w:ascii="Lato Light" w:eastAsia="Lato Light" w:hAnsi="Lato Light" w:cs="Lato Light"/>
                <w:sz w:val="22"/>
                <w:szCs w:val="22"/>
              </w:rPr>
              <w:t>Portfolio</w:t>
            </w:r>
          </w:p>
        </w:tc>
      </w:tr>
      <w:tr w:rsidR="009B124D" w14:paraId="3F28ABEE" w14:textId="77777777" w:rsidTr="00AA30EE">
        <w:trPr>
          <w:trHeight w:val="567"/>
          <w:jc w:val="center"/>
        </w:trPr>
        <w:tc>
          <w:tcPr>
            <w:tcW w:w="3823" w:type="dxa"/>
            <w:vAlign w:val="center"/>
          </w:tcPr>
          <w:p w14:paraId="00000120"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color w:val="000000"/>
                <w:sz w:val="22"/>
                <w:szCs w:val="22"/>
              </w:rPr>
              <w:t>8. Professional Standards and Business Practice</w:t>
            </w:r>
          </w:p>
        </w:tc>
        <w:tc>
          <w:tcPr>
            <w:tcW w:w="2159" w:type="dxa"/>
            <w:vAlign w:val="center"/>
          </w:tcPr>
          <w:p w14:paraId="00000121" w14:textId="77777777" w:rsidR="009B124D" w:rsidRDefault="00FD0609">
            <w:pPr>
              <w:spacing w:line="276" w:lineRule="auto"/>
              <w:jc w:val="center"/>
              <w:rPr>
                <w:rFonts w:ascii="Lato Light" w:eastAsia="Lato Light" w:hAnsi="Lato Light" w:cs="Lato Light"/>
                <w:sz w:val="22"/>
                <w:szCs w:val="22"/>
              </w:rPr>
            </w:pPr>
            <w:r>
              <w:rPr>
                <w:rFonts w:ascii="Lato Light" w:eastAsia="Lato Light" w:hAnsi="Lato Light" w:cs="Lato Light"/>
                <w:sz w:val="22"/>
                <w:szCs w:val="22"/>
              </w:rPr>
              <w:t>ALL</w:t>
            </w:r>
          </w:p>
        </w:tc>
        <w:tc>
          <w:tcPr>
            <w:tcW w:w="2991" w:type="dxa"/>
            <w:vAlign w:val="center"/>
          </w:tcPr>
          <w:p w14:paraId="00000122" w14:textId="77777777" w:rsidR="009B124D" w:rsidRDefault="00FD0609">
            <w:pPr>
              <w:spacing w:line="276" w:lineRule="auto"/>
              <w:jc w:val="center"/>
              <w:rPr>
                <w:rFonts w:ascii="Lato Light" w:eastAsia="Lato Light" w:hAnsi="Lato Light" w:cs="Lato Light"/>
                <w:sz w:val="22"/>
                <w:szCs w:val="22"/>
              </w:rPr>
            </w:pPr>
            <w:r>
              <w:rPr>
                <w:rFonts w:ascii="Lato Light" w:eastAsia="Lato Light" w:hAnsi="Lato Light" w:cs="Lato Light"/>
                <w:sz w:val="22"/>
                <w:szCs w:val="22"/>
              </w:rPr>
              <w:t>Portfolio</w:t>
            </w:r>
          </w:p>
        </w:tc>
      </w:tr>
      <w:tr w:rsidR="009B124D" w14:paraId="16588D6C" w14:textId="77777777" w:rsidTr="00AA30EE">
        <w:trPr>
          <w:trHeight w:val="567"/>
          <w:jc w:val="center"/>
        </w:trPr>
        <w:tc>
          <w:tcPr>
            <w:tcW w:w="3823" w:type="dxa"/>
            <w:vAlign w:val="center"/>
          </w:tcPr>
          <w:p w14:paraId="00000123"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color w:val="000000"/>
                <w:sz w:val="22"/>
                <w:szCs w:val="22"/>
              </w:rPr>
              <w:t>9. Case Studies in Canine Myofascial Rehabilitation</w:t>
            </w:r>
          </w:p>
        </w:tc>
        <w:tc>
          <w:tcPr>
            <w:tcW w:w="2159" w:type="dxa"/>
            <w:vAlign w:val="center"/>
          </w:tcPr>
          <w:p w14:paraId="00000124" w14:textId="77777777" w:rsidR="009B124D" w:rsidRDefault="00FD0609">
            <w:pPr>
              <w:spacing w:line="276" w:lineRule="auto"/>
              <w:jc w:val="center"/>
              <w:rPr>
                <w:rFonts w:ascii="Lato Light" w:eastAsia="Lato Light" w:hAnsi="Lato Light" w:cs="Lato Light"/>
                <w:sz w:val="22"/>
                <w:szCs w:val="22"/>
              </w:rPr>
            </w:pPr>
            <w:r>
              <w:rPr>
                <w:rFonts w:ascii="Lato Light" w:eastAsia="Lato Light" w:hAnsi="Lato Light" w:cs="Lato Light"/>
                <w:sz w:val="22"/>
                <w:szCs w:val="22"/>
              </w:rPr>
              <w:t>ALL</w:t>
            </w:r>
          </w:p>
        </w:tc>
        <w:tc>
          <w:tcPr>
            <w:tcW w:w="2991" w:type="dxa"/>
            <w:vAlign w:val="center"/>
          </w:tcPr>
          <w:p w14:paraId="00000125" w14:textId="77777777" w:rsidR="009B124D" w:rsidRDefault="00FD0609">
            <w:pPr>
              <w:spacing w:line="276" w:lineRule="auto"/>
              <w:jc w:val="center"/>
              <w:rPr>
                <w:rFonts w:ascii="Lato Light" w:eastAsia="Lato Light" w:hAnsi="Lato Light" w:cs="Lato Light"/>
                <w:sz w:val="22"/>
                <w:szCs w:val="22"/>
              </w:rPr>
            </w:pPr>
            <w:r>
              <w:rPr>
                <w:rFonts w:ascii="Lato Light" w:eastAsia="Lato Light" w:hAnsi="Lato Light" w:cs="Lato Light"/>
                <w:sz w:val="22"/>
                <w:szCs w:val="22"/>
              </w:rPr>
              <w:t>Portfolio</w:t>
            </w:r>
          </w:p>
        </w:tc>
      </w:tr>
    </w:tbl>
    <w:p w14:paraId="00000126" w14:textId="77777777" w:rsidR="009B124D" w:rsidRDefault="009B124D">
      <w:pPr>
        <w:spacing w:line="276" w:lineRule="auto"/>
        <w:rPr>
          <w:rFonts w:ascii="Lato" w:eastAsia="Lato" w:hAnsi="Lato" w:cs="Lato"/>
          <w:b/>
          <w:bCs/>
          <w:color w:val="1D4189"/>
        </w:rPr>
      </w:pPr>
    </w:p>
    <w:p w14:paraId="00000127" w14:textId="77777777" w:rsidR="009B124D" w:rsidRDefault="00FD0609">
      <w:pPr>
        <w:pBdr>
          <w:top w:val="nil"/>
          <w:left w:val="nil"/>
          <w:bottom w:val="nil"/>
          <w:right w:val="nil"/>
          <w:between w:val="nil"/>
        </w:pBdr>
        <w:spacing w:line="276" w:lineRule="auto"/>
        <w:rPr>
          <w:rFonts w:ascii="Lato" w:eastAsia="Lato" w:hAnsi="Lato" w:cs="Lato"/>
          <w:b/>
          <w:bCs/>
          <w:color w:val="1D4189"/>
        </w:rPr>
      </w:pPr>
      <w:r>
        <w:rPr>
          <w:rFonts w:ascii="Lato" w:eastAsia="Lato" w:hAnsi="Lato" w:cs="Lato"/>
          <w:b/>
          <w:bCs/>
          <w:color w:val="1D4189"/>
        </w:rPr>
        <w:t>2.4 Components of Assessment</w:t>
      </w:r>
    </w:p>
    <w:p w14:paraId="00000128" w14:textId="77777777" w:rsidR="009B124D" w:rsidRDefault="009B124D">
      <w:pPr>
        <w:pBdr>
          <w:top w:val="nil"/>
          <w:left w:val="nil"/>
          <w:bottom w:val="nil"/>
          <w:right w:val="nil"/>
          <w:between w:val="nil"/>
        </w:pBdr>
        <w:spacing w:line="276" w:lineRule="auto"/>
        <w:rPr>
          <w:rFonts w:ascii="Lato" w:eastAsia="Lato" w:hAnsi="Lato" w:cs="Lato"/>
          <w:color w:val="1D4189"/>
        </w:rPr>
      </w:pPr>
    </w:p>
    <w:p w14:paraId="00000129"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The Portfolio of assessed work will consist of the following components:</w:t>
      </w:r>
    </w:p>
    <w:p w14:paraId="0000012A" w14:textId="77777777" w:rsidR="009B124D" w:rsidRDefault="009B124D">
      <w:pPr>
        <w:pBdr>
          <w:top w:val="nil"/>
          <w:left w:val="nil"/>
          <w:bottom w:val="nil"/>
          <w:right w:val="nil"/>
          <w:between w:val="nil"/>
        </w:pBdr>
        <w:spacing w:line="276" w:lineRule="auto"/>
        <w:rPr>
          <w:rFonts w:ascii="Lato" w:eastAsia="Lato" w:hAnsi="Lato" w:cs="Lato"/>
          <w:color w:val="1D4189"/>
        </w:rPr>
      </w:pPr>
    </w:p>
    <w:p w14:paraId="0000012B" w14:textId="77777777" w:rsidR="009B124D" w:rsidRDefault="00FD0609">
      <w:pPr>
        <w:numPr>
          <w:ilvl w:val="0"/>
          <w:numId w:val="2"/>
        </w:numPr>
        <w:pBdr>
          <w:top w:val="none" w:sz="0" w:space="0" w:color="000000"/>
          <w:left w:val="none" w:sz="0" w:space="0" w:color="000000"/>
          <w:bottom w:val="none" w:sz="0" w:space="0" w:color="000000"/>
          <w:right w:val="none" w:sz="0" w:space="0" w:color="000000"/>
          <w:between w:val="none" w:sz="0" w:space="0" w:color="000000"/>
        </w:pBdr>
        <w:spacing w:line="276" w:lineRule="auto"/>
        <w:rPr>
          <w:rFonts w:ascii="Lato Light" w:eastAsia="Lato Light" w:hAnsi="Lato Light" w:cs="Lato Light"/>
          <w:color w:val="000000"/>
          <w:sz w:val="22"/>
          <w:szCs w:val="22"/>
        </w:rPr>
      </w:pPr>
      <w:r>
        <w:rPr>
          <w:rFonts w:ascii="Lato Light" w:eastAsia="Lato Light" w:hAnsi="Lato Light" w:cs="Lato Light"/>
          <w:b/>
          <w:bCs/>
          <w:color w:val="000000"/>
          <w:sz w:val="22"/>
          <w:szCs w:val="22"/>
        </w:rPr>
        <w:t>Component 1</w:t>
      </w:r>
      <w:r>
        <w:rPr>
          <w:rFonts w:ascii="Lato Light" w:eastAsia="Lato Light" w:hAnsi="Lato Light" w:cs="Lato Light"/>
          <w:color w:val="000000"/>
          <w:sz w:val="22"/>
          <w:szCs w:val="22"/>
        </w:rPr>
        <w:t xml:space="preserve"> </w:t>
      </w:r>
      <w:r>
        <w:rPr>
          <w:rFonts w:ascii="Lato Light" w:eastAsia="Lato Light" w:hAnsi="Lato Light" w:cs="Lato Light"/>
          <w:b/>
          <w:bCs/>
          <w:color w:val="000000"/>
          <w:sz w:val="22"/>
          <w:szCs w:val="22"/>
        </w:rPr>
        <w:t>– Portfolio</w:t>
      </w:r>
      <w:r>
        <w:rPr>
          <w:rFonts w:ascii="Lato Light" w:eastAsia="Lato Light" w:hAnsi="Lato Light" w:cs="Lato Light"/>
          <w:color w:val="000000"/>
          <w:sz w:val="22"/>
          <w:szCs w:val="22"/>
        </w:rPr>
        <w:t xml:space="preserve">: A portfolio of work covering all knowledge and practical skills of the qualification. </w:t>
      </w:r>
    </w:p>
    <w:p w14:paraId="0000012C" w14:textId="77777777" w:rsidR="009B124D" w:rsidRDefault="009B124D">
      <w:pPr>
        <w:pBdr>
          <w:top w:val="none" w:sz="0" w:space="0" w:color="000000"/>
          <w:left w:val="none" w:sz="0" w:space="0" w:color="000000"/>
          <w:bottom w:val="none" w:sz="0" w:space="0" w:color="000000"/>
          <w:right w:val="none" w:sz="0" w:space="0" w:color="000000"/>
          <w:between w:val="none" w:sz="0" w:space="0" w:color="000000"/>
        </w:pBdr>
        <w:spacing w:line="276" w:lineRule="auto"/>
        <w:ind w:left="720"/>
        <w:rPr>
          <w:rFonts w:ascii="Lato Light" w:eastAsia="Lato Light" w:hAnsi="Lato Light" w:cs="Lato Light"/>
          <w:color w:val="000000"/>
          <w:sz w:val="22"/>
          <w:szCs w:val="22"/>
        </w:rPr>
      </w:pPr>
    </w:p>
    <w:p w14:paraId="0000012D" w14:textId="77777777" w:rsidR="009B124D" w:rsidRDefault="00FD0609" w:rsidP="007A0F07">
      <w:pPr>
        <w:numPr>
          <w:ilvl w:val="0"/>
          <w:numId w:val="2"/>
        </w:numPr>
        <w:pBdr>
          <w:top w:val="none" w:sz="0" w:space="0" w:color="000000"/>
          <w:left w:val="none" w:sz="0" w:space="0" w:color="000000"/>
          <w:bottom w:val="none" w:sz="0" w:space="0" w:color="000000"/>
          <w:right w:val="none" w:sz="0" w:space="0" w:color="000000"/>
          <w:between w:val="none" w:sz="0" w:space="0" w:color="000000"/>
        </w:pBdr>
        <w:spacing w:line="276" w:lineRule="auto"/>
        <w:rPr>
          <w:rFonts w:ascii="Lato Light" w:eastAsia="Lato Light" w:hAnsi="Lato Light" w:cs="Lato Light"/>
          <w:color w:val="000000"/>
          <w:sz w:val="22"/>
          <w:szCs w:val="22"/>
        </w:rPr>
      </w:pPr>
      <w:r>
        <w:rPr>
          <w:rFonts w:ascii="Lato Light" w:eastAsia="Lato Light" w:hAnsi="Lato Light" w:cs="Lato Light"/>
          <w:b/>
          <w:bCs/>
          <w:color w:val="000000"/>
          <w:sz w:val="22"/>
          <w:szCs w:val="22"/>
        </w:rPr>
        <w:t>Component 2</w:t>
      </w:r>
      <w:r>
        <w:rPr>
          <w:rFonts w:ascii="Lato Light" w:eastAsia="Lato Light" w:hAnsi="Lato Light" w:cs="Lato Light"/>
          <w:color w:val="000000"/>
          <w:sz w:val="22"/>
          <w:szCs w:val="22"/>
        </w:rPr>
        <w:t xml:space="preserve"> </w:t>
      </w:r>
      <w:r>
        <w:rPr>
          <w:rFonts w:ascii="Lato Light" w:eastAsia="Lato Light" w:hAnsi="Lato Light" w:cs="Lato Light"/>
          <w:b/>
          <w:bCs/>
          <w:color w:val="000000"/>
          <w:sz w:val="22"/>
          <w:szCs w:val="22"/>
        </w:rPr>
        <w:t>– Practical Hours Logbook:</w:t>
      </w:r>
      <w:r>
        <w:rPr>
          <w:rFonts w:ascii="Lato Light" w:eastAsia="Lato Light" w:hAnsi="Lato Light" w:cs="Lato Light"/>
          <w:color w:val="000000"/>
          <w:sz w:val="22"/>
          <w:szCs w:val="22"/>
        </w:rPr>
        <w:t xml:space="preserve"> A log of a minimum of 80 hours of taught and supervised ‘hands-on’ practical hours. </w:t>
      </w:r>
    </w:p>
    <w:p w14:paraId="6C203CA9" w14:textId="77777777" w:rsidR="007A0F07" w:rsidRDefault="007A0F07">
      <w:pPr>
        <w:spacing w:line="276" w:lineRule="auto"/>
        <w:rPr>
          <w:rFonts w:ascii="Lato" w:eastAsia="Lato" w:hAnsi="Lato" w:cs="Lato"/>
          <w:b/>
          <w:bCs/>
          <w:color w:val="1D4189"/>
        </w:rPr>
      </w:pPr>
    </w:p>
    <w:p w14:paraId="0000012F" w14:textId="46DECB0B" w:rsidR="009B124D" w:rsidRDefault="00FD0609">
      <w:pPr>
        <w:spacing w:line="276" w:lineRule="auto"/>
        <w:rPr>
          <w:rFonts w:ascii="Lato Light" w:eastAsia="Lato Light" w:hAnsi="Lato Light" w:cs="Lato Light"/>
          <w:color w:val="000000"/>
        </w:rPr>
      </w:pPr>
      <w:r>
        <w:rPr>
          <w:rFonts w:ascii="Lato" w:eastAsia="Lato" w:hAnsi="Lato" w:cs="Lato"/>
          <w:b/>
          <w:bCs/>
          <w:color w:val="1D4189"/>
        </w:rPr>
        <w:t>Component 1 – Portfolio</w:t>
      </w:r>
    </w:p>
    <w:p w14:paraId="00000130" w14:textId="77777777" w:rsidR="009B124D" w:rsidRDefault="009B124D">
      <w:pPr>
        <w:spacing w:line="276" w:lineRule="auto"/>
        <w:rPr>
          <w:color w:val="000000"/>
          <w:highlight w:val="yellow"/>
        </w:rPr>
      </w:pPr>
    </w:p>
    <w:p w14:paraId="00000131"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This component comprises all theory and practical content across all units in the qualification.</w:t>
      </w:r>
    </w:p>
    <w:p w14:paraId="00000132" w14:textId="77777777" w:rsidR="009B124D" w:rsidRDefault="009B124D">
      <w:pPr>
        <w:pBdr>
          <w:top w:val="nil"/>
          <w:left w:val="nil"/>
          <w:bottom w:val="nil"/>
          <w:right w:val="nil"/>
          <w:between w:val="nil"/>
        </w:pBdr>
        <w:spacing w:line="276" w:lineRule="auto"/>
        <w:rPr>
          <w:rFonts w:ascii="Lato Light" w:eastAsia="Lato Light" w:hAnsi="Lato Light" w:cs="Lato Light"/>
          <w:color w:val="000000"/>
          <w:sz w:val="22"/>
          <w:szCs w:val="22"/>
        </w:rPr>
      </w:pPr>
    </w:p>
    <w:p w14:paraId="00000133"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Evidence can be presented in various formats, allowing flexibility while ensuring thorough knowledge and understanding.</w:t>
      </w:r>
    </w:p>
    <w:p w14:paraId="00000134" w14:textId="77777777" w:rsidR="009B124D" w:rsidRDefault="009B124D">
      <w:pPr>
        <w:pBdr>
          <w:top w:val="nil"/>
          <w:left w:val="nil"/>
          <w:bottom w:val="nil"/>
          <w:right w:val="nil"/>
          <w:between w:val="nil"/>
        </w:pBdr>
        <w:spacing w:line="276" w:lineRule="auto"/>
        <w:rPr>
          <w:rFonts w:ascii="Lato" w:eastAsia="Lato" w:hAnsi="Lato" w:cs="Lato"/>
          <w:b/>
          <w:bCs/>
          <w:color w:val="1D4189"/>
        </w:rPr>
      </w:pPr>
    </w:p>
    <w:p w14:paraId="00000135" w14:textId="77777777" w:rsidR="009B124D" w:rsidRDefault="00FD0609">
      <w:pPr>
        <w:spacing w:line="276" w:lineRule="auto"/>
        <w:rPr>
          <w:color w:val="000000"/>
          <w:sz w:val="22"/>
          <w:szCs w:val="22"/>
        </w:rPr>
      </w:pPr>
      <w:r>
        <w:rPr>
          <w:rFonts w:ascii="Lato Light" w:eastAsia="Lato Light" w:hAnsi="Lato Light" w:cs="Lato Light"/>
          <w:color w:val="000000"/>
          <w:sz w:val="22"/>
          <w:szCs w:val="22"/>
        </w:rPr>
        <w:t>Various types of evidence may be used, for example: </w:t>
      </w:r>
    </w:p>
    <w:p w14:paraId="00000136" w14:textId="77777777" w:rsidR="009B124D" w:rsidRDefault="00FD0609">
      <w:pPr>
        <w:spacing w:line="276" w:lineRule="auto"/>
        <w:rPr>
          <w:color w:val="000000"/>
          <w:sz w:val="22"/>
          <w:szCs w:val="22"/>
        </w:rPr>
      </w:pPr>
      <w:r>
        <w:rPr>
          <w:rFonts w:ascii="Lato Light" w:eastAsia="Lato Light" w:hAnsi="Lato Light" w:cs="Lato Light"/>
          <w:color w:val="000000"/>
          <w:sz w:val="22"/>
          <w:szCs w:val="22"/>
        </w:rPr>
        <w:t> </w:t>
      </w:r>
    </w:p>
    <w:p w14:paraId="00000137" w14:textId="77777777" w:rsidR="009B124D" w:rsidRDefault="00FD0609">
      <w:pPr>
        <w:numPr>
          <w:ilvl w:val="0"/>
          <w:numId w:val="35"/>
        </w:numPr>
        <w:pBdr>
          <w:top w:val="none" w:sz="0" w:space="0" w:color="000000"/>
          <w:left w:val="none" w:sz="0" w:space="0" w:color="000000"/>
          <w:bottom w:val="none" w:sz="0" w:space="0" w:color="000000"/>
          <w:right w:val="none" w:sz="0" w:space="0" w:color="000000"/>
          <w:between w:val="none" w:sz="0" w:space="0" w:color="000000"/>
        </w:pBdr>
        <w:spacing w:line="276" w:lineRule="auto"/>
        <w:rPr>
          <w:color w:val="000000"/>
          <w:sz w:val="22"/>
          <w:szCs w:val="22"/>
        </w:rPr>
      </w:pPr>
      <w:r>
        <w:rPr>
          <w:rFonts w:ascii="Lato Light" w:eastAsia="Lato Light" w:hAnsi="Lato Light" w:cs="Lato Light"/>
          <w:color w:val="000000"/>
          <w:sz w:val="22"/>
          <w:szCs w:val="22"/>
        </w:rPr>
        <w:t>essays/assignments </w:t>
      </w:r>
    </w:p>
    <w:p w14:paraId="00000138" w14:textId="77777777" w:rsidR="009B124D" w:rsidRDefault="00FD0609">
      <w:pPr>
        <w:numPr>
          <w:ilvl w:val="0"/>
          <w:numId w:val="35"/>
        </w:numPr>
        <w:pBdr>
          <w:top w:val="none" w:sz="0" w:space="0" w:color="000000"/>
          <w:left w:val="none" w:sz="0" w:space="0" w:color="000000"/>
          <w:bottom w:val="none" w:sz="0" w:space="0" w:color="000000"/>
          <w:right w:val="none" w:sz="0" w:space="0" w:color="000000"/>
          <w:between w:val="none" w:sz="0" w:space="0" w:color="000000"/>
        </w:pBdr>
        <w:spacing w:line="276" w:lineRule="auto"/>
        <w:rPr>
          <w:color w:val="000000"/>
          <w:sz w:val="22"/>
          <w:szCs w:val="22"/>
        </w:rPr>
      </w:pPr>
      <w:r>
        <w:rPr>
          <w:rFonts w:ascii="Lato Light" w:eastAsia="Lato Light" w:hAnsi="Lato Light" w:cs="Lato Light"/>
          <w:color w:val="000000"/>
          <w:sz w:val="22"/>
          <w:szCs w:val="22"/>
        </w:rPr>
        <w:t>short questions and answers </w:t>
      </w:r>
    </w:p>
    <w:p w14:paraId="00000139" w14:textId="77777777" w:rsidR="009B124D" w:rsidRDefault="00FD0609">
      <w:pPr>
        <w:numPr>
          <w:ilvl w:val="0"/>
          <w:numId w:val="35"/>
        </w:numPr>
        <w:pBdr>
          <w:top w:val="none" w:sz="0" w:space="0" w:color="000000"/>
          <w:left w:val="none" w:sz="0" w:space="0" w:color="000000"/>
          <w:bottom w:val="none" w:sz="0" w:space="0" w:color="000000"/>
          <w:right w:val="none" w:sz="0" w:space="0" w:color="000000"/>
          <w:between w:val="none" w:sz="0" w:space="0" w:color="000000"/>
        </w:pBdr>
        <w:spacing w:line="276" w:lineRule="auto"/>
        <w:rPr>
          <w:color w:val="000000"/>
          <w:sz w:val="22"/>
          <w:szCs w:val="22"/>
        </w:rPr>
      </w:pPr>
      <w:r>
        <w:rPr>
          <w:rFonts w:ascii="Lato Light" w:eastAsia="Lato Light" w:hAnsi="Lato Light" w:cs="Lato Light"/>
          <w:color w:val="000000"/>
          <w:sz w:val="22"/>
          <w:szCs w:val="22"/>
        </w:rPr>
        <w:t>professional discussions </w:t>
      </w:r>
    </w:p>
    <w:p w14:paraId="0000013A" w14:textId="77777777" w:rsidR="009B124D" w:rsidRDefault="00FD0609">
      <w:pPr>
        <w:numPr>
          <w:ilvl w:val="0"/>
          <w:numId w:val="35"/>
        </w:numPr>
        <w:pBdr>
          <w:top w:val="none" w:sz="0" w:space="0" w:color="000000"/>
          <w:left w:val="none" w:sz="0" w:space="0" w:color="000000"/>
          <w:bottom w:val="none" w:sz="0" w:space="0" w:color="000000"/>
          <w:right w:val="none" w:sz="0" w:space="0" w:color="000000"/>
          <w:between w:val="none" w:sz="0" w:space="0" w:color="000000"/>
        </w:pBdr>
        <w:spacing w:line="276" w:lineRule="auto"/>
        <w:rPr>
          <w:color w:val="000000"/>
          <w:sz w:val="22"/>
          <w:szCs w:val="22"/>
        </w:rPr>
      </w:pPr>
      <w:r>
        <w:rPr>
          <w:rFonts w:ascii="Lato Light" w:eastAsia="Lato Light" w:hAnsi="Lato Light" w:cs="Lato Light"/>
          <w:color w:val="000000"/>
          <w:sz w:val="22"/>
          <w:szCs w:val="22"/>
        </w:rPr>
        <w:t>workbooks</w:t>
      </w:r>
    </w:p>
    <w:p w14:paraId="0000013B" w14:textId="77777777" w:rsidR="009B124D" w:rsidRDefault="00FD0609">
      <w:pPr>
        <w:numPr>
          <w:ilvl w:val="0"/>
          <w:numId w:val="35"/>
        </w:numPr>
        <w:pBdr>
          <w:top w:val="none" w:sz="0" w:space="0" w:color="000000"/>
          <w:left w:val="none" w:sz="0" w:space="0" w:color="000000"/>
          <w:bottom w:val="none" w:sz="0" w:space="0" w:color="000000"/>
          <w:right w:val="none" w:sz="0" w:space="0" w:color="000000"/>
          <w:between w:val="none" w:sz="0" w:space="0" w:color="000000"/>
        </w:pBdr>
        <w:spacing w:line="276" w:lineRule="auto"/>
        <w:rPr>
          <w:color w:val="000000"/>
          <w:sz w:val="22"/>
          <w:szCs w:val="22"/>
        </w:rPr>
      </w:pPr>
      <w:r>
        <w:rPr>
          <w:rFonts w:ascii="Lato Light" w:eastAsia="Lato Light" w:hAnsi="Lato Light" w:cs="Lato Light"/>
          <w:color w:val="000000"/>
          <w:sz w:val="22"/>
          <w:szCs w:val="22"/>
        </w:rPr>
        <w:t>reflective accounts </w:t>
      </w:r>
    </w:p>
    <w:p w14:paraId="0000013C" w14:textId="77777777" w:rsidR="009B124D" w:rsidRDefault="00FD0609">
      <w:pPr>
        <w:numPr>
          <w:ilvl w:val="0"/>
          <w:numId w:val="35"/>
        </w:numPr>
        <w:pBdr>
          <w:top w:val="none" w:sz="0" w:space="0" w:color="000000"/>
          <w:left w:val="none" w:sz="0" w:space="0" w:color="000000"/>
          <w:bottom w:val="none" w:sz="0" w:space="0" w:color="000000"/>
          <w:right w:val="none" w:sz="0" w:space="0" w:color="000000"/>
          <w:between w:val="none" w:sz="0" w:space="0" w:color="000000"/>
        </w:pBdr>
        <w:spacing w:line="276" w:lineRule="auto"/>
        <w:rPr>
          <w:color w:val="000000"/>
          <w:sz w:val="22"/>
          <w:szCs w:val="22"/>
        </w:rPr>
      </w:pPr>
      <w:r>
        <w:rPr>
          <w:rFonts w:ascii="Lato Light" w:eastAsia="Lato Light" w:hAnsi="Lato Light" w:cs="Lato Light"/>
          <w:color w:val="000000"/>
          <w:sz w:val="22"/>
          <w:szCs w:val="22"/>
        </w:rPr>
        <w:t>records of questioning </w:t>
      </w:r>
    </w:p>
    <w:p w14:paraId="0000013D" w14:textId="77777777" w:rsidR="009B124D" w:rsidRDefault="009B124D">
      <w:pPr>
        <w:pBdr>
          <w:top w:val="none" w:sz="0" w:space="0" w:color="000000"/>
          <w:left w:val="none" w:sz="0" w:space="0" w:color="000000"/>
          <w:bottom w:val="none" w:sz="0" w:space="0" w:color="000000"/>
          <w:right w:val="none" w:sz="0" w:space="0" w:color="000000"/>
          <w:between w:val="none" w:sz="0" w:space="0" w:color="000000"/>
        </w:pBdr>
        <w:spacing w:line="276" w:lineRule="auto"/>
        <w:ind w:left="720"/>
        <w:rPr>
          <w:color w:val="000000"/>
          <w:sz w:val="22"/>
          <w:szCs w:val="22"/>
        </w:rPr>
      </w:pPr>
    </w:p>
    <w:p w14:paraId="77745108" w14:textId="77777777" w:rsidR="00FB5048" w:rsidRDefault="00FB5048">
      <w:pPr>
        <w:spacing w:line="276" w:lineRule="auto"/>
        <w:rPr>
          <w:rFonts w:ascii="Lato" w:eastAsia="Lato" w:hAnsi="Lato" w:cs="Lato"/>
          <w:b/>
          <w:bCs/>
          <w:color w:val="1D4189"/>
        </w:rPr>
      </w:pPr>
      <w:bookmarkStart w:id="10" w:name="_heading=h.uesghdjxhd82" w:colFirst="0" w:colLast="0"/>
      <w:bookmarkEnd w:id="10"/>
    </w:p>
    <w:p w14:paraId="22C6F11D" w14:textId="77777777" w:rsidR="00FB5048" w:rsidRDefault="00FB5048">
      <w:pPr>
        <w:spacing w:line="276" w:lineRule="auto"/>
        <w:rPr>
          <w:rFonts w:ascii="Lato" w:eastAsia="Lato" w:hAnsi="Lato" w:cs="Lato"/>
          <w:b/>
          <w:bCs/>
          <w:color w:val="1D4189"/>
        </w:rPr>
      </w:pPr>
    </w:p>
    <w:p w14:paraId="75E1B15A" w14:textId="77777777" w:rsidR="00FB5048" w:rsidRDefault="00FB5048">
      <w:pPr>
        <w:spacing w:line="276" w:lineRule="auto"/>
        <w:rPr>
          <w:rFonts w:ascii="Lato" w:eastAsia="Lato" w:hAnsi="Lato" w:cs="Lato"/>
          <w:b/>
          <w:bCs/>
          <w:color w:val="1D4189"/>
        </w:rPr>
      </w:pPr>
    </w:p>
    <w:p w14:paraId="1F1FEDFE" w14:textId="77777777" w:rsidR="00FB5048" w:rsidRDefault="00FB5048">
      <w:pPr>
        <w:spacing w:line="276" w:lineRule="auto"/>
        <w:rPr>
          <w:rFonts w:ascii="Lato" w:eastAsia="Lato" w:hAnsi="Lato" w:cs="Lato"/>
          <w:b/>
          <w:bCs/>
          <w:color w:val="1D4189"/>
        </w:rPr>
      </w:pPr>
    </w:p>
    <w:p w14:paraId="00000140" w14:textId="6E5DCA1F" w:rsidR="009B124D" w:rsidRDefault="00FD0609">
      <w:pPr>
        <w:spacing w:line="276" w:lineRule="auto"/>
        <w:rPr>
          <w:rFonts w:ascii="Lato" w:eastAsia="Lato" w:hAnsi="Lato" w:cs="Lato"/>
          <w:b/>
          <w:bCs/>
          <w:color w:val="1D4189"/>
        </w:rPr>
      </w:pPr>
      <w:r>
        <w:rPr>
          <w:rFonts w:ascii="Lato" w:eastAsia="Lato" w:hAnsi="Lato" w:cs="Lato"/>
          <w:b/>
          <w:bCs/>
          <w:color w:val="1D4189"/>
        </w:rPr>
        <w:lastRenderedPageBreak/>
        <w:t>Component 2 –Practical Hours Logbook</w:t>
      </w:r>
    </w:p>
    <w:p w14:paraId="00000141" w14:textId="77777777" w:rsidR="009B124D" w:rsidRDefault="009B124D">
      <w:pPr>
        <w:pBdr>
          <w:top w:val="nil"/>
          <w:left w:val="nil"/>
          <w:bottom w:val="nil"/>
          <w:right w:val="nil"/>
          <w:between w:val="nil"/>
        </w:pBdr>
        <w:spacing w:line="276" w:lineRule="auto"/>
        <w:rPr>
          <w:rFonts w:ascii="Lato" w:eastAsia="Lato" w:hAnsi="Lato" w:cs="Lato"/>
          <w:b/>
          <w:bCs/>
          <w:color w:val="1D4189"/>
        </w:rPr>
      </w:pPr>
    </w:p>
    <w:p w14:paraId="00000142"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This component requires learners to complete a minimum of 80 hours of </w:t>
      </w:r>
      <w:proofErr w:type="gramStart"/>
      <w:r>
        <w:rPr>
          <w:rFonts w:ascii="Lato Light" w:eastAsia="Lato Light" w:hAnsi="Lato Light" w:cs="Lato Light"/>
          <w:color w:val="000000"/>
          <w:sz w:val="22"/>
          <w:szCs w:val="22"/>
        </w:rPr>
        <w:t>hands-on practical</w:t>
      </w:r>
      <w:proofErr w:type="gramEnd"/>
      <w:r>
        <w:rPr>
          <w:rFonts w:ascii="Lato Light" w:eastAsia="Lato Light" w:hAnsi="Lato Light" w:cs="Lato Light"/>
          <w:color w:val="000000"/>
          <w:sz w:val="22"/>
          <w:szCs w:val="22"/>
        </w:rPr>
        <w:t xml:space="preserve"> training with canines in a </w:t>
      </w:r>
      <w:r>
        <w:rPr>
          <w:rFonts w:ascii="Lato Light" w:eastAsia="Lato Light" w:hAnsi="Lato Light" w:cs="Lato Light"/>
          <w:sz w:val="22"/>
          <w:szCs w:val="22"/>
        </w:rPr>
        <w:t>therapeutic</w:t>
      </w:r>
      <w:r>
        <w:rPr>
          <w:rFonts w:ascii="Lato Light" w:eastAsia="Lato Light" w:hAnsi="Lato Light" w:cs="Lato Light"/>
          <w:color w:val="000000"/>
          <w:sz w:val="22"/>
          <w:szCs w:val="22"/>
        </w:rPr>
        <w:t xml:space="preserve"> setting, allowing learners to apply their knowledge in a real-world, practical environment. </w:t>
      </w:r>
    </w:p>
    <w:p w14:paraId="00000143" w14:textId="77777777" w:rsidR="009B124D" w:rsidRDefault="009B124D">
      <w:pPr>
        <w:pBdr>
          <w:top w:val="nil"/>
          <w:left w:val="nil"/>
          <w:bottom w:val="nil"/>
          <w:right w:val="nil"/>
          <w:between w:val="nil"/>
        </w:pBdr>
        <w:spacing w:line="276" w:lineRule="auto"/>
        <w:rPr>
          <w:rFonts w:ascii="Lato Light" w:eastAsia="Lato Light" w:hAnsi="Lato Light" w:cs="Lato Light"/>
          <w:color w:val="000000"/>
          <w:sz w:val="22"/>
          <w:szCs w:val="22"/>
        </w:rPr>
      </w:pPr>
    </w:p>
    <w:p w14:paraId="00000144"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These hours must be evidenced in </w:t>
      </w:r>
      <w:r>
        <w:rPr>
          <w:rFonts w:ascii="Lato Light" w:eastAsia="Lato Light" w:hAnsi="Lato Light" w:cs="Lato Light"/>
          <w:sz w:val="22"/>
          <w:szCs w:val="22"/>
        </w:rPr>
        <w:t xml:space="preserve">a Logbook. The </w:t>
      </w:r>
      <w:proofErr w:type="spellStart"/>
      <w:r>
        <w:rPr>
          <w:rFonts w:ascii="Lato Light" w:eastAsia="Lato Light" w:hAnsi="Lato Light" w:cs="Lato Light"/>
          <w:sz w:val="22"/>
          <w:szCs w:val="22"/>
        </w:rPr>
        <w:t>centre</w:t>
      </w:r>
      <w:proofErr w:type="spellEnd"/>
      <w:r>
        <w:rPr>
          <w:rFonts w:ascii="Lato Light" w:eastAsia="Lato Light" w:hAnsi="Lato Light" w:cs="Lato Light"/>
          <w:sz w:val="22"/>
          <w:szCs w:val="22"/>
        </w:rPr>
        <w:t xml:space="preserve"> will determine the content and presentation of the Logbook.</w:t>
      </w:r>
    </w:p>
    <w:p w14:paraId="00000145" w14:textId="77777777" w:rsidR="009B124D" w:rsidRDefault="009B124D">
      <w:pPr>
        <w:pBdr>
          <w:top w:val="nil"/>
          <w:left w:val="nil"/>
          <w:bottom w:val="nil"/>
          <w:right w:val="nil"/>
          <w:between w:val="nil"/>
        </w:pBdr>
        <w:spacing w:line="276" w:lineRule="auto"/>
        <w:rPr>
          <w:rFonts w:ascii="Lato Light" w:eastAsia="Lato Light" w:hAnsi="Lato Light" w:cs="Lato Light"/>
          <w:color w:val="000000"/>
          <w:sz w:val="22"/>
          <w:szCs w:val="22"/>
        </w:rPr>
      </w:pPr>
    </w:p>
    <w:p w14:paraId="00000146"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All hours must be directly supervised, and the </w:t>
      </w:r>
      <w:proofErr w:type="spellStart"/>
      <w:r>
        <w:rPr>
          <w:rFonts w:ascii="Lato Light" w:eastAsia="Lato Light" w:hAnsi="Lato Light" w:cs="Lato Light"/>
          <w:color w:val="000000"/>
          <w:sz w:val="22"/>
          <w:szCs w:val="22"/>
        </w:rPr>
        <w:t>centre</w:t>
      </w:r>
      <w:proofErr w:type="spellEnd"/>
      <w:r>
        <w:rPr>
          <w:rFonts w:ascii="Lato Light" w:eastAsia="Lato Light" w:hAnsi="Lato Light" w:cs="Lato Light"/>
          <w:color w:val="000000"/>
          <w:sz w:val="22"/>
          <w:szCs w:val="22"/>
        </w:rPr>
        <w:t xml:space="preserve"> is responsible for ensuring suitable supervisor-to-learner ratios appropriate to their facility.</w:t>
      </w:r>
    </w:p>
    <w:p w14:paraId="00000147" w14:textId="77777777" w:rsidR="009B124D" w:rsidRDefault="009B124D">
      <w:pPr>
        <w:pBdr>
          <w:top w:val="nil"/>
          <w:left w:val="nil"/>
          <w:bottom w:val="nil"/>
          <w:right w:val="nil"/>
          <w:between w:val="nil"/>
        </w:pBdr>
        <w:spacing w:line="276" w:lineRule="auto"/>
        <w:rPr>
          <w:rFonts w:ascii="Lato Light" w:eastAsia="Lato Light" w:hAnsi="Lato Light" w:cs="Lato Light"/>
          <w:color w:val="000000"/>
          <w:sz w:val="22"/>
          <w:szCs w:val="22"/>
        </w:rPr>
      </w:pPr>
    </w:p>
    <w:p w14:paraId="00000148"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Practical hours must focus on hands-on canine </w:t>
      </w:r>
      <w:r>
        <w:rPr>
          <w:rFonts w:ascii="Lato Light" w:eastAsia="Lato Light" w:hAnsi="Lato Light" w:cs="Lato Light"/>
          <w:sz w:val="22"/>
          <w:szCs w:val="22"/>
        </w:rPr>
        <w:t>myofascial</w:t>
      </w:r>
      <w:r>
        <w:rPr>
          <w:rFonts w:ascii="Lato Light" w:eastAsia="Lato Light" w:hAnsi="Lato Light" w:cs="Lato Light"/>
          <w:color w:val="000000"/>
          <w:sz w:val="22"/>
          <w:szCs w:val="22"/>
        </w:rPr>
        <w:t xml:space="preserve"> practice with on-going assessment of competency and skills development, with all activities mapped to the Learning Outcomes and Assessment Criteria specified within the individual units.</w:t>
      </w:r>
    </w:p>
    <w:p w14:paraId="00000149" w14:textId="77777777" w:rsidR="009B124D" w:rsidRDefault="009B124D">
      <w:pPr>
        <w:pBdr>
          <w:top w:val="nil"/>
          <w:left w:val="nil"/>
          <w:bottom w:val="nil"/>
          <w:right w:val="nil"/>
          <w:between w:val="nil"/>
        </w:pBdr>
        <w:spacing w:line="276" w:lineRule="auto"/>
        <w:rPr>
          <w:rFonts w:ascii="Lato Light" w:eastAsia="Lato Light" w:hAnsi="Lato Light" w:cs="Lato Light"/>
          <w:color w:val="000000"/>
          <w:sz w:val="22"/>
          <w:szCs w:val="22"/>
        </w:rPr>
      </w:pPr>
    </w:p>
    <w:p w14:paraId="0000014A" w14:textId="77777777" w:rsidR="009B124D" w:rsidRDefault="00FD0609">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473"/>
        </w:tabs>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The facility where practical training takes place must meet the minimum equipment standards outlined below and maintain appropriate insurance for its activities.</w:t>
      </w:r>
    </w:p>
    <w:p w14:paraId="0000014B" w14:textId="77777777" w:rsidR="009B124D" w:rsidRDefault="009B124D">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473"/>
        </w:tabs>
        <w:spacing w:line="276" w:lineRule="auto"/>
        <w:rPr>
          <w:rFonts w:ascii="Lato Light" w:eastAsia="Lato Light" w:hAnsi="Lato Light" w:cs="Lato Light"/>
          <w:color w:val="000000"/>
          <w:sz w:val="22"/>
          <w:szCs w:val="22"/>
        </w:rPr>
      </w:pPr>
    </w:p>
    <w:p w14:paraId="0000014C" w14:textId="77777777" w:rsidR="009B124D" w:rsidRDefault="00FD0609">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473"/>
        </w:tabs>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Practical hours will be based on real case scenarios or client sessions, with learners applying techniques detailed in the Unit Specifications.</w:t>
      </w:r>
    </w:p>
    <w:p w14:paraId="0000014D" w14:textId="77777777" w:rsidR="009B124D" w:rsidRDefault="009B124D">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473"/>
        </w:tabs>
        <w:spacing w:line="276" w:lineRule="auto"/>
        <w:rPr>
          <w:rFonts w:ascii="Lato Light" w:eastAsia="Lato Light" w:hAnsi="Lato Light" w:cs="Lato Light"/>
          <w:color w:val="000000"/>
          <w:sz w:val="22"/>
          <w:szCs w:val="22"/>
        </w:rPr>
      </w:pPr>
    </w:p>
    <w:p w14:paraId="0000014E"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Practical hours sessions will therefore incorporate:</w:t>
      </w:r>
    </w:p>
    <w:p w14:paraId="0000014F" w14:textId="77777777" w:rsidR="009B124D" w:rsidRDefault="009B124D">
      <w:pPr>
        <w:pBdr>
          <w:top w:val="nil"/>
          <w:left w:val="nil"/>
          <w:bottom w:val="nil"/>
          <w:right w:val="nil"/>
          <w:between w:val="nil"/>
        </w:pBdr>
        <w:spacing w:line="276" w:lineRule="auto"/>
        <w:ind w:left="720"/>
        <w:rPr>
          <w:rFonts w:ascii="Lato Light" w:eastAsia="Lato Light" w:hAnsi="Lato Light" w:cs="Lato Light"/>
          <w:color w:val="000000"/>
          <w:sz w:val="22"/>
          <w:szCs w:val="22"/>
        </w:rPr>
      </w:pPr>
    </w:p>
    <w:p w14:paraId="00000150" w14:textId="77777777" w:rsidR="009B124D" w:rsidRDefault="00FD0609">
      <w:pPr>
        <w:numPr>
          <w:ilvl w:val="0"/>
          <w:numId w:val="5"/>
        </w:numPr>
        <w:spacing w:line="276" w:lineRule="auto"/>
        <w:rPr>
          <w:rFonts w:ascii="Roboto" w:eastAsia="Roboto" w:hAnsi="Roboto" w:cs="Roboto"/>
          <w:sz w:val="20"/>
          <w:szCs w:val="20"/>
        </w:rPr>
      </w:pPr>
      <w:r>
        <w:rPr>
          <w:rFonts w:ascii="Lato Light" w:eastAsia="Lato Light" w:hAnsi="Lato Light" w:cs="Lato Light"/>
          <w:sz w:val="22"/>
          <w:szCs w:val="22"/>
        </w:rPr>
        <w:t>Indoor practical sessions and supervised visiting client clinic days</w:t>
      </w:r>
    </w:p>
    <w:p w14:paraId="00000151" w14:textId="77777777" w:rsidR="009B124D" w:rsidRDefault="00FD0609">
      <w:pPr>
        <w:numPr>
          <w:ilvl w:val="0"/>
          <w:numId w:val="5"/>
        </w:numPr>
        <w:spacing w:line="276" w:lineRule="auto"/>
        <w:rPr>
          <w:rFonts w:ascii="Roboto" w:eastAsia="Roboto" w:hAnsi="Roboto" w:cs="Roboto"/>
          <w:i/>
          <w:iCs/>
          <w:sz w:val="20"/>
          <w:szCs w:val="20"/>
        </w:rPr>
      </w:pPr>
      <w:r>
        <w:rPr>
          <w:rFonts w:ascii="Lato Light" w:eastAsia="Lato Light" w:hAnsi="Lato Light" w:cs="Lato Light"/>
          <w:sz w:val="22"/>
          <w:szCs w:val="22"/>
        </w:rPr>
        <w:t>Posture and movement analysis sessions indoors and outdoors</w:t>
      </w:r>
    </w:p>
    <w:p w14:paraId="00000152" w14:textId="77777777" w:rsidR="009B124D" w:rsidRDefault="00FD0609">
      <w:pPr>
        <w:numPr>
          <w:ilvl w:val="0"/>
          <w:numId w:val="5"/>
        </w:numPr>
        <w:spacing w:line="276" w:lineRule="auto"/>
        <w:rPr>
          <w:rFonts w:ascii="Roboto" w:eastAsia="Roboto" w:hAnsi="Roboto" w:cs="Roboto"/>
          <w:i/>
          <w:iCs/>
          <w:sz w:val="20"/>
          <w:szCs w:val="20"/>
        </w:rPr>
      </w:pPr>
      <w:r>
        <w:rPr>
          <w:rFonts w:ascii="Lato Light" w:eastAsia="Lato Light" w:hAnsi="Lato Light" w:cs="Lato Light"/>
          <w:sz w:val="22"/>
          <w:szCs w:val="22"/>
        </w:rPr>
        <w:t>Therapeutic exercise sessions</w:t>
      </w:r>
    </w:p>
    <w:p w14:paraId="00000153" w14:textId="77777777" w:rsidR="009B124D" w:rsidRDefault="00FD0609">
      <w:pPr>
        <w:numPr>
          <w:ilvl w:val="0"/>
          <w:numId w:val="5"/>
        </w:numPr>
        <w:spacing w:line="276" w:lineRule="auto"/>
        <w:rPr>
          <w:rFonts w:ascii="Roboto" w:eastAsia="Roboto" w:hAnsi="Roboto" w:cs="Roboto"/>
          <w:i/>
          <w:iCs/>
          <w:sz w:val="20"/>
          <w:szCs w:val="20"/>
        </w:rPr>
      </w:pPr>
      <w:r>
        <w:rPr>
          <w:rFonts w:ascii="Lato Light" w:eastAsia="Lato Light" w:hAnsi="Lato Light" w:cs="Lato Light"/>
          <w:sz w:val="22"/>
          <w:szCs w:val="22"/>
        </w:rPr>
        <w:t>Consolidation of assessments and treatment planning skills</w:t>
      </w:r>
    </w:p>
    <w:p w14:paraId="00000154" w14:textId="77777777" w:rsidR="009B124D" w:rsidRDefault="00FD0609">
      <w:pPr>
        <w:numPr>
          <w:ilvl w:val="0"/>
          <w:numId w:val="5"/>
        </w:numPr>
        <w:spacing w:line="276" w:lineRule="auto"/>
        <w:rPr>
          <w:rFonts w:ascii="Roboto" w:eastAsia="Roboto" w:hAnsi="Roboto" w:cs="Roboto"/>
          <w:i/>
          <w:iCs/>
          <w:sz w:val="20"/>
          <w:szCs w:val="20"/>
        </w:rPr>
      </w:pPr>
      <w:r>
        <w:rPr>
          <w:rFonts w:ascii="Lato Light" w:eastAsia="Lato Light" w:hAnsi="Lato Light" w:cs="Lato Light"/>
          <w:sz w:val="22"/>
          <w:szCs w:val="22"/>
        </w:rPr>
        <w:t xml:space="preserve">Application of suitable myofascial techniques </w:t>
      </w:r>
    </w:p>
    <w:p w14:paraId="00000155" w14:textId="77777777" w:rsidR="009B124D" w:rsidRDefault="00FD0609">
      <w:pPr>
        <w:numPr>
          <w:ilvl w:val="0"/>
          <w:numId w:val="5"/>
        </w:numPr>
        <w:spacing w:line="276" w:lineRule="auto"/>
        <w:rPr>
          <w:rFonts w:ascii="Roboto" w:eastAsia="Roboto" w:hAnsi="Roboto" w:cs="Roboto"/>
          <w:i/>
          <w:iCs/>
          <w:sz w:val="20"/>
          <w:szCs w:val="20"/>
        </w:rPr>
      </w:pPr>
      <w:r>
        <w:rPr>
          <w:rFonts w:ascii="Lato Light" w:eastAsia="Lato Light" w:hAnsi="Lato Light" w:cs="Lato Light"/>
          <w:sz w:val="22"/>
          <w:szCs w:val="22"/>
        </w:rPr>
        <w:t>Development of advanced communication skills</w:t>
      </w:r>
    </w:p>
    <w:p w14:paraId="00000156" w14:textId="77777777" w:rsidR="009B124D" w:rsidRDefault="00FD0609">
      <w:pPr>
        <w:numPr>
          <w:ilvl w:val="0"/>
          <w:numId w:val="5"/>
        </w:numPr>
        <w:spacing w:line="276" w:lineRule="auto"/>
        <w:rPr>
          <w:rFonts w:ascii="Roboto" w:eastAsia="Roboto" w:hAnsi="Roboto" w:cs="Roboto"/>
          <w:i/>
          <w:iCs/>
          <w:sz w:val="20"/>
          <w:szCs w:val="20"/>
        </w:rPr>
      </w:pPr>
      <w:r>
        <w:rPr>
          <w:rFonts w:ascii="Lato Light" w:eastAsia="Lato Light" w:hAnsi="Lato Light" w:cs="Lato Light"/>
          <w:sz w:val="22"/>
          <w:szCs w:val="22"/>
        </w:rPr>
        <w:t xml:space="preserve">Observing, identifying and adjusting approaches according to canine </w:t>
      </w:r>
      <w:proofErr w:type="spellStart"/>
      <w:r>
        <w:rPr>
          <w:rFonts w:ascii="Lato Light" w:eastAsia="Lato Light" w:hAnsi="Lato Light" w:cs="Lato Light"/>
          <w:sz w:val="22"/>
          <w:szCs w:val="22"/>
        </w:rPr>
        <w:t>behaviour</w:t>
      </w:r>
      <w:proofErr w:type="spellEnd"/>
      <w:r>
        <w:rPr>
          <w:rFonts w:ascii="Lato Light" w:eastAsia="Lato Light" w:hAnsi="Lato Light" w:cs="Lato Light"/>
          <w:sz w:val="22"/>
          <w:szCs w:val="22"/>
        </w:rPr>
        <w:t xml:space="preserve"> signals</w:t>
      </w:r>
    </w:p>
    <w:p w14:paraId="00000157" w14:textId="77777777" w:rsidR="009B124D" w:rsidRDefault="00FD0609">
      <w:pPr>
        <w:numPr>
          <w:ilvl w:val="0"/>
          <w:numId w:val="5"/>
        </w:numPr>
        <w:spacing w:line="276" w:lineRule="auto"/>
        <w:rPr>
          <w:rFonts w:ascii="Roboto" w:eastAsia="Roboto" w:hAnsi="Roboto" w:cs="Roboto"/>
          <w:i/>
          <w:iCs/>
          <w:sz w:val="20"/>
          <w:szCs w:val="20"/>
        </w:rPr>
      </w:pPr>
      <w:r>
        <w:rPr>
          <w:rFonts w:ascii="Lato Light" w:eastAsia="Lato Light" w:hAnsi="Lato Light" w:cs="Lato Light"/>
          <w:sz w:val="22"/>
          <w:szCs w:val="22"/>
        </w:rPr>
        <w:t>Understanding and application of Positive PACT®</w:t>
      </w:r>
      <w:sdt>
        <w:sdtPr>
          <w:tag w:val="goog_rdk_4"/>
          <w:id w:val="-1902121136"/>
        </w:sdtPr>
        <w:sdtEndPr/>
        <w:sdtContent/>
      </w:sdt>
      <w:sdt>
        <w:sdtPr>
          <w:tag w:val="goog_rdk_5"/>
          <w:id w:val="-1493815408"/>
        </w:sdtPr>
        <w:sdtEndPr/>
        <w:sdtContent/>
      </w:sdt>
      <w:r>
        <w:rPr>
          <w:rFonts w:ascii="Lato Light" w:eastAsia="Lato Light" w:hAnsi="Lato Light" w:cs="Lato Light"/>
          <w:sz w:val="22"/>
          <w:szCs w:val="22"/>
        </w:rPr>
        <w:t xml:space="preserve"> </w:t>
      </w:r>
    </w:p>
    <w:p w14:paraId="00000158" w14:textId="77777777" w:rsidR="009B124D" w:rsidRDefault="00FD0609">
      <w:pPr>
        <w:numPr>
          <w:ilvl w:val="0"/>
          <w:numId w:val="5"/>
        </w:numPr>
        <w:spacing w:after="300" w:line="276" w:lineRule="auto"/>
        <w:rPr>
          <w:rFonts w:ascii="Roboto" w:eastAsia="Roboto" w:hAnsi="Roboto" w:cs="Roboto"/>
          <w:sz w:val="20"/>
          <w:szCs w:val="20"/>
        </w:rPr>
      </w:pPr>
      <w:r>
        <w:rPr>
          <w:rFonts w:ascii="Lato Light" w:eastAsia="Lato Light" w:hAnsi="Lato Light" w:cs="Lato Light"/>
          <w:sz w:val="22"/>
          <w:szCs w:val="22"/>
        </w:rPr>
        <w:t>A range and variety of canines across breeds, temperaments and underlying musculoskeletal conditions to simulate real-world professional practice conditions</w:t>
      </w:r>
    </w:p>
    <w:p w14:paraId="00000159" w14:textId="77777777" w:rsidR="009B124D" w:rsidRDefault="00FD0609">
      <w:pPr>
        <w:pBdr>
          <w:top w:val="nil"/>
          <w:left w:val="nil"/>
          <w:bottom w:val="nil"/>
          <w:right w:val="nil"/>
          <w:between w:val="nil"/>
        </w:pBdr>
        <w:spacing w:line="276" w:lineRule="auto"/>
        <w:rPr>
          <w:rFonts w:ascii="Lato" w:eastAsia="Lato" w:hAnsi="Lato" w:cs="Lato"/>
          <w:b/>
          <w:bCs/>
          <w:color w:val="1D4189"/>
        </w:rPr>
      </w:pPr>
      <w:r>
        <w:rPr>
          <w:rFonts w:ascii="Lato" w:eastAsia="Lato" w:hAnsi="Lato" w:cs="Lato"/>
          <w:b/>
          <w:bCs/>
          <w:color w:val="1D4189"/>
        </w:rPr>
        <w:t xml:space="preserve">2.5 Practical Canine Requirements </w:t>
      </w:r>
    </w:p>
    <w:p w14:paraId="0000015A" w14:textId="77777777" w:rsidR="009B124D" w:rsidRDefault="009B124D">
      <w:pPr>
        <w:pBdr>
          <w:top w:val="nil"/>
          <w:left w:val="nil"/>
          <w:bottom w:val="nil"/>
          <w:right w:val="nil"/>
          <w:between w:val="nil"/>
        </w:pBdr>
        <w:spacing w:line="276" w:lineRule="auto"/>
        <w:rPr>
          <w:rFonts w:ascii="Lato Light" w:eastAsia="Lato Light" w:hAnsi="Lato Light" w:cs="Lato Light"/>
          <w:color w:val="000000"/>
          <w:sz w:val="22"/>
          <w:szCs w:val="22"/>
        </w:rPr>
      </w:pPr>
    </w:p>
    <w:p w14:paraId="0000015B"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Learners will be required to gain hands-on experience with:</w:t>
      </w:r>
    </w:p>
    <w:p w14:paraId="0000015C" w14:textId="77777777" w:rsidR="009B124D" w:rsidRDefault="009B124D">
      <w:pPr>
        <w:pBdr>
          <w:top w:val="nil"/>
          <w:left w:val="nil"/>
          <w:bottom w:val="nil"/>
          <w:right w:val="nil"/>
          <w:between w:val="nil"/>
        </w:pBdr>
        <w:spacing w:line="276" w:lineRule="auto"/>
        <w:rPr>
          <w:rFonts w:ascii="Lato Light" w:eastAsia="Lato Light" w:hAnsi="Lato Light" w:cs="Lato Light"/>
          <w:color w:val="000000"/>
          <w:sz w:val="22"/>
          <w:szCs w:val="22"/>
          <w:highlight w:val="yellow"/>
        </w:rPr>
      </w:pPr>
    </w:p>
    <w:p w14:paraId="0000015D" w14:textId="77777777" w:rsidR="009B124D" w:rsidRDefault="00FD0609">
      <w:pPr>
        <w:numPr>
          <w:ilvl w:val="0"/>
          <w:numId w:val="7"/>
        </w:num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a minimum of </w:t>
      </w:r>
      <w:r>
        <w:rPr>
          <w:rFonts w:ascii="Lato Light" w:eastAsia="Lato Light" w:hAnsi="Lato Light" w:cs="Lato Light"/>
          <w:sz w:val="22"/>
          <w:szCs w:val="22"/>
        </w:rPr>
        <w:t>7</w:t>
      </w:r>
      <w:r>
        <w:rPr>
          <w:rFonts w:ascii="Lato Light" w:eastAsia="Lato Light" w:hAnsi="Lato Light" w:cs="Lato Light"/>
          <w:color w:val="000000"/>
          <w:sz w:val="22"/>
          <w:szCs w:val="22"/>
        </w:rPr>
        <w:t xml:space="preserve"> individual canines throughout their in-person practical training. </w:t>
      </w:r>
      <w:r>
        <w:rPr>
          <w:rFonts w:ascii="Lato Light" w:eastAsia="Lato Light" w:hAnsi="Lato Light" w:cs="Lato Light"/>
          <w:sz w:val="22"/>
          <w:szCs w:val="22"/>
        </w:rPr>
        <w:t xml:space="preserve">These </w:t>
      </w:r>
      <w:r>
        <w:rPr>
          <w:rFonts w:ascii="Lato Light" w:eastAsia="Lato Light" w:hAnsi="Lato Light" w:cs="Lato Light"/>
          <w:color w:val="000000"/>
          <w:sz w:val="22"/>
          <w:szCs w:val="22"/>
        </w:rPr>
        <w:t>canines will all be previously unknown t</w:t>
      </w:r>
      <w:r>
        <w:rPr>
          <w:rFonts w:ascii="Lato Light" w:eastAsia="Lato Light" w:hAnsi="Lato Light" w:cs="Lato Light"/>
          <w:sz w:val="22"/>
          <w:szCs w:val="22"/>
        </w:rPr>
        <w:t xml:space="preserve">o the learners. Suitable canine models will be provided by the </w:t>
      </w:r>
      <w:proofErr w:type="spellStart"/>
      <w:r>
        <w:rPr>
          <w:rFonts w:ascii="Lato Light" w:eastAsia="Lato Light" w:hAnsi="Lato Light" w:cs="Lato Light"/>
          <w:sz w:val="22"/>
          <w:szCs w:val="22"/>
        </w:rPr>
        <w:t>centre</w:t>
      </w:r>
      <w:proofErr w:type="spellEnd"/>
      <w:r>
        <w:rPr>
          <w:rFonts w:ascii="Lato Light" w:eastAsia="Lato Light" w:hAnsi="Lato Light" w:cs="Lato Light"/>
          <w:sz w:val="22"/>
          <w:szCs w:val="22"/>
        </w:rPr>
        <w:t xml:space="preserve"> </w:t>
      </w:r>
      <w:r>
        <w:rPr>
          <w:rFonts w:ascii="Lato Light" w:eastAsia="Lato Light" w:hAnsi="Lato Light" w:cs="Lato Light"/>
          <w:color w:val="000000"/>
          <w:sz w:val="22"/>
          <w:szCs w:val="22"/>
        </w:rPr>
        <w:t xml:space="preserve">during </w:t>
      </w:r>
      <w:r>
        <w:rPr>
          <w:rFonts w:ascii="Lato Light" w:eastAsia="Lato Light" w:hAnsi="Lato Light" w:cs="Lato Light"/>
          <w:sz w:val="22"/>
          <w:szCs w:val="22"/>
        </w:rPr>
        <w:t>in-person practical days</w:t>
      </w:r>
    </w:p>
    <w:p w14:paraId="0000015E" w14:textId="77777777" w:rsidR="009B124D" w:rsidRDefault="009B124D">
      <w:pPr>
        <w:pBdr>
          <w:top w:val="nil"/>
          <w:left w:val="nil"/>
          <w:bottom w:val="nil"/>
          <w:right w:val="nil"/>
          <w:between w:val="nil"/>
        </w:pBdr>
        <w:spacing w:line="276" w:lineRule="auto"/>
        <w:rPr>
          <w:rFonts w:ascii="Lato Light" w:eastAsia="Lato Light" w:hAnsi="Lato Light" w:cs="Lato Light"/>
          <w:color w:val="000000"/>
          <w:sz w:val="22"/>
          <w:szCs w:val="22"/>
        </w:rPr>
      </w:pPr>
    </w:p>
    <w:p w14:paraId="0000015F"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and </w:t>
      </w:r>
    </w:p>
    <w:p w14:paraId="00000160" w14:textId="77777777" w:rsidR="009B124D" w:rsidRDefault="009B124D">
      <w:pPr>
        <w:pBdr>
          <w:top w:val="nil"/>
          <w:left w:val="nil"/>
          <w:bottom w:val="nil"/>
          <w:right w:val="nil"/>
          <w:between w:val="nil"/>
        </w:pBdr>
        <w:spacing w:line="276" w:lineRule="auto"/>
        <w:rPr>
          <w:rFonts w:ascii="Lato Light" w:eastAsia="Lato Light" w:hAnsi="Lato Light" w:cs="Lato Light"/>
          <w:color w:val="000000"/>
          <w:sz w:val="22"/>
          <w:szCs w:val="22"/>
        </w:rPr>
      </w:pPr>
    </w:p>
    <w:p w14:paraId="00000161" w14:textId="77777777" w:rsidR="009B124D" w:rsidRDefault="00FD0609">
      <w:pPr>
        <w:numPr>
          <w:ilvl w:val="0"/>
          <w:numId w:val="7"/>
        </w:num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a minimum of </w:t>
      </w:r>
      <w:r>
        <w:rPr>
          <w:rFonts w:ascii="Lato Light" w:eastAsia="Lato Light" w:hAnsi="Lato Light" w:cs="Lato Light"/>
          <w:sz w:val="22"/>
          <w:szCs w:val="22"/>
        </w:rPr>
        <w:t xml:space="preserve">3 </w:t>
      </w:r>
      <w:r>
        <w:rPr>
          <w:rFonts w:ascii="Lato Light" w:eastAsia="Lato Light" w:hAnsi="Lato Light" w:cs="Lato Light"/>
          <w:color w:val="000000"/>
          <w:sz w:val="22"/>
          <w:szCs w:val="22"/>
        </w:rPr>
        <w:t xml:space="preserve">additional canines </w:t>
      </w:r>
      <w:r>
        <w:rPr>
          <w:rFonts w:ascii="Lato Light" w:eastAsia="Lato Light" w:hAnsi="Lato Light" w:cs="Lato Light"/>
          <w:sz w:val="22"/>
          <w:szCs w:val="22"/>
        </w:rPr>
        <w:t>after the in-person practical days</w:t>
      </w:r>
      <w:r>
        <w:rPr>
          <w:rFonts w:ascii="Lato Light" w:eastAsia="Lato Light" w:hAnsi="Lato Light" w:cs="Lato Light"/>
          <w:color w:val="000000"/>
          <w:sz w:val="22"/>
          <w:szCs w:val="22"/>
        </w:rPr>
        <w:t xml:space="preserve"> prior to final sign-off by the training provider. These cases are to be sourced by the lea</w:t>
      </w:r>
      <w:r>
        <w:rPr>
          <w:rFonts w:ascii="Lato Light" w:eastAsia="Lato Light" w:hAnsi="Lato Light" w:cs="Lato Light"/>
          <w:sz w:val="22"/>
          <w:szCs w:val="22"/>
        </w:rPr>
        <w:t xml:space="preserve">rner, previously unknown to them, </w:t>
      </w:r>
      <w:proofErr w:type="gramStart"/>
      <w:r>
        <w:rPr>
          <w:rFonts w:ascii="Lato Light" w:eastAsia="Lato Light" w:hAnsi="Lato Light" w:cs="Lato Light"/>
          <w:sz w:val="22"/>
          <w:szCs w:val="22"/>
        </w:rPr>
        <w:t>be</w:t>
      </w:r>
      <w:proofErr w:type="gramEnd"/>
      <w:r>
        <w:rPr>
          <w:rFonts w:ascii="Lato Light" w:eastAsia="Lato Light" w:hAnsi="Lato Light" w:cs="Lato Light"/>
          <w:sz w:val="22"/>
          <w:szCs w:val="22"/>
        </w:rPr>
        <w:t xml:space="preserve"> a range of breed, sizes, ages and underlying issues (a healthy, sporting canine can be included) and </w:t>
      </w:r>
      <w:r>
        <w:rPr>
          <w:rFonts w:ascii="Lato Light" w:eastAsia="Lato Light" w:hAnsi="Lato Light" w:cs="Lato Light"/>
          <w:color w:val="000000"/>
          <w:sz w:val="22"/>
          <w:szCs w:val="22"/>
        </w:rPr>
        <w:t>documented and submitted as case studies.</w:t>
      </w:r>
    </w:p>
    <w:p w14:paraId="00000162" w14:textId="77777777" w:rsidR="009B124D" w:rsidRDefault="009B124D">
      <w:pPr>
        <w:pBdr>
          <w:top w:val="nil"/>
          <w:left w:val="nil"/>
          <w:bottom w:val="nil"/>
          <w:right w:val="nil"/>
          <w:between w:val="nil"/>
        </w:pBdr>
        <w:spacing w:line="276" w:lineRule="auto"/>
        <w:rPr>
          <w:rFonts w:ascii="Lato Light" w:eastAsia="Lato Light" w:hAnsi="Lato Light" w:cs="Lato Light"/>
          <w:color w:val="000000"/>
          <w:sz w:val="22"/>
          <w:szCs w:val="22"/>
        </w:rPr>
      </w:pPr>
    </w:p>
    <w:p w14:paraId="51BF7C09" w14:textId="77777777" w:rsidR="00AA30EE" w:rsidRDefault="00FD0609">
      <w:pPr>
        <w:spacing w:after="200" w:line="276" w:lineRule="auto"/>
        <w:rPr>
          <w:rFonts w:ascii="Lato Light" w:eastAsia="Lato Light" w:hAnsi="Lato Light" w:cs="Lato Light"/>
          <w:sz w:val="22"/>
          <w:szCs w:val="22"/>
        </w:rPr>
      </w:pPr>
      <w:r>
        <w:rPr>
          <w:rFonts w:ascii="Lato Light" w:eastAsia="Lato Light" w:hAnsi="Lato Light" w:cs="Lato Light"/>
          <w:sz w:val="22"/>
          <w:szCs w:val="22"/>
        </w:rPr>
        <w:t xml:space="preserve">The </w:t>
      </w:r>
      <w:proofErr w:type="spellStart"/>
      <w:r>
        <w:rPr>
          <w:rFonts w:ascii="Lato Light" w:eastAsia="Lato Light" w:hAnsi="Lato Light" w:cs="Lato Light"/>
          <w:sz w:val="22"/>
          <w:szCs w:val="22"/>
        </w:rPr>
        <w:t>centre</w:t>
      </w:r>
      <w:proofErr w:type="spellEnd"/>
      <w:r>
        <w:rPr>
          <w:rFonts w:ascii="Lato Light" w:eastAsia="Lato Light" w:hAnsi="Lato Light" w:cs="Lato Light"/>
          <w:sz w:val="22"/>
          <w:szCs w:val="22"/>
        </w:rPr>
        <w:t xml:space="preserve"> must provide access to a diverse range of breeds, sizes, ages, underlying musculoskeletal conditions and temperaments to ensure breadth and depth of exposure. All canines selected must be in good health, appropriately assessed for suitability, have the necessary veterinary consent in place and treated</w:t>
      </w:r>
      <w:r w:rsidR="00AA30EE">
        <w:rPr>
          <w:rFonts w:ascii="Lato Light" w:eastAsia="Lato Light" w:hAnsi="Lato Light" w:cs="Lato Light"/>
          <w:sz w:val="22"/>
          <w:szCs w:val="22"/>
        </w:rPr>
        <w:t>.</w:t>
      </w:r>
    </w:p>
    <w:p w14:paraId="00000163" w14:textId="731F690F" w:rsidR="009B124D" w:rsidRDefault="00AA30EE">
      <w:pPr>
        <w:spacing w:after="200" w:line="276" w:lineRule="auto"/>
        <w:rPr>
          <w:rFonts w:ascii="Lato Light" w:eastAsia="Lato Light" w:hAnsi="Lato Light" w:cs="Lato Light"/>
          <w:sz w:val="22"/>
          <w:szCs w:val="22"/>
        </w:rPr>
      </w:pPr>
      <w:r>
        <w:rPr>
          <w:rFonts w:ascii="Lato Light" w:eastAsia="Lato Light" w:hAnsi="Lato Light" w:cs="Lato Light"/>
          <w:sz w:val="22"/>
          <w:szCs w:val="22"/>
        </w:rPr>
        <w:t>T</w:t>
      </w:r>
      <w:r w:rsidR="00FD0609">
        <w:rPr>
          <w:rFonts w:ascii="Lato Light" w:eastAsia="Lato Light" w:hAnsi="Lato Light" w:cs="Lato Light"/>
          <w:sz w:val="22"/>
          <w:szCs w:val="22"/>
        </w:rPr>
        <w:t xml:space="preserve">he principles of Positive PACT® </w:t>
      </w:r>
      <w:r>
        <w:rPr>
          <w:rFonts w:ascii="Lato Light" w:eastAsia="Lato Light" w:hAnsi="Lato Light" w:cs="Lato Light"/>
          <w:sz w:val="22"/>
          <w:szCs w:val="22"/>
        </w:rPr>
        <w:t xml:space="preserve">must be </w:t>
      </w:r>
      <w:proofErr w:type="gramStart"/>
      <w:r>
        <w:rPr>
          <w:rFonts w:ascii="Lato Light" w:eastAsia="Lato Light" w:hAnsi="Lato Light" w:cs="Lato Light"/>
          <w:sz w:val="22"/>
          <w:szCs w:val="22"/>
        </w:rPr>
        <w:t xml:space="preserve">adhered to </w:t>
      </w:r>
      <w:r w:rsidR="00FD0609">
        <w:rPr>
          <w:rFonts w:ascii="Lato Light" w:eastAsia="Lato Light" w:hAnsi="Lato Light" w:cs="Lato Light"/>
          <w:sz w:val="22"/>
          <w:szCs w:val="22"/>
        </w:rPr>
        <w:t>at all times</w:t>
      </w:r>
      <w:proofErr w:type="gramEnd"/>
      <w:r w:rsidR="00FD0609">
        <w:rPr>
          <w:rFonts w:ascii="Lato Light" w:eastAsia="Lato Light" w:hAnsi="Lato Light" w:cs="Lato Light"/>
          <w:sz w:val="22"/>
          <w:szCs w:val="22"/>
        </w:rPr>
        <w:t>.</w:t>
      </w:r>
    </w:p>
    <w:p w14:paraId="00000164"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Practical training and assessment must be structured to reflect the requirements of professional practice. </w:t>
      </w:r>
    </w:p>
    <w:p w14:paraId="00000165" w14:textId="77777777" w:rsidR="009B124D" w:rsidRDefault="009B124D">
      <w:pPr>
        <w:pBdr>
          <w:top w:val="nil"/>
          <w:left w:val="nil"/>
          <w:bottom w:val="nil"/>
          <w:right w:val="nil"/>
          <w:between w:val="nil"/>
        </w:pBdr>
        <w:spacing w:line="276" w:lineRule="auto"/>
        <w:rPr>
          <w:rFonts w:ascii="Lato Light" w:eastAsia="Lato Light" w:hAnsi="Lato Light" w:cs="Lato Light"/>
          <w:color w:val="000000"/>
          <w:sz w:val="22"/>
          <w:szCs w:val="22"/>
        </w:rPr>
      </w:pPr>
    </w:p>
    <w:p w14:paraId="00000166" w14:textId="77777777" w:rsidR="009B124D" w:rsidRDefault="00FD0609">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473"/>
        </w:tabs>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The </w:t>
      </w:r>
      <w:proofErr w:type="spellStart"/>
      <w:r>
        <w:rPr>
          <w:rFonts w:ascii="Lato Light" w:eastAsia="Lato Light" w:hAnsi="Lato Light" w:cs="Lato Light"/>
          <w:color w:val="000000"/>
          <w:sz w:val="22"/>
          <w:szCs w:val="22"/>
        </w:rPr>
        <w:t>centre</w:t>
      </w:r>
      <w:proofErr w:type="spellEnd"/>
      <w:r>
        <w:rPr>
          <w:rFonts w:ascii="Lato Light" w:eastAsia="Lato Light" w:hAnsi="Lato Light" w:cs="Lato Light"/>
          <w:color w:val="000000"/>
          <w:sz w:val="22"/>
          <w:szCs w:val="22"/>
        </w:rPr>
        <w:t xml:space="preserve"> may determine their own delivery schedules and timelines for completing the required hours. All practical hours must be completed within the learner’s registration period.</w:t>
      </w:r>
    </w:p>
    <w:p w14:paraId="00000167" w14:textId="77777777" w:rsidR="009B124D" w:rsidRDefault="009B124D">
      <w:pPr>
        <w:spacing w:line="276" w:lineRule="auto"/>
        <w:rPr>
          <w:rFonts w:ascii="Lato" w:eastAsia="Lato" w:hAnsi="Lato" w:cs="Lato"/>
          <w:b/>
          <w:bCs/>
          <w:color w:val="1D4189"/>
          <w:sz w:val="32"/>
          <w:szCs w:val="32"/>
        </w:rPr>
      </w:pPr>
    </w:p>
    <w:p w14:paraId="00000168" w14:textId="77777777" w:rsidR="009B124D" w:rsidRDefault="00FD0609">
      <w:pPr>
        <w:spacing w:line="276" w:lineRule="auto"/>
        <w:rPr>
          <w:rFonts w:ascii="Lato" w:eastAsia="Lato" w:hAnsi="Lato" w:cs="Lato"/>
          <w:b/>
          <w:bCs/>
          <w:color w:val="1D4189"/>
        </w:rPr>
      </w:pPr>
      <w:r>
        <w:rPr>
          <w:rFonts w:ascii="Lato" w:eastAsia="Lato" w:hAnsi="Lato" w:cs="Lato"/>
          <w:b/>
          <w:bCs/>
          <w:color w:val="1D4189"/>
        </w:rPr>
        <w:t>2.6 Assessment of Learners and Order of Delivery</w:t>
      </w:r>
    </w:p>
    <w:p w14:paraId="00000169" w14:textId="77777777" w:rsidR="009B124D" w:rsidRDefault="009B124D">
      <w:pPr>
        <w:spacing w:line="276" w:lineRule="auto"/>
        <w:rPr>
          <w:rFonts w:ascii="Lato Light" w:eastAsia="Lato Light" w:hAnsi="Lato Light" w:cs="Lato Light"/>
          <w:sz w:val="22"/>
          <w:szCs w:val="22"/>
        </w:rPr>
      </w:pPr>
    </w:p>
    <w:p w14:paraId="0000016A" w14:textId="77777777" w:rsidR="009B124D" w:rsidRDefault="00FD0609">
      <w:pP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Learners are expected to build a portfolio of evidence, clearly demonstrating where they have met the learning outcomes and qualification requirements.  </w:t>
      </w:r>
    </w:p>
    <w:p w14:paraId="0000016B" w14:textId="77777777" w:rsidR="009B124D" w:rsidRDefault="009B124D">
      <w:pPr>
        <w:spacing w:line="276" w:lineRule="auto"/>
        <w:rPr>
          <w:rFonts w:ascii="Lato Light" w:eastAsia="Lato Light" w:hAnsi="Lato Light" w:cs="Lato Light"/>
          <w:color w:val="000000"/>
          <w:sz w:val="22"/>
          <w:szCs w:val="22"/>
        </w:rPr>
      </w:pPr>
    </w:p>
    <w:p w14:paraId="0000016C"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To meet the assessment requirements, learners must:</w:t>
      </w:r>
    </w:p>
    <w:p w14:paraId="0000016D" w14:textId="77777777" w:rsidR="009B124D" w:rsidRDefault="009B124D">
      <w:pPr>
        <w:spacing w:line="276" w:lineRule="auto"/>
        <w:rPr>
          <w:rFonts w:ascii="Lato Light" w:eastAsia="Lato Light" w:hAnsi="Lato Light" w:cs="Lato Light"/>
          <w:sz w:val="22"/>
          <w:szCs w:val="22"/>
        </w:rPr>
      </w:pPr>
    </w:p>
    <w:p w14:paraId="0000016E" w14:textId="77777777" w:rsidR="009B124D" w:rsidRDefault="00FD0609">
      <w:pPr>
        <w:numPr>
          <w:ilvl w:val="0"/>
          <w:numId w:val="36"/>
        </w:numPr>
        <w:pBdr>
          <w:top w:val="none" w:sz="0" w:space="0" w:color="000000"/>
          <w:left w:val="none" w:sz="0" w:space="0" w:color="000000"/>
          <w:bottom w:val="none" w:sz="0" w:space="0" w:color="000000"/>
          <w:right w:val="none" w:sz="0" w:space="0" w:color="000000"/>
          <w:between w:val="none" w:sz="0" w:space="0" w:color="000000"/>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follow a suitable </w:t>
      </w:r>
      <w:proofErr w:type="spellStart"/>
      <w:r>
        <w:rPr>
          <w:rFonts w:ascii="Lato Light" w:eastAsia="Lato Light" w:hAnsi="Lato Light" w:cs="Lato Light"/>
          <w:color w:val="000000"/>
          <w:sz w:val="22"/>
          <w:szCs w:val="22"/>
        </w:rPr>
        <w:t>programme</w:t>
      </w:r>
      <w:proofErr w:type="spellEnd"/>
      <w:r>
        <w:rPr>
          <w:rFonts w:ascii="Lato Light" w:eastAsia="Lato Light" w:hAnsi="Lato Light" w:cs="Lato Light"/>
          <w:color w:val="000000"/>
          <w:sz w:val="22"/>
          <w:szCs w:val="22"/>
        </w:rPr>
        <w:t xml:space="preserve"> of learning. </w:t>
      </w:r>
    </w:p>
    <w:p w14:paraId="0000016F" w14:textId="77777777" w:rsidR="009B124D" w:rsidRDefault="00FD0609">
      <w:pPr>
        <w:numPr>
          <w:ilvl w:val="0"/>
          <w:numId w:val="36"/>
        </w:numPr>
        <w:pBdr>
          <w:top w:val="none" w:sz="0" w:space="0" w:color="000000"/>
          <w:left w:val="none" w:sz="0" w:space="0" w:color="000000"/>
          <w:bottom w:val="none" w:sz="0" w:space="0" w:color="000000"/>
          <w:right w:val="none" w:sz="0" w:space="0" w:color="000000"/>
          <w:between w:val="none" w:sz="0" w:space="0" w:color="000000"/>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maintain and submit a portfolio of all coursework incorporating all materials related to assessment, including their Logbook.</w:t>
      </w:r>
    </w:p>
    <w:p w14:paraId="00000170" w14:textId="77777777" w:rsidR="009B124D" w:rsidRDefault="009B124D">
      <w:pPr>
        <w:spacing w:line="276" w:lineRule="auto"/>
        <w:rPr>
          <w:rFonts w:ascii="Lato Light" w:eastAsia="Lato Light" w:hAnsi="Lato Light" w:cs="Lato Light"/>
          <w:color w:val="000000"/>
          <w:sz w:val="22"/>
          <w:szCs w:val="22"/>
        </w:rPr>
      </w:pPr>
    </w:p>
    <w:p w14:paraId="00000171" w14:textId="77777777" w:rsidR="009B124D" w:rsidRDefault="00FD0609">
      <w:pP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All evidence must be mapped against the learning outcomes and assessment criteria, reflecting the type of evidence supplied and indicating its location. Using portfolio reference numbers will enable the learner, assessor, IQA and EQA to quickly locate the evidence submitted. </w:t>
      </w:r>
    </w:p>
    <w:p w14:paraId="00000172" w14:textId="77777777" w:rsidR="009B124D" w:rsidRDefault="009B124D">
      <w:pPr>
        <w:spacing w:line="276" w:lineRule="auto"/>
        <w:rPr>
          <w:rFonts w:ascii="Lato Light" w:eastAsia="Lato Light" w:hAnsi="Lato Light" w:cs="Lato Light"/>
          <w:color w:val="000000"/>
          <w:sz w:val="22"/>
          <w:szCs w:val="22"/>
        </w:rPr>
      </w:pPr>
    </w:p>
    <w:p w14:paraId="00000173"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color w:val="000000"/>
          <w:sz w:val="22"/>
          <w:szCs w:val="22"/>
        </w:rPr>
        <w:t xml:space="preserve">Learners </w:t>
      </w:r>
      <w:r>
        <w:rPr>
          <w:rFonts w:ascii="Lato Light" w:eastAsia="Lato Light" w:hAnsi="Lato Light" w:cs="Lato Light"/>
          <w:sz w:val="22"/>
          <w:szCs w:val="22"/>
        </w:rPr>
        <w:t>must</w:t>
      </w:r>
      <w:r>
        <w:rPr>
          <w:rFonts w:ascii="Lato Light" w:eastAsia="Lato Light" w:hAnsi="Lato Light" w:cs="Lato Light"/>
          <w:color w:val="000000"/>
          <w:sz w:val="22"/>
          <w:szCs w:val="22"/>
        </w:rPr>
        <w:t xml:space="preserve"> complete Unit 1 – </w:t>
      </w:r>
      <w:r>
        <w:rPr>
          <w:rFonts w:ascii="Lato Light" w:eastAsia="Lato Light" w:hAnsi="Lato Light" w:cs="Lato Light"/>
          <w:sz w:val="22"/>
          <w:szCs w:val="22"/>
        </w:rPr>
        <w:t>3</w:t>
      </w:r>
      <w:r>
        <w:rPr>
          <w:rFonts w:ascii="Lato Light" w:eastAsia="Lato Light" w:hAnsi="Lato Light" w:cs="Lato Light"/>
          <w:color w:val="000000"/>
          <w:sz w:val="22"/>
          <w:szCs w:val="22"/>
        </w:rPr>
        <w:t xml:space="preserve"> prior to commencing </w:t>
      </w:r>
      <w:r>
        <w:rPr>
          <w:rFonts w:ascii="Lato Light" w:eastAsia="Lato Light" w:hAnsi="Lato Light" w:cs="Lato Light"/>
          <w:sz w:val="22"/>
          <w:szCs w:val="22"/>
        </w:rPr>
        <w:t xml:space="preserve">Unit 6. Unit 6 requires high levels of confidence and competence in canine anatomy and physiology, alongside applied myofascial techniques. Learners must also complete Unit 6 successfully before commencing Unit 9 (Case Studies). The </w:t>
      </w:r>
      <w:proofErr w:type="spellStart"/>
      <w:r>
        <w:rPr>
          <w:rFonts w:ascii="Lato Light" w:eastAsia="Lato Light" w:hAnsi="Lato Light" w:cs="Lato Light"/>
          <w:sz w:val="22"/>
          <w:szCs w:val="22"/>
        </w:rPr>
        <w:t>centre</w:t>
      </w:r>
      <w:proofErr w:type="spellEnd"/>
      <w:r>
        <w:rPr>
          <w:rFonts w:ascii="Lato Light" w:eastAsia="Lato Light" w:hAnsi="Lato Light" w:cs="Lato Light"/>
          <w:sz w:val="22"/>
          <w:szCs w:val="22"/>
        </w:rPr>
        <w:t xml:space="preserve"> must confirm </w:t>
      </w:r>
      <w:proofErr w:type="gramStart"/>
      <w:r>
        <w:rPr>
          <w:rFonts w:ascii="Lato Light" w:eastAsia="Lato Light" w:hAnsi="Lato Light" w:cs="Lato Light"/>
          <w:sz w:val="22"/>
          <w:szCs w:val="22"/>
        </w:rPr>
        <w:t>learner</w:t>
      </w:r>
      <w:proofErr w:type="gramEnd"/>
      <w:r>
        <w:rPr>
          <w:rFonts w:ascii="Lato Light" w:eastAsia="Lato Light" w:hAnsi="Lato Light" w:cs="Lato Light"/>
          <w:sz w:val="22"/>
          <w:szCs w:val="22"/>
        </w:rPr>
        <w:t xml:space="preserve"> readiness before permitting progression to this specialist unit.</w:t>
      </w:r>
    </w:p>
    <w:p w14:paraId="00000174" w14:textId="77777777" w:rsidR="009B124D" w:rsidRPr="00AA30EE" w:rsidRDefault="009B124D">
      <w:pPr>
        <w:spacing w:line="276" w:lineRule="auto"/>
        <w:rPr>
          <w:rFonts w:ascii="Lato" w:eastAsia="Lato" w:hAnsi="Lato" w:cs="Lato"/>
          <w:b/>
          <w:bCs/>
          <w:color w:val="1D4189"/>
          <w:sz w:val="32"/>
          <w:szCs w:val="32"/>
        </w:rPr>
      </w:pPr>
    </w:p>
    <w:p w14:paraId="00000176" w14:textId="77777777" w:rsidR="009B124D" w:rsidRDefault="00FD0609">
      <w:pPr>
        <w:spacing w:line="276" w:lineRule="auto"/>
        <w:rPr>
          <w:rFonts w:ascii="Lato" w:eastAsia="Lato" w:hAnsi="Lato" w:cs="Lato"/>
          <w:b/>
          <w:bCs/>
          <w:color w:val="1D4189"/>
        </w:rPr>
      </w:pPr>
      <w:bookmarkStart w:id="11" w:name="_heading=h.7mvd6yolw6ke" w:colFirst="0" w:colLast="0"/>
      <w:bookmarkEnd w:id="11"/>
      <w:r>
        <w:rPr>
          <w:rFonts w:ascii="Lato" w:eastAsia="Lato" w:hAnsi="Lato" w:cs="Lato"/>
          <w:b/>
          <w:bCs/>
          <w:color w:val="1D4189"/>
        </w:rPr>
        <w:t>2.7 Practical Hours</w:t>
      </w:r>
    </w:p>
    <w:p w14:paraId="00000177" w14:textId="77777777" w:rsidR="009B124D" w:rsidRDefault="009B124D">
      <w:pPr>
        <w:spacing w:line="276" w:lineRule="auto"/>
        <w:rPr>
          <w:rFonts w:ascii="Lato" w:eastAsia="Lato" w:hAnsi="Lato" w:cs="Lato"/>
          <w:b/>
          <w:bCs/>
          <w:color w:val="1D4189"/>
        </w:rPr>
      </w:pPr>
    </w:p>
    <w:p w14:paraId="00000178"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 xml:space="preserve">This qualification requires a </w:t>
      </w:r>
      <w:r>
        <w:rPr>
          <w:rFonts w:ascii="Lato Light" w:eastAsia="Lato Light" w:hAnsi="Lato Light" w:cs="Lato Light"/>
          <w:b/>
          <w:bCs/>
          <w:sz w:val="22"/>
          <w:szCs w:val="22"/>
        </w:rPr>
        <w:t>minimum of 80 hours</w:t>
      </w:r>
      <w:r>
        <w:rPr>
          <w:rFonts w:ascii="Lato Light" w:eastAsia="Lato Light" w:hAnsi="Lato Light" w:cs="Lato Light"/>
          <w:sz w:val="22"/>
          <w:szCs w:val="22"/>
        </w:rPr>
        <w:t xml:space="preserve"> of face-to-face practical training. This training must take place in a suitable therapeutic </w:t>
      </w:r>
      <w:proofErr w:type="spellStart"/>
      <w:r>
        <w:rPr>
          <w:rFonts w:ascii="Lato Light" w:eastAsia="Lato Light" w:hAnsi="Lato Light" w:cs="Lato Light"/>
          <w:sz w:val="22"/>
          <w:szCs w:val="22"/>
        </w:rPr>
        <w:t>centre</w:t>
      </w:r>
      <w:proofErr w:type="spellEnd"/>
      <w:r>
        <w:rPr>
          <w:rFonts w:ascii="Lato Light" w:eastAsia="Lato Light" w:hAnsi="Lato Light" w:cs="Lato Light"/>
          <w:sz w:val="22"/>
          <w:szCs w:val="22"/>
        </w:rPr>
        <w:t xml:space="preserve"> under the direct supervision of </w:t>
      </w:r>
      <w:r>
        <w:rPr>
          <w:rFonts w:ascii="Lato Light" w:eastAsia="Lato Light" w:hAnsi="Lato Light" w:cs="Lato Light"/>
          <w:sz w:val="22"/>
          <w:szCs w:val="22"/>
        </w:rPr>
        <w:lastRenderedPageBreak/>
        <w:t xml:space="preserve">qualified tutors, with the </w:t>
      </w:r>
      <w:proofErr w:type="spellStart"/>
      <w:r>
        <w:rPr>
          <w:rFonts w:ascii="Lato Light" w:eastAsia="Lato Light" w:hAnsi="Lato Light" w:cs="Lato Light"/>
          <w:sz w:val="22"/>
          <w:szCs w:val="22"/>
        </w:rPr>
        <w:t>centre</w:t>
      </w:r>
      <w:proofErr w:type="spellEnd"/>
      <w:r>
        <w:rPr>
          <w:rFonts w:ascii="Lato Light" w:eastAsia="Lato Light" w:hAnsi="Lato Light" w:cs="Lato Light"/>
          <w:sz w:val="22"/>
          <w:szCs w:val="22"/>
        </w:rPr>
        <w:t xml:space="preserve"> determining appropriate supervisor-to-learner ratios appropriate for within their facility.</w:t>
      </w:r>
    </w:p>
    <w:p w14:paraId="00000179" w14:textId="77777777" w:rsidR="009B124D" w:rsidRDefault="009B124D">
      <w:pPr>
        <w:spacing w:line="276" w:lineRule="auto"/>
        <w:rPr>
          <w:rFonts w:ascii="Lato Light" w:eastAsia="Lato Light" w:hAnsi="Lato Light" w:cs="Lato Light"/>
          <w:sz w:val="22"/>
          <w:szCs w:val="22"/>
        </w:rPr>
      </w:pPr>
    </w:p>
    <w:p w14:paraId="0000017A"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 xml:space="preserve">Practical hours must be documented in a Logbook devised by the training provider. This must </w:t>
      </w:r>
      <w:proofErr w:type="gramStart"/>
      <w:r>
        <w:rPr>
          <w:rFonts w:ascii="Lato Light" w:eastAsia="Lato Light" w:hAnsi="Lato Light" w:cs="Lato Light"/>
          <w:sz w:val="22"/>
          <w:szCs w:val="22"/>
        </w:rPr>
        <w:t>map</w:t>
      </w:r>
      <w:proofErr w:type="gramEnd"/>
      <w:r>
        <w:rPr>
          <w:rFonts w:ascii="Lato Light" w:eastAsia="Lato Light" w:hAnsi="Lato Light" w:cs="Lato Light"/>
          <w:sz w:val="22"/>
          <w:szCs w:val="22"/>
        </w:rPr>
        <w:t xml:space="preserve"> to the qualification's learning outcomes and assessment criteria. </w:t>
      </w:r>
    </w:p>
    <w:p w14:paraId="0000017B" w14:textId="77777777" w:rsidR="009B124D" w:rsidRDefault="009B124D">
      <w:pPr>
        <w:spacing w:line="276" w:lineRule="auto"/>
        <w:rPr>
          <w:rFonts w:ascii="Lato Light" w:eastAsia="Lato Light" w:hAnsi="Lato Light" w:cs="Lato Light"/>
          <w:sz w:val="22"/>
          <w:szCs w:val="22"/>
        </w:rPr>
      </w:pPr>
    </w:p>
    <w:p w14:paraId="59A081DC" w14:textId="77777777" w:rsidR="00AA30EE"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 xml:space="preserve">Evidence of practical hours should include images, videos, photos, and relevant documentation. </w:t>
      </w:r>
    </w:p>
    <w:p w14:paraId="694E9FFC" w14:textId="77777777" w:rsidR="00AA30EE" w:rsidRDefault="00AA30EE">
      <w:pPr>
        <w:spacing w:line="276" w:lineRule="auto"/>
        <w:rPr>
          <w:rFonts w:ascii="Lato Light" w:eastAsia="Lato Light" w:hAnsi="Lato Light" w:cs="Lato Light"/>
          <w:sz w:val="22"/>
          <w:szCs w:val="22"/>
        </w:rPr>
      </w:pPr>
    </w:p>
    <w:p w14:paraId="0000017C" w14:textId="26288296"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 xml:space="preserve">The </w:t>
      </w:r>
      <w:proofErr w:type="spellStart"/>
      <w:r>
        <w:rPr>
          <w:rFonts w:ascii="Lato Light" w:eastAsia="Lato Light" w:hAnsi="Lato Light" w:cs="Lato Light"/>
          <w:sz w:val="22"/>
          <w:szCs w:val="22"/>
        </w:rPr>
        <w:t>centre’s</w:t>
      </w:r>
      <w:proofErr w:type="spellEnd"/>
      <w:r>
        <w:rPr>
          <w:rFonts w:ascii="Lato Light" w:eastAsia="Lato Light" w:hAnsi="Lato Light" w:cs="Lato Light"/>
          <w:sz w:val="22"/>
          <w:szCs w:val="22"/>
        </w:rPr>
        <w:t xml:space="preserve"> qualified Assessor</w:t>
      </w:r>
      <w:r w:rsidR="00AA30EE">
        <w:rPr>
          <w:rFonts w:ascii="Lato Light" w:eastAsia="Lato Light" w:hAnsi="Lato Light" w:cs="Lato Light"/>
          <w:sz w:val="22"/>
          <w:szCs w:val="22"/>
        </w:rPr>
        <w:t>(s)</w:t>
      </w:r>
      <w:r>
        <w:rPr>
          <w:rFonts w:ascii="Lato Light" w:eastAsia="Lato Light" w:hAnsi="Lato Light" w:cs="Lato Light"/>
          <w:sz w:val="22"/>
          <w:szCs w:val="22"/>
        </w:rPr>
        <w:t xml:space="preserve"> must sign off all completed hours.</w:t>
      </w:r>
    </w:p>
    <w:p w14:paraId="0000017D" w14:textId="77777777" w:rsidR="009B124D" w:rsidRDefault="009B124D">
      <w:pPr>
        <w:spacing w:line="276" w:lineRule="auto"/>
        <w:rPr>
          <w:rFonts w:ascii="Lato Light" w:eastAsia="Lato Light" w:hAnsi="Lato Light" w:cs="Lato Light"/>
          <w:sz w:val="22"/>
          <w:szCs w:val="22"/>
        </w:rPr>
      </w:pPr>
    </w:p>
    <w:p w14:paraId="0000017E"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 xml:space="preserve">The therapeutic </w:t>
      </w:r>
      <w:proofErr w:type="spellStart"/>
      <w:r>
        <w:rPr>
          <w:rFonts w:ascii="Lato Light" w:eastAsia="Lato Light" w:hAnsi="Lato Light" w:cs="Lato Light"/>
          <w:sz w:val="22"/>
          <w:szCs w:val="22"/>
        </w:rPr>
        <w:t>centre</w:t>
      </w:r>
      <w:proofErr w:type="spellEnd"/>
      <w:r>
        <w:rPr>
          <w:rFonts w:ascii="Lato Light" w:eastAsia="Lato Light" w:hAnsi="Lato Light" w:cs="Lato Light"/>
          <w:sz w:val="22"/>
          <w:szCs w:val="22"/>
        </w:rPr>
        <w:t xml:space="preserve"> must meet the minimum equipment requirements specified below and must maintain appropriate insurance cover for their facility.</w:t>
      </w:r>
    </w:p>
    <w:p w14:paraId="0000017F" w14:textId="77777777" w:rsidR="009B124D" w:rsidRDefault="009B124D">
      <w:pPr>
        <w:spacing w:line="276" w:lineRule="auto"/>
        <w:rPr>
          <w:rFonts w:ascii="Lato Light" w:eastAsia="Lato Light" w:hAnsi="Lato Light" w:cs="Lato Light"/>
          <w:strike/>
          <w:sz w:val="22"/>
          <w:szCs w:val="22"/>
        </w:rPr>
      </w:pPr>
    </w:p>
    <w:p w14:paraId="00000180"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 xml:space="preserve">Supervised practice will include: </w:t>
      </w:r>
    </w:p>
    <w:p w14:paraId="00000181" w14:textId="77777777" w:rsidR="009B124D" w:rsidRDefault="00FD0609">
      <w:pPr>
        <w:numPr>
          <w:ilvl w:val="0"/>
          <w:numId w:val="6"/>
        </w:numPr>
        <w:pBdr>
          <w:top w:val="none" w:sz="0" w:space="0" w:color="000000"/>
          <w:left w:val="none" w:sz="0" w:space="0" w:color="000000"/>
          <w:bottom w:val="none" w:sz="0" w:space="0" w:color="000000"/>
          <w:right w:val="none" w:sz="0" w:space="0" w:color="000000"/>
          <w:between w:val="none" w:sz="0" w:space="0" w:color="000000"/>
        </w:pBdr>
        <w:spacing w:before="280" w:line="276" w:lineRule="auto"/>
        <w:rPr>
          <w:rFonts w:ascii="Lato Light" w:eastAsia="Lato Light" w:hAnsi="Lato Light" w:cs="Lato Light"/>
          <w:color w:val="000000"/>
          <w:sz w:val="22"/>
          <w:szCs w:val="22"/>
        </w:rPr>
      </w:pPr>
      <w:r>
        <w:rPr>
          <w:rFonts w:ascii="Lato Light" w:eastAsia="Lato Light" w:hAnsi="Lato Light" w:cs="Lato Light"/>
          <w:sz w:val="22"/>
          <w:szCs w:val="22"/>
        </w:rPr>
        <w:t>Human and canine postural assessment</w:t>
      </w:r>
    </w:p>
    <w:p w14:paraId="00000182" w14:textId="77777777" w:rsidR="009B124D" w:rsidRDefault="00FD0609">
      <w:pPr>
        <w:numPr>
          <w:ilvl w:val="0"/>
          <w:numId w:val="6"/>
        </w:numPr>
        <w:pBdr>
          <w:top w:val="none" w:sz="0" w:space="0" w:color="000000"/>
          <w:left w:val="none" w:sz="0" w:space="0" w:color="000000"/>
          <w:bottom w:val="none" w:sz="0" w:space="0" w:color="000000"/>
          <w:right w:val="none" w:sz="0" w:space="0" w:color="000000"/>
          <w:between w:val="none" w:sz="0" w:space="0" w:color="000000"/>
        </w:pBdr>
        <w:spacing w:line="276" w:lineRule="auto"/>
        <w:rPr>
          <w:rFonts w:ascii="Lato Light" w:eastAsia="Lato Light" w:hAnsi="Lato Light" w:cs="Lato Light"/>
          <w:color w:val="000000"/>
          <w:sz w:val="22"/>
          <w:szCs w:val="22"/>
        </w:rPr>
      </w:pPr>
      <w:r>
        <w:rPr>
          <w:rFonts w:ascii="Lato Light" w:eastAsia="Lato Light" w:hAnsi="Lato Light" w:cs="Lato Light"/>
          <w:sz w:val="22"/>
          <w:szCs w:val="22"/>
        </w:rPr>
        <w:t xml:space="preserve">Functional </w:t>
      </w:r>
      <w:proofErr w:type="gramStart"/>
      <w:r>
        <w:rPr>
          <w:rFonts w:ascii="Lato Light" w:eastAsia="Lato Light" w:hAnsi="Lato Light" w:cs="Lato Light"/>
          <w:sz w:val="22"/>
          <w:szCs w:val="22"/>
        </w:rPr>
        <w:t>anatomy</w:t>
      </w:r>
      <w:proofErr w:type="gramEnd"/>
      <w:r>
        <w:rPr>
          <w:rFonts w:ascii="Lato Light" w:eastAsia="Lato Light" w:hAnsi="Lato Light" w:cs="Lato Light"/>
          <w:sz w:val="22"/>
          <w:szCs w:val="22"/>
        </w:rPr>
        <w:t xml:space="preserve"> and </w:t>
      </w:r>
      <w:proofErr w:type="gramStart"/>
      <w:r>
        <w:rPr>
          <w:rFonts w:ascii="Lato Light" w:eastAsia="Lato Light" w:hAnsi="Lato Light" w:cs="Lato Light"/>
          <w:sz w:val="22"/>
          <w:szCs w:val="22"/>
        </w:rPr>
        <w:t>biomechanics</w:t>
      </w:r>
      <w:proofErr w:type="gramEnd"/>
    </w:p>
    <w:p w14:paraId="00000183" w14:textId="77777777" w:rsidR="009B124D" w:rsidRDefault="00FD0609">
      <w:pPr>
        <w:numPr>
          <w:ilvl w:val="0"/>
          <w:numId w:val="6"/>
        </w:numPr>
        <w:pBdr>
          <w:top w:val="none" w:sz="0" w:space="0" w:color="000000"/>
          <w:left w:val="none" w:sz="0" w:space="0" w:color="000000"/>
          <w:bottom w:val="none" w:sz="0" w:space="0" w:color="000000"/>
          <w:right w:val="none" w:sz="0" w:space="0" w:color="000000"/>
          <w:between w:val="none" w:sz="0" w:space="0" w:color="000000"/>
        </w:pBdr>
        <w:spacing w:line="276" w:lineRule="auto"/>
        <w:rPr>
          <w:rFonts w:ascii="Lato Light" w:eastAsia="Lato Light" w:hAnsi="Lato Light" w:cs="Lato Light"/>
          <w:color w:val="000000"/>
          <w:sz w:val="22"/>
          <w:szCs w:val="22"/>
        </w:rPr>
      </w:pPr>
      <w:r>
        <w:rPr>
          <w:rFonts w:ascii="Lato Light" w:eastAsia="Lato Light" w:hAnsi="Lato Light" w:cs="Lato Light"/>
          <w:sz w:val="22"/>
          <w:szCs w:val="22"/>
        </w:rPr>
        <w:t>Assessing superficial anatomy of the canine</w:t>
      </w:r>
    </w:p>
    <w:p w14:paraId="00000184" w14:textId="77777777" w:rsidR="009B124D" w:rsidRDefault="00FD0609">
      <w:pPr>
        <w:numPr>
          <w:ilvl w:val="0"/>
          <w:numId w:val="6"/>
        </w:numPr>
        <w:pBdr>
          <w:top w:val="none" w:sz="0" w:space="0" w:color="000000"/>
          <w:left w:val="none" w:sz="0" w:space="0" w:color="000000"/>
          <w:bottom w:val="none" w:sz="0" w:space="0" w:color="000000"/>
          <w:right w:val="none" w:sz="0" w:space="0" w:color="000000"/>
          <w:between w:val="none" w:sz="0" w:space="0" w:color="000000"/>
        </w:pBdr>
        <w:spacing w:line="276" w:lineRule="auto"/>
        <w:rPr>
          <w:rFonts w:ascii="Lato Light" w:eastAsia="Lato Light" w:hAnsi="Lato Light" w:cs="Lato Light"/>
          <w:color w:val="000000"/>
          <w:sz w:val="22"/>
          <w:szCs w:val="22"/>
        </w:rPr>
      </w:pPr>
      <w:r>
        <w:rPr>
          <w:rFonts w:ascii="Lato Light" w:eastAsia="Lato Light" w:hAnsi="Lato Light" w:cs="Lato Light"/>
          <w:sz w:val="22"/>
          <w:szCs w:val="22"/>
        </w:rPr>
        <w:t>Assessing b</w:t>
      </w:r>
      <w:r>
        <w:rPr>
          <w:rFonts w:ascii="Lato Light" w:eastAsia="Lato Light" w:hAnsi="Lato Light" w:cs="Lato Light"/>
          <w:color w:val="000000"/>
          <w:sz w:val="22"/>
          <w:szCs w:val="22"/>
        </w:rPr>
        <w:t xml:space="preserve">iomechanics </w:t>
      </w:r>
      <w:r>
        <w:rPr>
          <w:rFonts w:ascii="Lato Light" w:eastAsia="Lato Light" w:hAnsi="Lato Light" w:cs="Lato Light"/>
          <w:sz w:val="22"/>
          <w:szCs w:val="22"/>
        </w:rPr>
        <w:t>in relation to loading and posture</w:t>
      </w:r>
    </w:p>
    <w:p w14:paraId="00000185" w14:textId="77777777" w:rsidR="009B124D" w:rsidRDefault="00FD0609">
      <w:pPr>
        <w:numPr>
          <w:ilvl w:val="0"/>
          <w:numId w:val="6"/>
        </w:numPr>
        <w:pBdr>
          <w:top w:val="none" w:sz="0" w:space="0" w:color="000000"/>
          <w:left w:val="none" w:sz="0" w:space="0" w:color="000000"/>
          <w:bottom w:val="none" w:sz="0" w:space="0" w:color="000000"/>
          <w:right w:val="none" w:sz="0" w:space="0" w:color="000000"/>
          <w:between w:val="none" w:sz="0" w:space="0" w:color="000000"/>
        </w:pBdr>
        <w:spacing w:line="276" w:lineRule="auto"/>
        <w:rPr>
          <w:rFonts w:ascii="Lato Light" w:eastAsia="Lato Light" w:hAnsi="Lato Light" w:cs="Lato Light"/>
          <w:sz w:val="22"/>
          <w:szCs w:val="22"/>
        </w:rPr>
      </w:pPr>
      <w:r>
        <w:rPr>
          <w:rFonts w:ascii="Lato Light" w:eastAsia="Lato Light" w:hAnsi="Lato Light" w:cs="Lato Light"/>
          <w:sz w:val="22"/>
          <w:szCs w:val="22"/>
        </w:rPr>
        <w:t>Functional movement patterns and identification of compensatory issues</w:t>
      </w:r>
    </w:p>
    <w:p w14:paraId="00000186" w14:textId="77777777" w:rsidR="009B124D" w:rsidRDefault="00FD0609">
      <w:pPr>
        <w:numPr>
          <w:ilvl w:val="0"/>
          <w:numId w:val="6"/>
        </w:numPr>
        <w:pBdr>
          <w:top w:val="none" w:sz="0" w:space="0" w:color="000000"/>
          <w:left w:val="none" w:sz="0" w:space="0" w:color="000000"/>
          <w:bottom w:val="none" w:sz="0" w:space="0" w:color="000000"/>
          <w:right w:val="none" w:sz="0" w:space="0" w:color="000000"/>
          <w:between w:val="none" w:sz="0" w:space="0" w:color="000000"/>
        </w:pBdr>
        <w:spacing w:line="276" w:lineRule="auto"/>
        <w:rPr>
          <w:rFonts w:ascii="Lato Light" w:eastAsia="Lato Light" w:hAnsi="Lato Light" w:cs="Lato Light"/>
          <w:sz w:val="22"/>
          <w:szCs w:val="22"/>
        </w:rPr>
      </w:pPr>
      <w:r>
        <w:rPr>
          <w:rFonts w:ascii="Lato Light" w:eastAsia="Lato Light" w:hAnsi="Lato Light" w:cs="Lato Light"/>
          <w:sz w:val="22"/>
          <w:szCs w:val="22"/>
        </w:rPr>
        <w:t>Impacts of the environment on the musculoskeletal system</w:t>
      </w:r>
    </w:p>
    <w:p w14:paraId="00000187" w14:textId="77777777" w:rsidR="009B124D" w:rsidRDefault="00FD0609">
      <w:pPr>
        <w:numPr>
          <w:ilvl w:val="0"/>
          <w:numId w:val="6"/>
        </w:numPr>
        <w:pBdr>
          <w:top w:val="none" w:sz="0" w:space="0" w:color="000000"/>
          <w:left w:val="none" w:sz="0" w:space="0" w:color="000000"/>
          <w:bottom w:val="none" w:sz="0" w:space="0" w:color="000000"/>
          <w:right w:val="none" w:sz="0" w:space="0" w:color="000000"/>
          <w:between w:val="none" w:sz="0" w:space="0" w:color="000000"/>
        </w:pBdr>
        <w:spacing w:line="276" w:lineRule="auto"/>
        <w:rPr>
          <w:rFonts w:ascii="Lato Light" w:eastAsia="Lato Light" w:hAnsi="Lato Light" w:cs="Lato Light"/>
          <w:sz w:val="22"/>
          <w:szCs w:val="22"/>
        </w:rPr>
      </w:pPr>
      <w:r>
        <w:rPr>
          <w:rFonts w:ascii="Lato Light" w:eastAsia="Lato Light" w:hAnsi="Lato Light" w:cs="Lato Light"/>
          <w:sz w:val="22"/>
          <w:szCs w:val="22"/>
        </w:rPr>
        <w:t xml:space="preserve">In depth learning about the relationship between pain and </w:t>
      </w:r>
      <w:proofErr w:type="spellStart"/>
      <w:r>
        <w:rPr>
          <w:rFonts w:ascii="Lato Light" w:eastAsia="Lato Light" w:hAnsi="Lato Light" w:cs="Lato Light"/>
          <w:sz w:val="22"/>
          <w:szCs w:val="22"/>
        </w:rPr>
        <w:t>behaviour</w:t>
      </w:r>
      <w:proofErr w:type="spellEnd"/>
    </w:p>
    <w:p w14:paraId="00000188" w14:textId="77777777" w:rsidR="009B124D" w:rsidRDefault="00FD0609">
      <w:pPr>
        <w:numPr>
          <w:ilvl w:val="0"/>
          <w:numId w:val="6"/>
        </w:numPr>
        <w:pBdr>
          <w:top w:val="none" w:sz="0" w:space="0" w:color="000000"/>
          <w:left w:val="none" w:sz="0" w:space="0" w:color="000000"/>
          <w:bottom w:val="none" w:sz="0" w:space="0" w:color="000000"/>
          <w:right w:val="none" w:sz="0" w:space="0" w:color="000000"/>
          <w:between w:val="none" w:sz="0" w:space="0" w:color="000000"/>
        </w:pBdr>
        <w:spacing w:line="276" w:lineRule="auto"/>
        <w:rPr>
          <w:rFonts w:ascii="Lato Light" w:eastAsia="Lato Light" w:hAnsi="Lato Light" w:cs="Lato Light"/>
          <w:sz w:val="22"/>
          <w:szCs w:val="22"/>
        </w:rPr>
      </w:pPr>
      <w:r>
        <w:rPr>
          <w:rFonts w:ascii="Lato Light" w:eastAsia="Lato Light" w:hAnsi="Lato Light" w:cs="Lato Light"/>
          <w:sz w:val="22"/>
          <w:szCs w:val="22"/>
        </w:rPr>
        <w:t>Theory and application of the Galen Comfort Scale©</w:t>
      </w:r>
    </w:p>
    <w:p w14:paraId="00000189" w14:textId="77777777" w:rsidR="009B124D" w:rsidRDefault="00FD0609">
      <w:pPr>
        <w:numPr>
          <w:ilvl w:val="0"/>
          <w:numId w:val="6"/>
        </w:numPr>
        <w:pBdr>
          <w:top w:val="none" w:sz="0" w:space="0" w:color="000000"/>
          <w:left w:val="none" w:sz="0" w:space="0" w:color="000000"/>
          <w:bottom w:val="none" w:sz="0" w:space="0" w:color="000000"/>
          <w:right w:val="none" w:sz="0" w:space="0" w:color="000000"/>
          <w:between w:val="none" w:sz="0" w:space="0" w:color="000000"/>
        </w:pBdr>
        <w:spacing w:line="276" w:lineRule="auto"/>
        <w:rPr>
          <w:rFonts w:ascii="Lato Light" w:eastAsia="Lato Light" w:hAnsi="Lato Light" w:cs="Lato Light"/>
          <w:sz w:val="22"/>
          <w:szCs w:val="22"/>
        </w:rPr>
      </w:pPr>
      <w:r>
        <w:rPr>
          <w:rFonts w:ascii="Lato Light" w:eastAsia="Lato Light" w:hAnsi="Lato Light" w:cs="Lato Light"/>
          <w:sz w:val="22"/>
          <w:szCs w:val="22"/>
        </w:rPr>
        <w:t>Positive PACT® treatment protocol</w:t>
      </w:r>
    </w:p>
    <w:p w14:paraId="0000018A" w14:textId="77777777" w:rsidR="009B124D" w:rsidRDefault="00FD0609">
      <w:pPr>
        <w:numPr>
          <w:ilvl w:val="0"/>
          <w:numId w:val="6"/>
        </w:numPr>
        <w:pBdr>
          <w:top w:val="none" w:sz="0" w:space="0" w:color="000000"/>
          <w:left w:val="none" w:sz="0" w:space="0" w:color="000000"/>
          <w:bottom w:val="none" w:sz="0" w:space="0" w:color="000000"/>
          <w:right w:val="none" w:sz="0" w:space="0" w:color="000000"/>
          <w:between w:val="none" w:sz="0" w:space="0" w:color="000000"/>
        </w:pBdr>
        <w:spacing w:line="276" w:lineRule="auto"/>
        <w:rPr>
          <w:rFonts w:ascii="Lato Light" w:eastAsia="Lato Light" w:hAnsi="Lato Light" w:cs="Lato Light"/>
          <w:sz w:val="22"/>
          <w:szCs w:val="22"/>
        </w:rPr>
      </w:pPr>
      <w:r>
        <w:rPr>
          <w:rFonts w:ascii="Lato Light" w:eastAsia="Lato Light" w:hAnsi="Lato Light" w:cs="Lato Light"/>
          <w:sz w:val="22"/>
          <w:szCs w:val="22"/>
        </w:rPr>
        <w:t>Massage technique application and palpation skills</w:t>
      </w:r>
    </w:p>
    <w:p w14:paraId="1B39E225" w14:textId="7150777F" w:rsidR="007A0F07" w:rsidRDefault="00FD0609" w:rsidP="007A0F07">
      <w:pPr>
        <w:numPr>
          <w:ilvl w:val="0"/>
          <w:numId w:val="6"/>
        </w:numPr>
        <w:pBdr>
          <w:top w:val="none" w:sz="0" w:space="0" w:color="000000"/>
          <w:left w:val="none" w:sz="0" w:space="0" w:color="000000"/>
          <w:bottom w:val="none" w:sz="0" w:space="0" w:color="000000"/>
          <w:right w:val="none" w:sz="0" w:space="0" w:color="000000"/>
          <w:between w:val="none" w:sz="0" w:space="0" w:color="000000"/>
        </w:pBdr>
        <w:spacing w:line="276" w:lineRule="auto"/>
        <w:rPr>
          <w:rFonts w:ascii="Lato Light" w:eastAsia="Lato Light" w:hAnsi="Lato Light" w:cs="Lato Light"/>
          <w:sz w:val="22"/>
          <w:szCs w:val="22"/>
        </w:rPr>
      </w:pPr>
      <w:r>
        <w:rPr>
          <w:rFonts w:ascii="Lato Light" w:eastAsia="Lato Light" w:hAnsi="Lato Light" w:cs="Lato Light"/>
          <w:sz w:val="22"/>
          <w:szCs w:val="22"/>
        </w:rPr>
        <w:t>Practical anatomy from a functional and applied perspective</w:t>
      </w:r>
    </w:p>
    <w:p w14:paraId="5D62F00B" w14:textId="77777777" w:rsidR="007A0F07" w:rsidRPr="007A0F07" w:rsidRDefault="007A0F07" w:rsidP="007A0F07">
      <w:pPr>
        <w:pBdr>
          <w:top w:val="none" w:sz="0" w:space="0" w:color="000000"/>
          <w:left w:val="none" w:sz="0" w:space="0" w:color="000000"/>
          <w:bottom w:val="none" w:sz="0" w:space="0" w:color="000000"/>
          <w:right w:val="none" w:sz="0" w:space="0" w:color="000000"/>
          <w:between w:val="none" w:sz="0" w:space="0" w:color="000000"/>
        </w:pBdr>
        <w:spacing w:line="276" w:lineRule="auto"/>
        <w:rPr>
          <w:rFonts w:ascii="Lato Light" w:eastAsia="Lato Light" w:hAnsi="Lato Light" w:cs="Lato Light"/>
          <w:sz w:val="32"/>
          <w:szCs w:val="32"/>
        </w:rPr>
      </w:pPr>
    </w:p>
    <w:p w14:paraId="0000018E" w14:textId="77777777" w:rsidR="009B124D" w:rsidRDefault="00FD0609">
      <w:pPr>
        <w:pBdr>
          <w:top w:val="nil"/>
          <w:left w:val="nil"/>
          <w:bottom w:val="nil"/>
          <w:right w:val="nil"/>
          <w:between w:val="nil"/>
        </w:pBdr>
        <w:spacing w:line="276" w:lineRule="auto"/>
        <w:rPr>
          <w:rFonts w:ascii="Lato" w:eastAsia="Lato" w:hAnsi="Lato" w:cs="Lato"/>
          <w:b/>
          <w:bCs/>
          <w:color w:val="1D4189"/>
        </w:rPr>
      </w:pPr>
      <w:r>
        <w:rPr>
          <w:rFonts w:ascii="Lato" w:eastAsia="Lato" w:hAnsi="Lato" w:cs="Lato"/>
          <w:b/>
          <w:bCs/>
          <w:color w:val="1D4189"/>
        </w:rPr>
        <w:t>2.8 CRAVES Requirements</w:t>
      </w:r>
    </w:p>
    <w:p w14:paraId="0000018F" w14:textId="77777777" w:rsidR="009B124D" w:rsidRDefault="009B124D">
      <w:pPr>
        <w:pBdr>
          <w:top w:val="nil"/>
          <w:left w:val="nil"/>
          <w:bottom w:val="nil"/>
          <w:right w:val="nil"/>
          <w:between w:val="nil"/>
        </w:pBdr>
        <w:spacing w:line="276" w:lineRule="auto"/>
        <w:rPr>
          <w:color w:val="000000"/>
        </w:rPr>
      </w:pPr>
    </w:p>
    <w:p w14:paraId="00000190"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Assessors must ensure that all evidence within the learner’s portfolio judged to meet GA’s ‘CRAVES’ requirements is: </w:t>
      </w:r>
    </w:p>
    <w:p w14:paraId="00000191" w14:textId="77777777" w:rsidR="009B124D" w:rsidRDefault="009B124D">
      <w:pPr>
        <w:pBdr>
          <w:top w:val="nil"/>
          <w:left w:val="nil"/>
          <w:bottom w:val="nil"/>
          <w:right w:val="nil"/>
          <w:between w:val="nil"/>
        </w:pBdr>
        <w:spacing w:line="276" w:lineRule="auto"/>
        <w:rPr>
          <w:color w:val="000000"/>
          <w:sz w:val="22"/>
          <w:szCs w:val="22"/>
        </w:rPr>
      </w:pPr>
    </w:p>
    <w:p w14:paraId="00000192" w14:textId="77777777" w:rsidR="009B124D" w:rsidRDefault="00FD0609">
      <w:pPr>
        <w:numPr>
          <w:ilvl w:val="0"/>
          <w:numId w:val="28"/>
        </w:num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b/>
          <w:bCs/>
          <w:color w:val="1D4189"/>
          <w:sz w:val="22"/>
          <w:szCs w:val="22"/>
        </w:rPr>
        <w:t>current:</w:t>
      </w:r>
      <w:r>
        <w:rPr>
          <w:rFonts w:ascii="Lato Light" w:eastAsia="Lato Light" w:hAnsi="Lato Light" w:cs="Lato Light"/>
          <w:color w:val="000000"/>
          <w:sz w:val="22"/>
          <w:szCs w:val="22"/>
        </w:rPr>
        <w:t xml:space="preserve"> the work is relevant at the time of the assessment </w:t>
      </w:r>
    </w:p>
    <w:p w14:paraId="00000193" w14:textId="77777777" w:rsidR="009B124D" w:rsidRDefault="00FD0609">
      <w:pPr>
        <w:numPr>
          <w:ilvl w:val="0"/>
          <w:numId w:val="28"/>
        </w:numPr>
        <w:pBdr>
          <w:top w:val="nil"/>
          <w:left w:val="nil"/>
          <w:bottom w:val="nil"/>
          <w:right w:val="nil"/>
          <w:between w:val="nil"/>
        </w:pBdr>
        <w:spacing w:line="276" w:lineRule="auto"/>
        <w:rPr>
          <w:color w:val="000000"/>
          <w:sz w:val="22"/>
          <w:szCs w:val="22"/>
        </w:rPr>
      </w:pPr>
      <w:r>
        <w:rPr>
          <w:rFonts w:ascii="Lato Light" w:eastAsia="Lato Light" w:hAnsi="Lato Light" w:cs="Lato Light"/>
          <w:b/>
          <w:bCs/>
          <w:color w:val="1D4189"/>
          <w:sz w:val="22"/>
          <w:szCs w:val="22"/>
        </w:rPr>
        <w:t>reliable:</w:t>
      </w:r>
      <w:r>
        <w:rPr>
          <w:rFonts w:ascii="Lato Light" w:eastAsia="Lato Light" w:hAnsi="Lato Light" w:cs="Lato Light"/>
          <w:color w:val="000000"/>
          <w:sz w:val="22"/>
          <w:szCs w:val="22"/>
        </w:rPr>
        <w:t xml:space="preserve"> the work is consistent with that produced by other learners </w:t>
      </w:r>
    </w:p>
    <w:p w14:paraId="00000194" w14:textId="5B34CF28" w:rsidR="009B124D" w:rsidRDefault="00FD0609">
      <w:pPr>
        <w:numPr>
          <w:ilvl w:val="0"/>
          <w:numId w:val="28"/>
        </w:numPr>
        <w:pBdr>
          <w:top w:val="nil"/>
          <w:left w:val="nil"/>
          <w:bottom w:val="nil"/>
          <w:right w:val="nil"/>
          <w:between w:val="nil"/>
        </w:pBdr>
        <w:spacing w:line="276" w:lineRule="auto"/>
        <w:rPr>
          <w:color w:val="000000"/>
          <w:sz w:val="22"/>
          <w:szCs w:val="22"/>
        </w:rPr>
      </w:pPr>
      <w:r>
        <w:rPr>
          <w:rFonts w:ascii="Lato Light" w:eastAsia="Lato Light" w:hAnsi="Lato Light" w:cs="Lato Light"/>
          <w:b/>
          <w:bCs/>
          <w:color w:val="1D4189"/>
          <w:sz w:val="22"/>
          <w:szCs w:val="22"/>
        </w:rPr>
        <w:t>authentic:</w:t>
      </w:r>
      <w:r>
        <w:rPr>
          <w:rFonts w:ascii="Lato Light" w:eastAsia="Lato Light" w:hAnsi="Lato Light" w:cs="Lato Light"/>
          <w:color w:val="1D4189"/>
          <w:sz w:val="22"/>
          <w:szCs w:val="22"/>
        </w:rPr>
        <w:t xml:space="preserve"> </w:t>
      </w:r>
      <w:r>
        <w:rPr>
          <w:rFonts w:ascii="Lato Light" w:eastAsia="Lato Light" w:hAnsi="Lato Light" w:cs="Lato Light"/>
          <w:color w:val="000000"/>
          <w:sz w:val="22"/>
          <w:szCs w:val="22"/>
        </w:rPr>
        <w:t xml:space="preserve">the work is the </w:t>
      </w:r>
      <w:r w:rsidR="009D3F7B">
        <w:rPr>
          <w:rFonts w:ascii="Lato Light" w:eastAsia="Lato Light" w:hAnsi="Lato Light" w:cs="Lato Light"/>
          <w:color w:val="000000"/>
          <w:sz w:val="22"/>
          <w:szCs w:val="22"/>
        </w:rPr>
        <w:t>learner’s</w:t>
      </w:r>
      <w:r>
        <w:rPr>
          <w:rFonts w:ascii="Lato Light" w:eastAsia="Lato Light" w:hAnsi="Lato Light" w:cs="Lato Light"/>
          <w:color w:val="000000"/>
          <w:sz w:val="22"/>
          <w:szCs w:val="22"/>
        </w:rPr>
        <w:t xml:space="preserve"> own work </w:t>
      </w:r>
    </w:p>
    <w:p w14:paraId="00000195" w14:textId="77777777" w:rsidR="009B124D" w:rsidRDefault="00FD0609">
      <w:pPr>
        <w:numPr>
          <w:ilvl w:val="0"/>
          <w:numId w:val="28"/>
        </w:numPr>
        <w:pBdr>
          <w:top w:val="nil"/>
          <w:left w:val="nil"/>
          <w:bottom w:val="nil"/>
          <w:right w:val="nil"/>
          <w:between w:val="nil"/>
        </w:pBdr>
        <w:spacing w:line="276" w:lineRule="auto"/>
        <w:rPr>
          <w:color w:val="000000"/>
          <w:sz w:val="22"/>
          <w:szCs w:val="22"/>
        </w:rPr>
      </w:pPr>
      <w:r>
        <w:rPr>
          <w:rFonts w:ascii="Lato Light" w:eastAsia="Lato Light" w:hAnsi="Lato Light" w:cs="Lato Light"/>
          <w:b/>
          <w:bCs/>
          <w:color w:val="1D4189"/>
          <w:sz w:val="22"/>
          <w:szCs w:val="22"/>
        </w:rPr>
        <w:t>valid:</w:t>
      </w:r>
      <w:r>
        <w:rPr>
          <w:rFonts w:ascii="Lato Light" w:eastAsia="Lato Light" w:hAnsi="Lato Light" w:cs="Lato Light"/>
          <w:color w:val="000000"/>
          <w:sz w:val="22"/>
          <w:szCs w:val="22"/>
        </w:rPr>
        <w:t xml:space="preserve"> the work is relevant and appropriate to the subject being assessed and is at the required level </w:t>
      </w:r>
    </w:p>
    <w:p w14:paraId="00000196" w14:textId="77777777" w:rsidR="009B124D" w:rsidRDefault="00FD0609">
      <w:pPr>
        <w:numPr>
          <w:ilvl w:val="0"/>
          <w:numId w:val="28"/>
        </w:numPr>
        <w:pBdr>
          <w:top w:val="nil"/>
          <w:left w:val="nil"/>
          <w:bottom w:val="nil"/>
          <w:right w:val="nil"/>
          <w:between w:val="nil"/>
        </w:pBdr>
        <w:spacing w:line="276" w:lineRule="auto"/>
        <w:rPr>
          <w:color w:val="000000"/>
          <w:sz w:val="22"/>
          <w:szCs w:val="22"/>
        </w:rPr>
      </w:pPr>
      <w:r>
        <w:rPr>
          <w:rFonts w:ascii="Lato Light" w:eastAsia="Lato Light" w:hAnsi="Lato Light" w:cs="Lato Light"/>
          <w:b/>
          <w:bCs/>
          <w:color w:val="1D4189"/>
          <w:sz w:val="22"/>
          <w:szCs w:val="22"/>
        </w:rPr>
        <w:t>evaluated:</w:t>
      </w:r>
      <w:r>
        <w:rPr>
          <w:rFonts w:ascii="Lato Light" w:eastAsia="Lato Light" w:hAnsi="Lato Light" w:cs="Lato Light"/>
          <w:color w:val="1D4189"/>
          <w:sz w:val="22"/>
          <w:szCs w:val="22"/>
        </w:rPr>
        <w:t xml:space="preserve"> </w:t>
      </w:r>
      <w:r>
        <w:rPr>
          <w:rFonts w:ascii="Lato Light" w:eastAsia="Lato Light" w:hAnsi="Lato Light" w:cs="Lato Light"/>
          <w:color w:val="000000"/>
          <w:sz w:val="22"/>
          <w:szCs w:val="22"/>
        </w:rPr>
        <w:t>where the learner has not been assessed as competent, the deficiencies have been clearly and accurately identified via feedback to the learner  </w:t>
      </w:r>
    </w:p>
    <w:p w14:paraId="00000197" w14:textId="77777777" w:rsidR="009B124D" w:rsidRDefault="00FD0609">
      <w:pPr>
        <w:numPr>
          <w:ilvl w:val="0"/>
          <w:numId w:val="28"/>
        </w:numPr>
        <w:pBdr>
          <w:top w:val="nil"/>
          <w:left w:val="nil"/>
          <w:bottom w:val="nil"/>
          <w:right w:val="nil"/>
          <w:between w:val="nil"/>
        </w:pBdr>
        <w:spacing w:line="276" w:lineRule="auto"/>
        <w:rPr>
          <w:rFonts w:ascii="Calibri" w:eastAsia="Calibri" w:hAnsi="Calibri" w:cs="Calibri"/>
          <w:color w:val="000000"/>
          <w:sz w:val="22"/>
          <w:szCs w:val="22"/>
        </w:rPr>
      </w:pPr>
      <w:r>
        <w:rPr>
          <w:rFonts w:ascii="Lato Light" w:eastAsia="Lato Light" w:hAnsi="Lato Light" w:cs="Lato Light"/>
          <w:b/>
          <w:bCs/>
          <w:color w:val="1D4189"/>
          <w:sz w:val="22"/>
          <w:szCs w:val="22"/>
        </w:rPr>
        <w:t>sufficient:</w:t>
      </w:r>
      <w:r>
        <w:rPr>
          <w:rFonts w:ascii="Lato Light" w:eastAsia="Lato Light" w:hAnsi="Lato Light" w:cs="Lato Light"/>
          <w:color w:val="1D4189"/>
          <w:sz w:val="22"/>
          <w:szCs w:val="22"/>
        </w:rPr>
        <w:t xml:space="preserve"> </w:t>
      </w:r>
      <w:r>
        <w:rPr>
          <w:rFonts w:ascii="Lato Light" w:eastAsia="Lato Light" w:hAnsi="Lato Light" w:cs="Lato Light"/>
          <w:color w:val="000000"/>
          <w:sz w:val="22"/>
          <w:szCs w:val="22"/>
        </w:rPr>
        <w:t>the work covers the expected learning outcomes and any range statements as specified in the criteria or requirements in the assessment strategy</w:t>
      </w:r>
    </w:p>
    <w:p w14:paraId="00000198" w14:textId="77777777" w:rsidR="009B124D" w:rsidRDefault="009B124D">
      <w:pPr>
        <w:pBdr>
          <w:top w:val="nil"/>
          <w:left w:val="nil"/>
          <w:bottom w:val="nil"/>
          <w:right w:val="nil"/>
          <w:between w:val="nil"/>
        </w:pBdr>
        <w:spacing w:line="276" w:lineRule="auto"/>
        <w:rPr>
          <w:rFonts w:ascii="Lato" w:eastAsia="Lato" w:hAnsi="Lato" w:cs="Lato"/>
          <w:b/>
          <w:bCs/>
          <w:color w:val="1D4189"/>
        </w:rPr>
      </w:pPr>
    </w:p>
    <w:p w14:paraId="7F01AFB6" w14:textId="77777777" w:rsidR="007A0F07" w:rsidRDefault="007A0F07">
      <w:pPr>
        <w:pBdr>
          <w:top w:val="nil"/>
          <w:left w:val="nil"/>
          <w:bottom w:val="nil"/>
          <w:right w:val="nil"/>
          <w:between w:val="nil"/>
        </w:pBdr>
        <w:spacing w:line="276" w:lineRule="auto"/>
        <w:rPr>
          <w:rFonts w:ascii="Lato" w:eastAsia="Lato" w:hAnsi="Lato" w:cs="Lato"/>
          <w:b/>
          <w:bCs/>
          <w:color w:val="1D4189"/>
        </w:rPr>
      </w:pPr>
    </w:p>
    <w:p w14:paraId="7B70076D" w14:textId="77777777" w:rsidR="007A0F07" w:rsidRDefault="007A0F07">
      <w:pPr>
        <w:pBdr>
          <w:top w:val="nil"/>
          <w:left w:val="nil"/>
          <w:bottom w:val="nil"/>
          <w:right w:val="nil"/>
          <w:between w:val="nil"/>
        </w:pBdr>
        <w:spacing w:line="276" w:lineRule="auto"/>
        <w:rPr>
          <w:rFonts w:ascii="Lato" w:eastAsia="Lato" w:hAnsi="Lato" w:cs="Lato"/>
          <w:b/>
          <w:bCs/>
          <w:color w:val="1D4189"/>
        </w:rPr>
      </w:pPr>
    </w:p>
    <w:p w14:paraId="00000199" w14:textId="77777777" w:rsidR="009B124D" w:rsidRDefault="00FD0609">
      <w:pPr>
        <w:pBdr>
          <w:top w:val="nil"/>
          <w:left w:val="nil"/>
          <w:bottom w:val="nil"/>
          <w:right w:val="nil"/>
          <w:between w:val="nil"/>
        </w:pBdr>
        <w:spacing w:line="276" w:lineRule="auto"/>
        <w:rPr>
          <w:rFonts w:ascii="Lato" w:eastAsia="Lato" w:hAnsi="Lato" w:cs="Lato"/>
          <w:b/>
          <w:bCs/>
          <w:color w:val="1D4189"/>
        </w:rPr>
      </w:pPr>
      <w:r>
        <w:rPr>
          <w:rFonts w:ascii="Lato" w:eastAsia="Lato" w:hAnsi="Lato" w:cs="Lato"/>
          <w:b/>
          <w:bCs/>
          <w:color w:val="1D4189"/>
        </w:rPr>
        <w:lastRenderedPageBreak/>
        <w:t>2.9 Internal Moderation and Quality Assurance Arrangements </w:t>
      </w:r>
    </w:p>
    <w:p w14:paraId="0000019A" w14:textId="77777777" w:rsidR="009B124D" w:rsidRDefault="009B124D">
      <w:pPr>
        <w:pBdr>
          <w:top w:val="nil"/>
          <w:left w:val="nil"/>
          <w:bottom w:val="nil"/>
          <w:right w:val="nil"/>
          <w:between w:val="nil"/>
        </w:pBdr>
        <w:spacing w:line="276" w:lineRule="auto"/>
        <w:rPr>
          <w:color w:val="000000"/>
        </w:rPr>
      </w:pPr>
    </w:p>
    <w:p w14:paraId="0000019B"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Internal Moderators (also known as Internal Quality Assurers or IQAs) ensure that Assessors are assessing to the same standards, i.e. consistently and reliably, and that assessment decisions are correct. IQA activities will include:   </w:t>
      </w:r>
    </w:p>
    <w:p w14:paraId="0000019C" w14:textId="77777777" w:rsidR="009B124D" w:rsidRDefault="009B124D">
      <w:pPr>
        <w:pBdr>
          <w:top w:val="nil"/>
          <w:left w:val="nil"/>
          <w:bottom w:val="nil"/>
          <w:right w:val="nil"/>
          <w:between w:val="nil"/>
        </w:pBdr>
        <w:spacing w:line="276" w:lineRule="auto"/>
        <w:rPr>
          <w:color w:val="000000"/>
          <w:sz w:val="22"/>
          <w:szCs w:val="22"/>
        </w:rPr>
      </w:pPr>
    </w:p>
    <w:p w14:paraId="0000019D" w14:textId="77777777" w:rsidR="009B124D" w:rsidRDefault="00FD0609">
      <w:pPr>
        <w:numPr>
          <w:ilvl w:val="0"/>
          <w:numId w:val="29"/>
        </w:numPr>
        <w:pBdr>
          <w:top w:val="nil"/>
          <w:left w:val="nil"/>
          <w:bottom w:val="nil"/>
          <w:right w:val="nil"/>
          <w:between w:val="nil"/>
        </w:pBdr>
        <w:spacing w:line="276" w:lineRule="auto"/>
        <w:rPr>
          <w:color w:val="000000"/>
          <w:sz w:val="22"/>
          <w:szCs w:val="22"/>
        </w:rPr>
      </w:pPr>
      <w:r>
        <w:rPr>
          <w:rFonts w:ascii="Lato Light" w:eastAsia="Lato Light" w:hAnsi="Lato Light" w:cs="Lato Light"/>
          <w:color w:val="000000"/>
          <w:sz w:val="22"/>
          <w:szCs w:val="22"/>
        </w:rPr>
        <w:t>ensuring Assessors are suitably experienced and qualified in line with the qualification requirements  </w:t>
      </w:r>
    </w:p>
    <w:p w14:paraId="0000019E" w14:textId="77777777" w:rsidR="009B124D" w:rsidRDefault="00FD0609">
      <w:pPr>
        <w:numPr>
          <w:ilvl w:val="0"/>
          <w:numId w:val="29"/>
        </w:numPr>
        <w:pBdr>
          <w:top w:val="nil"/>
          <w:left w:val="nil"/>
          <w:bottom w:val="nil"/>
          <w:right w:val="nil"/>
          <w:between w:val="nil"/>
        </w:pBdr>
        <w:spacing w:line="276" w:lineRule="auto"/>
        <w:rPr>
          <w:color w:val="000000"/>
          <w:sz w:val="22"/>
          <w:szCs w:val="22"/>
        </w:rPr>
      </w:pPr>
      <w:r>
        <w:rPr>
          <w:rFonts w:ascii="Lato Light" w:eastAsia="Lato Light" w:hAnsi="Lato Light" w:cs="Lato Light"/>
          <w:color w:val="000000"/>
          <w:sz w:val="22"/>
          <w:szCs w:val="22"/>
        </w:rPr>
        <w:t>sampling assessments and assessment decisions </w:t>
      </w:r>
    </w:p>
    <w:p w14:paraId="0000019F" w14:textId="77777777" w:rsidR="009B124D" w:rsidRDefault="00FD0609">
      <w:pPr>
        <w:numPr>
          <w:ilvl w:val="0"/>
          <w:numId w:val="29"/>
        </w:numPr>
        <w:pBdr>
          <w:top w:val="nil"/>
          <w:left w:val="nil"/>
          <w:bottom w:val="nil"/>
          <w:right w:val="nil"/>
          <w:between w:val="nil"/>
        </w:pBdr>
        <w:spacing w:line="276" w:lineRule="auto"/>
        <w:rPr>
          <w:color w:val="000000"/>
          <w:sz w:val="22"/>
          <w:szCs w:val="22"/>
        </w:rPr>
      </w:pPr>
      <w:proofErr w:type="gramStart"/>
      <w:r>
        <w:rPr>
          <w:rFonts w:ascii="Lato Light" w:eastAsia="Lato Light" w:hAnsi="Lato Light" w:cs="Lato Light"/>
          <w:color w:val="000000"/>
          <w:sz w:val="22"/>
          <w:szCs w:val="22"/>
        </w:rPr>
        <w:t>ensuring</w:t>
      </w:r>
      <w:proofErr w:type="gramEnd"/>
      <w:r>
        <w:rPr>
          <w:rFonts w:ascii="Lato Light" w:eastAsia="Lato Light" w:hAnsi="Lato Light" w:cs="Lato Light"/>
          <w:color w:val="000000"/>
          <w:sz w:val="22"/>
          <w:szCs w:val="22"/>
        </w:rPr>
        <w:t xml:space="preserve"> that assessment decisions meet the GA ‘CRAVES’ requirements (Current, Reliable, Authentic, Valid, Evaluated and Sufficient) </w:t>
      </w:r>
    </w:p>
    <w:p w14:paraId="000001A0" w14:textId="77777777" w:rsidR="009B124D" w:rsidRDefault="00FD0609">
      <w:pPr>
        <w:numPr>
          <w:ilvl w:val="0"/>
          <w:numId w:val="29"/>
        </w:numPr>
        <w:pBdr>
          <w:top w:val="nil"/>
          <w:left w:val="nil"/>
          <w:bottom w:val="nil"/>
          <w:right w:val="nil"/>
          <w:between w:val="nil"/>
        </w:pBdr>
        <w:spacing w:line="276" w:lineRule="auto"/>
        <w:rPr>
          <w:color w:val="000000"/>
          <w:sz w:val="22"/>
          <w:szCs w:val="22"/>
        </w:rPr>
      </w:pPr>
      <w:r>
        <w:rPr>
          <w:rFonts w:ascii="Lato Light" w:eastAsia="Lato Light" w:hAnsi="Lato Light" w:cs="Lato Light"/>
          <w:color w:val="000000"/>
          <w:sz w:val="22"/>
          <w:szCs w:val="22"/>
        </w:rPr>
        <w:t xml:space="preserve">conducting </w:t>
      </w:r>
      <w:proofErr w:type="spellStart"/>
      <w:r>
        <w:rPr>
          <w:rFonts w:ascii="Lato Light" w:eastAsia="Lato Light" w:hAnsi="Lato Light" w:cs="Lato Light"/>
          <w:color w:val="000000"/>
          <w:sz w:val="22"/>
          <w:szCs w:val="22"/>
        </w:rPr>
        <w:t>standardisation</w:t>
      </w:r>
      <w:proofErr w:type="spellEnd"/>
      <w:r>
        <w:rPr>
          <w:rFonts w:ascii="Lato Light" w:eastAsia="Lato Light" w:hAnsi="Lato Light" w:cs="Lato Light"/>
          <w:color w:val="000000"/>
          <w:sz w:val="22"/>
          <w:szCs w:val="22"/>
        </w:rPr>
        <w:t xml:space="preserve"> and moderation of assessment decisions </w:t>
      </w:r>
    </w:p>
    <w:p w14:paraId="000001A1" w14:textId="77777777" w:rsidR="009B124D" w:rsidRDefault="00FD0609">
      <w:pPr>
        <w:numPr>
          <w:ilvl w:val="0"/>
          <w:numId w:val="29"/>
        </w:numPr>
        <w:pBdr>
          <w:top w:val="nil"/>
          <w:left w:val="nil"/>
          <w:bottom w:val="nil"/>
          <w:right w:val="nil"/>
          <w:between w:val="nil"/>
        </w:pBdr>
        <w:spacing w:line="276" w:lineRule="auto"/>
        <w:rPr>
          <w:color w:val="000000"/>
          <w:sz w:val="22"/>
          <w:szCs w:val="22"/>
        </w:rPr>
      </w:pPr>
      <w:r>
        <w:rPr>
          <w:rFonts w:ascii="Lato Light" w:eastAsia="Lato Light" w:hAnsi="Lato Light" w:cs="Lato Light"/>
          <w:color w:val="000000"/>
          <w:sz w:val="22"/>
          <w:szCs w:val="22"/>
        </w:rPr>
        <w:t>providing Assessors with clear and constructive feedback </w:t>
      </w:r>
    </w:p>
    <w:p w14:paraId="000001A2" w14:textId="77777777" w:rsidR="009B124D" w:rsidRDefault="00FD0609">
      <w:pPr>
        <w:numPr>
          <w:ilvl w:val="0"/>
          <w:numId w:val="29"/>
        </w:numPr>
        <w:pBdr>
          <w:top w:val="nil"/>
          <w:left w:val="nil"/>
          <w:bottom w:val="nil"/>
          <w:right w:val="nil"/>
          <w:between w:val="nil"/>
        </w:pBdr>
        <w:spacing w:line="276" w:lineRule="auto"/>
        <w:rPr>
          <w:color w:val="000000"/>
          <w:sz w:val="22"/>
          <w:szCs w:val="22"/>
        </w:rPr>
      </w:pPr>
      <w:r>
        <w:rPr>
          <w:rFonts w:ascii="Lato Light" w:eastAsia="Lato Light" w:hAnsi="Lato Light" w:cs="Lato Light"/>
          <w:color w:val="000000"/>
          <w:sz w:val="22"/>
          <w:szCs w:val="22"/>
        </w:rPr>
        <w:t>supporting Assessors and providing training and development where appropriate </w:t>
      </w:r>
    </w:p>
    <w:p w14:paraId="000001A3" w14:textId="77777777" w:rsidR="009B124D" w:rsidRDefault="00FD0609">
      <w:pPr>
        <w:numPr>
          <w:ilvl w:val="0"/>
          <w:numId w:val="29"/>
        </w:num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ensuring any stimulus or materials used for the purposes of assessment are fit for purpose. </w:t>
      </w:r>
    </w:p>
    <w:p w14:paraId="000001A4" w14:textId="77777777" w:rsidR="009B124D" w:rsidRDefault="009B124D">
      <w:pPr>
        <w:pBdr>
          <w:top w:val="nil"/>
          <w:left w:val="nil"/>
          <w:bottom w:val="nil"/>
          <w:right w:val="nil"/>
          <w:between w:val="nil"/>
        </w:pBdr>
        <w:spacing w:line="276" w:lineRule="auto"/>
        <w:ind w:left="720"/>
        <w:rPr>
          <w:rFonts w:ascii="Lato Light" w:eastAsia="Lato Light" w:hAnsi="Lato Light" w:cs="Lato Light"/>
          <w:color w:val="000000"/>
          <w:sz w:val="22"/>
          <w:szCs w:val="22"/>
        </w:rPr>
      </w:pPr>
    </w:p>
    <w:p w14:paraId="000001A5"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Sampling of assessment will be planned and carried out in line with a clear IQA and moderation strategy, which incorporates the number of learners, number of Assessors, and the experience and competency of Assessors. </w:t>
      </w:r>
    </w:p>
    <w:p w14:paraId="000001A6" w14:textId="77777777" w:rsidR="009B124D" w:rsidRDefault="009B124D">
      <w:pPr>
        <w:pBdr>
          <w:top w:val="nil"/>
          <w:left w:val="nil"/>
          <w:bottom w:val="nil"/>
          <w:right w:val="nil"/>
          <w:between w:val="nil"/>
        </w:pBdr>
        <w:spacing w:line="276" w:lineRule="auto"/>
        <w:rPr>
          <w:color w:val="000000"/>
          <w:sz w:val="22"/>
          <w:szCs w:val="22"/>
        </w:rPr>
      </w:pPr>
    </w:p>
    <w:p w14:paraId="000001A7"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Centre IQAs may wish to refer to the guidance documents provided by GA to approved </w:t>
      </w:r>
      <w:proofErr w:type="spellStart"/>
      <w:r>
        <w:rPr>
          <w:rFonts w:ascii="Lato Light" w:eastAsia="Lato Light" w:hAnsi="Lato Light" w:cs="Lato Light"/>
          <w:color w:val="000000"/>
          <w:sz w:val="22"/>
          <w:szCs w:val="22"/>
        </w:rPr>
        <w:t>centres</w:t>
      </w:r>
      <w:proofErr w:type="spellEnd"/>
      <w:r>
        <w:rPr>
          <w:rFonts w:ascii="Lato Light" w:eastAsia="Lato Light" w:hAnsi="Lato Light" w:cs="Lato Light"/>
          <w:color w:val="000000"/>
          <w:sz w:val="22"/>
          <w:szCs w:val="22"/>
        </w:rPr>
        <w:t xml:space="preserve"> </w:t>
      </w:r>
      <w:proofErr w:type="gramStart"/>
      <w:r>
        <w:rPr>
          <w:rFonts w:ascii="Lato Light" w:eastAsia="Lato Light" w:hAnsi="Lato Light" w:cs="Lato Light"/>
          <w:color w:val="000000"/>
          <w:sz w:val="22"/>
          <w:szCs w:val="22"/>
        </w:rPr>
        <w:t>in order to</w:t>
      </w:r>
      <w:proofErr w:type="gramEnd"/>
      <w:r>
        <w:rPr>
          <w:rFonts w:ascii="Lato Light" w:eastAsia="Lato Light" w:hAnsi="Lato Light" w:cs="Lato Light"/>
          <w:color w:val="000000"/>
          <w:sz w:val="22"/>
          <w:szCs w:val="22"/>
        </w:rPr>
        <w:t xml:space="preserve"> formulate an appropriate Sampling Strategy. An overview of the IQA process is provided in Appendix 1 of this document.</w:t>
      </w:r>
    </w:p>
    <w:p w14:paraId="000001A8" w14:textId="77777777" w:rsidR="009B124D" w:rsidRDefault="009B124D">
      <w:pPr>
        <w:pBdr>
          <w:top w:val="nil"/>
          <w:left w:val="nil"/>
          <w:bottom w:val="nil"/>
          <w:right w:val="nil"/>
          <w:between w:val="nil"/>
        </w:pBdr>
        <w:spacing w:line="276" w:lineRule="auto"/>
        <w:rPr>
          <w:rFonts w:ascii="Lato" w:eastAsia="Lato" w:hAnsi="Lato" w:cs="Lato"/>
          <w:b/>
          <w:bCs/>
          <w:color w:val="1D4189"/>
          <w:sz w:val="32"/>
          <w:szCs w:val="32"/>
        </w:rPr>
      </w:pPr>
    </w:p>
    <w:p w14:paraId="000001A9" w14:textId="77777777" w:rsidR="009B124D" w:rsidRDefault="00FD0609">
      <w:pPr>
        <w:pBdr>
          <w:top w:val="nil"/>
          <w:left w:val="nil"/>
          <w:bottom w:val="nil"/>
          <w:right w:val="nil"/>
          <w:between w:val="nil"/>
        </w:pBdr>
        <w:spacing w:line="276" w:lineRule="auto"/>
        <w:rPr>
          <w:color w:val="000000"/>
        </w:rPr>
      </w:pPr>
      <w:r>
        <w:rPr>
          <w:rFonts w:ascii="Lato" w:eastAsia="Lato" w:hAnsi="Lato" w:cs="Lato"/>
          <w:b/>
          <w:bCs/>
          <w:color w:val="1D4189"/>
        </w:rPr>
        <w:t>2.10 External Moderation and Quality Assurance Arrangements</w:t>
      </w:r>
      <w:r>
        <w:rPr>
          <w:rFonts w:ascii="Lato Light" w:eastAsia="Lato Light" w:hAnsi="Lato Light" w:cs="Lato Light"/>
          <w:color w:val="000000"/>
        </w:rPr>
        <w:t> </w:t>
      </w:r>
    </w:p>
    <w:p w14:paraId="000001AA" w14:textId="77777777" w:rsidR="009B124D" w:rsidRDefault="00FD0609">
      <w:pPr>
        <w:pBdr>
          <w:top w:val="nil"/>
          <w:left w:val="nil"/>
          <w:bottom w:val="nil"/>
          <w:right w:val="nil"/>
          <w:between w:val="nil"/>
        </w:pBdr>
        <w:spacing w:line="276" w:lineRule="auto"/>
        <w:rPr>
          <w:color w:val="000000"/>
        </w:rPr>
      </w:pPr>
      <w:r>
        <w:rPr>
          <w:rFonts w:ascii="Lato Light" w:eastAsia="Lato Light" w:hAnsi="Lato Light" w:cs="Lato Light"/>
          <w:color w:val="000000"/>
        </w:rPr>
        <w:t> </w:t>
      </w:r>
    </w:p>
    <w:p w14:paraId="000001AB"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Assessment and internal moderation and quality assurance activities are subject to external moderation and wider scrutiny and </w:t>
      </w:r>
      <w:proofErr w:type="spellStart"/>
      <w:r>
        <w:rPr>
          <w:rFonts w:ascii="Lato Light" w:eastAsia="Lato Light" w:hAnsi="Lato Light" w:cs="Lato Light"/>
          <w:color w:val="000000"/>
          <w:sz w:val="22"/>
          <w:szCs w:val="22"/>
        </w:rPr>
        <w:t>centre</w:t>
      </w:r>
      <w:proofErr w:type="spellEnd"/>
      <w:r>
        <w:rPr>
          <w:rFonts w:ascii="Lato Light" w:eastAsia="Lato Light" w:hAnsi="Lato Light" w:cs="Lato Light"/>
          <w:color w:val="000000"/>
          <w:sz w:val="22"/>
          <w:szCs w:val="22"/>
        </w:rPr>
        <w:t xml:space="preserve"> controls as per GA’s quality assurance arrangements for </w:t>
      </w:r>
      <w:proofErr w:type="spellStart"/>
      <w:r>
        <w:rPr>
          <w:rFonts w:ascii="Lato Light" w:eastAsia="Lato Light" w:hAnsi="Lato Light" w:cs="Lato Light"/>
          <w:color w:val="000000"/>
          <w:sz w:val="22"/>
          <w:szCs w:val="22"/>
        </w:rPr>
        <w:t>centre</w:t>
      </w:r>
      <w:proofErr w:type="spellEnd"/>
      <w:r>
        <w:rPr>
          <w:rFonts w:ascii="Lato Light" w:eastAsia="Lato Light" w:hAnsi="Lato Light" w:cs="Lato Light"/>
          <w:color w:val="000000"/>
          <w:sz w:val="22"/>
          <w:szCs w:val="22"/>
        </w:rPr>
        <w:t>-assessed qualifications.</w:t>
      </w:r>
    </w:p>
    <w:p w14:paraId="000001AC" w14:textId="77777777" w:rsidR="009B124D" w:rsidRDefault="009B124D">
      <w:pPr>
        <w:pBdr>
          <w:top w:val="nil"/>
          <w:left w:val="nil"/>
          <w:bottom w:val="nil"/>
          <w:right w:val="nil"/>
          <w:between w:val="nil"/>
        </w:pBdr>
        <w:spacing w:line="276" w:lineRule="auto"/>
        <w:rPr>
          <w:rFonts w:ascii="Lato" w:eastAsia="Lato" w:hAnsi="Lato" w:cs="Lato"/>
          <w:color w:val="000000"/>
        </w:rPr>
      </w:pPr>
    </w:p>
    <w:p w14:paraId="000001AD"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All GA Approved </w:t>
      </w:r>
      <w:proofErr w:type="spellStart"/>
      <w:r>
        <w:rPr>
          <w:rFonts w:ascii="Lato Light" w:eastAsia="Lato Light" w:hAnsi="Lato Light" w:cs="Lato Light"/>
          <w:color w:val="000000"/>
          <w:sz w:val="22"/>
          <w:szCs w:val="22"/>
        </w:rPr>
        <w:t>Centres</w:t>
      </w:r>
      <w:proofErr w:type="spellEnd"/>
      <w:r>
        <w:rPr>
          <w:rFonts w:ascii="Lato Light" w:eastAsia="Lato Light" w:hAnsi="Lato Light" w:cs="Lato Light"/>
          <w:color w:val="000000"/>
          <w:sz w:val="22"/>
          <w:szCs w:val="22"/>
        </w:rPr>
        <w:t xml:space="preserve"> are entitled to two EQA visits per year. Additional visits can be requested, for which there may be an additional charge.  </w:t>
      </w:r>
    </w:p>
    <w:p w14:paraId="000001AE" w14:textId="77777777" w:rsidR="009B124D" w:rsidRDefault="009B124D">
      <w:pPr>
        <w:pBdr>
          <w:top w:val="nil"/>
          <w:left w:val="nil"/>
          <w:bottom w:val="nil"/>
          <w:right w:val="nil"/>
          <w:between w:val="nil"/>
        </w:pBdr>
        <w:spacing w:line="276" w:lineRule="auto"/>
        <w:rPr>
          <w:color w:val="000000"/>
          <w:sz w:val="22"/>
          <w:szCs w:val="22"/>
        </w:rPr>
      </w:pPr>
    </w:p>
    <w:p w14:paraId="000001AF"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EQA activities will focus on the </w:t>
      </w:r>
      <w:proofErr w:type="spellStart"/>
      <w:r>
        <w:rPr>
          <w:rFonts w:ascii="Lato Light" w:eastAsia="Lato Light" w:hAnsi="Lato Light" w:cs="Lato Light"/>
          <w:color w:val="000000"/>
          <w:sz w:val="22"/>
          <w:szCs w:val="22"/>
        </w:rPr>
        <w:t>centre’s</w:t>
      </w:r>
      <w:proofErr w:type="spellEnd"/>
      <w:r>
        <w:rPr>
          <w:rFonts w:ascii="Lato Light" w:eastAsia="Lato Light" w:hAnsi="Lato Light" w:cs="Lato Light"/>
          <w:color w:val="000000"/>
          <w:sz w:val="22"/>
          <w:szCs w:val="22"/>
        </w:rPr>
        <w:t xml:space="preserve"> continuing adherence to and maintenance of the </w:t>
      </w:r>
      <w:r>
        <w:rPr>
          <w:rFonts w:ascii="Lato Light" w:eastAsia="Lato Light" w:hAnsi="Lato Light" w:cs="Lato Light"/>
          <w:i/>
          <w:iCs/>
          <w:color w:val="000000"/>
          <w:sz w:val="22"/>
          <w:szCs w:val="22"/>
        </w:rPr>
        <w:t>GA</w:t>
      </w:r>
      <w:r>
        <w:rPr>
          <w:rFonts w:ascii="Lato Light" w:eastAsia="Lato Light" w:hAnsi="Lato Light" w:cs="Lato Light"/>
          <w:color w:val="000000"/>
          <w:sz w:val="22"/>
          <w:szCs w:val="22"/>
        </w:rPr>
        <w:t xml:space="preserve"> </w:t>
      </w:r>
      <w:r>
        <w:rPr>
          <w:rFonts w:ascii="Lato Light" w:eastAsia="Lato Light" w:hAnsi="Lato Light" w:cs="Lato Light"/>
          <w:i/>
          <w:iCs/>
          <w:color w:val="000000"/>
          <w:sz w:val="22"/>
          <w:szCs w:val="22"/>
        </w:rPr>
        <w:t>Centre Approval Criteria</w:t>
      </w:r>
      <w:r>
        <w:rPr>
          <w:rFonts w:ascii="Lato Light" w:eastAsia="Lato Light" w:hAnsi="Lato Light" w:cs="Lato Light"/>
          <w:color w:val="000000"/>
          <w:sz w:val="22"/>
          <w:szCs w:val="22"/>
        </w:rPr>
        <w:t xml:space="preserve"> and the criteria and requirements for the specific qualifications for which it holds approval. These include:</w:t>
      </w:r>
    </w:p>
    <w:p w14:paraId="000001B0" w14:textId="77777777" w:rsidR="009B124D" w:rsidRDefault="009B124D">
      <w:pPr>
        <w:pBdr>
          <w:top w:val="nil"/>
          <w:left w:val="nil"/>
          <w:bottom w:val="nil"/>
          <w:right w:val="nil"/>
          <w:between w:val="nil"/>
        </w:pBdr>
        <w:spacing w:line="276" w:lineRule="auto"/>
        <w:rPr>
          <w:rFonts w:ascii="Lato Light" w:eastAsia="Lato Light" w:hAnsi="Lato Light" w:cs="Lato Light"/>
          <w:color w:val="000000"/>
          <w:sz w:val="22"/>
          <w:szCs w:val="22"/>
        </w:rPr>
      </w:pPr>
    </w:p>
    <w:p w14:paraId="000001B1" w14:textId="77777777" w:rsidR="009B124D" w:rsidRDefault="00FD0609">
      <w:pPr>
        <w:numPr>
          <w:ilvl w:val="0"/>
          <w:numId w:val="21"/>
        </w:num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checking that the management of the </w:t>
      </w:r>
      <w:proofErr w:type="spellStart"/>
      <w:r>
        <w:rPr>
          <w:rFonts w:ascii="Lato Light" w:eastAsia="Lato Light" w:hAnsi="Lato Light" w:cs="Lato Light"/>
          <w:color w:val="000000"/>
          <w:sz w:val="22"/>
          <w:szCs w:val="22"/>
        </w:rPr>
        <w:t>centre</w:t>
      </w:r>
      <w:proofErr w:type="spellEnd"/>
      <w:r>
        <w:rPr>
          <w:rFonts w:ascii="Lato Light" w:eastAsia="Lato Light" w:hAnsi="Lato Light" w:cs="Lato Light"/>
          <w:color w:val="000000"/>
          <w:sz w:val="22"/>
          <w:szCs w:val="22"/>
        </w:rPr>
        <w:t xml:space="preserve"> and the management arrangements relating to the qualification are sufficient </w:t>
      </w:r>
    </w:p>
    <w:p w14:paraId="000001B2" w14:textId="77777777" w:rsidR="009B124D" w:rsidRDefault="00FD0609">
      <w:pPr>
        <w:numPr>
          <w:ilvl w:val="0"/>
          <w:numId w:val="21"/>
        </w:num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checking that resources to support the delivery of the qualifications, including physical resources and staffing, are in place and sufficient </w:t>
      </w:r>
    </w:p>
    <w:p w14:paraId="000001B3" w14:textId="77777777" w:rsidR="009B124D" w:rsidRDefault="00FD0609">
      <w:pPr>
        <w:numPr>
          <w:ilvl w:val="0"/>
          <w:numId w:val="21"/>
        </w:numPr>
        <w:pBdr>
          <w:top w:val="nil"/>
          <w:left w:val="nil"/>
          <w:bottom w:val="nil"/>
          <w:right w:val="nil"/>
          <w:between w:val="nil"/>
        </w:pBdr>
        <w:spacing w:line="276" w:lineRule="auto"/>
        <w:rPr>
          <w:rFonts w:ascii="Lato Light" w:eastAsia="Lato Light" w:hAnsi="Lato Light" w:cs="Lato Light"/>
          <w:color w:val="000000"/>
          <w:sz w:val="22"/>
          <w:szCs w:val="22"/>
        </w:rPr>
      </w:pPr>
      <w:proofErr w:type="gramStart"/>
      <w:r>
        <w:rPr>
          <w:rFonts w:ascii="Lato Light" w:eastAsia="Lato Light" w:hAnsi="Lato Light" w:cs="Lato Light"/>
          <w:color w:val="000000"/>
          <w:sz w:val="22"/>
          <w:szCs w:val="22"/>
        </w:rPr>
        <w:t>ensuring</w:t>
      </w:r>
      <w:proofErr w:type="gramEnd"/>
      <w:r>
        <w:rPr>
          <w:rFonts w:ascii="Lato Light" w:eastAsia="Lato Light" w:hAnsi="Lato Light" w:cs="Lato Light"/>
          <w:color w:val="000000"/>
          <w:sz w:val="22"/>
          <w:szCs w:val="22"/>
        </w:rPr>
        <w:t xml:space="preserve"> that the </w:t>
      </w:r>
      <w:proofErr w:type="spellStart"/>
      <w:r>
        <w:rPr>
          <w:rFonts w:ascii="Lato Light" w:eastAsia="Lato Light" w:hAnsi="Lato Light" w:cs="Lato Light"/>
          <w:color w:val="000000"/>
          <w:sz w:val="22"/>
          <w:szCs w:val="22"/>
        </w:rPr>
        <w:t>centre</w:t>
      </w:r>
      <w:proofErr w:type="spellEnd"/>
      <w:r>
        <w:rPr>
          <w:rFonts w:ascii="Lato Light" w:eastAsia="Lato Light" w:hAnsi="Lato Light" w:cs="Lato Light"/>
          <w:color w:val="000000"/>
          <w:sz w:val="22"/>
          <w:szCs w:val="22"/>
        </w:rPr>
        <w:t xml:space="preserve"> has appropriate policies and procedures in place relevant to the </w:t>
      </w:r>
      <w:proofErr w:type="spellStart"/>
      <w:r>
        <w:rPr>
          <w:rFonts w:ascii="Lato Light" w:eastAsia="Lato Light" w:hAnsi="Lato Light" w:cs="Lato Light"/>
          <w:color w:val="000000"/>
          <w:sz w:val="22"/>
          <w:szCs w:val="22"/>
        </w:rPr>
        <w:t>organisation</w:t>
      </w:r>
      <w:proofErr w:type="spellEnd"/>
      <w:r>
        <w:rPr>
          <w:rFonts w:ascii="Lato Light" w:eastAsia="Lato Light" w:hAnsi="Lato Light" w:cs="Lato Light"/>
          <w:color w:val="000000"/>
          <w:sz w:val="22"/>
          <w:szCs w:val="22"/>
        </w:rPr>
        <w:t xml:space="preserve"> and to the delivery and quality assurance of the qualifications </w:t>
      </w:r>
    </w:p>
    <w:p w14:paraId="000001B4" w14:textId="77777777" w:rsidR="009B124D" w:rsidRDefault="00FD0609">
      <w:pPr>
        <w:numPr>
          <w:ilvl w:val="0"/>
          <w:numId w:val="21"/>
        </w:num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lastRenderedPageBreak/>
        <w:t xml:space="preserve">the use of assessment materials and the arrangements in place to ensure that evidence for assessment is ‘CRAVES’ (Current, Reliable, Authentic, Valid, Evaluated and Sufficient) </w:t>
      </w:r>
    </w:p>
    <w:p w14:paraId="000001B5" w14:textId="2BCCAB03" w:rsidR="009B124D" w:rsidRDefault="00FD0609">
      <w:pPr>
        <w:numPr>
          <w:ilvl w:val="0"/>
          <w:numId w:val="21"/>
        </w:num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sampling assessment decisions against the qualification requirements across the range of levels, number of Assessors and assessment sites, according to the number of </w:t>
      </w:r>
      <w:r w:rsidR="009D3F7B">
        <w:rPr>
          <w:rFonts w:ascii="Lato Light" w:eastAsia="Lato Light" w:hAnsi="Lato Light" w:cs="Lato Light"/>
          <w:color w:val="000000"/>
          <w:sz w:val="22"/>
          <w:szCs w:val="22"/>
        </w:rPr>
        <w:t>learners</w:t>
      </w:r>
      <w:r>
        <w:rPr>
          <w:rFonts w:ascii="Lato Light" w:eastAsia="Lato Light" w:hAnsi="Lato Light" w:cs="Lato Light"/>
          <w:color w:val="000000"/>
          <w:sz w:val="22"/>
          <w:szCs w:val="22"/>
        </w:rPr>
        <w:t xml:space="preserve"> </w:t>
      </w:r>
    </w:p>
    <w:p w14:paraId="000001B6" w14:textId="77777777" w:rsidR="009B124D" w:rsidRDefault="00FD0609">
      <w:pPr>
        <w:numPr>
          <w:ilvl w:val="0"/>
          <w:numId w:val="21"/>
        </w:num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the internal moderation and quality assurance arrangements </w:t>
      </w:r>
    </w:p>
    <w:p w14:paraId="000001B7" w14:textId="34A5EDC1" w:rsidR="009B124D" w:rsidRDefault="00FD0609">
      <w:pPr>
        <w:numPr>
          <w:ilvl w:val="0"/>
          <w:numId w:val="21"/>
        </w:num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sampling internal moderation records against the qualification requirements across the range of levels, number of Assessors and assessment sites, according to the number of </w:t>
      </w:r>
      <w:r w:rsidR="009D3F7B">
        <w:rPr>
          <w:rFonts w:ascii="Lato Light" w:eastAsia="Lato Light" w:hAnsi="Lato Light" w:cs="Lato Light"/>
          <w:color w:val="000000"/>
          <w:sz w:val="22"/>
          <w:szCs w:val="22"/>
        </w:rPr>
        <w:t>learners</w:t>
      </w:r>
    </w:p>
    <w:p w14:paraId="000001B8" w14:textId="77777777" w:rsidR="009B124D" w:rsidRDefault="00FD0609">
      <w:pPr>
        <w:numPr>
          <w:ilvl w:val="0"/>
          <w:numId w:val="21"/>
        </w:num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administrative arrangements </w:t>
      </w:r>
    </w:p>
    <w:p w14:paraId="000001B9" w14:textId="77777777" w:rsidR="009B124D" w:rsidRDefault="00FD0609">
      <w:pPr>
        <w:numPr>
          <w:ilvl w:val="0"/>
          <w:numId w:val="21"/>
        </w:num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ensuring that any actions from moderation and wider quality assurance activity have been carried out by the </w:t>
      </w:r>
      <w:proofErr w:type="spellStart"/>
      <w:r>
        <w:rPr>
          <w:rFonts w:ascii="Lato Light" w:eastAsia="Lato Light" w:hAnsi="Lato Light" w:cs="Lato Light"/>
          <w:color w:val="000000"/>
          <w:sz w:val="22"/>
          <w:szCs w:val="22"/>
        </w:rPr>
        <w:t>centre</w:t>
      </w:r>
      <w:proofErr w:type="spellEnd"/>
      <w:r>
        <w:rPr>
          <w:rFonts w:ascii="Lato Light" w:eastAsia="Lato Light" w:hAnsi="Lato Light" w:cs="Lato Light"/>
          <w:color w:val="000000"/>
          <w:sz w:val="22"/>
          <w:szCs w:val="22"/>
        </w:rPr>
        <w:t xml:space="preserve"> </w:t>
      </w:r>
    </w:p>
    <w:p w14:paraId="000001BA" w14:textId="77777777" w:rsidR="009B124D" w:rsidRDefault="00FD0609">
      <w:pPr>
        <w:numPr>
          <w:ilvl w:val="0"/>
          <w:numId w:val="21"/>
        </w:numPr>
        <w:pBdr>
          <w:top w:val="nil"/>
          <w:left w:val="nil"/>
          <w:bottom w:val="nil"/>
          <w:right w:val="nil"/>
          <w:between w:val="nil"/>
        </w:pBdr>
        <w:spacing w:after="200"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confirming any claims for RPL, reasonable adjustments or special considerations </w:t>
      </w:r>
    </w:p>
    <w:p w14:paraId="000001BB"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Through discussions with </w:t>
      </w:r>
      <w:proofErr w:type="spellStart"/>
      <w:r>
        <w:rPr>
          <w:rFonts w:ascii="Lato Light" w:eastAsia="Lato Light" w:hAnsi="Lato Light" w:cs="Lato Light"/>
          <w:color w:val="000000"/>
          <w:sz w:val="22"/>
          <w:szCs w:val="22"/>
        </w:rPr>
        <w:t>centre</w:t>
      </w:r>
      <w:proofErr w:type="spellEnd"/>
      <w:r>
        <w:rPr>
          <w:rFonts w:ascii="Lato Light" w:eastAsia="Lato Light" w:hAnsi="Lato Light" w:cs="Lato Light"/>
          <w:color w:val="000000"/>
          <w:sz w:val="22"/>
          <w:szCs w:val="22"/>
        </w:rPr>
        <w:t xml:space="preserve"> staff, examining </w:t>
      </w:r>
      <w:proofErr w:type="gramStart"/>
      <w:r>
        <w:rPr>
          <w:rFonts w:ascii="Lato Light" w:eastAsia="Lato Light" w:hAnsi="Lato Light" w:cs="Lato Light"/>
          <w:color w:val="000000"/>
          <w:sz w:val="22"/>
          <w:szCs w:val="22"/>
        </w:rPr>
        <w:t>learner’s</w:t>
      </w:r>
      <w:proofErr w:type="gramEnd"/>
      <w:r>
        <w:rPr>
          <w:rFonts w:ascii="Lato Light" w:eastAsia="Lato Light" w:hAnsi="Lato Light" w:cs="Lato Light"/>
          <w:color w:val="000000"/>
          <w:sz w:val="22"/>
          <w:szCs w:val="22"/>
        </w:rPr>
        <w:t xml:space="preserve"> work, moderation of assessment, talking to learners and reviewing documentation and systems, the GA EQA will provide the </w:t>
      </w:r>
      <w:proofErr w:type="spellStart"/>
      <w:r>
        <w:rPr>
          <w:rFonts w:ascii="Lato Light" w:eastAsia="Lato Light" w:hAnsi="Lato Light" w:cs="Lato Light"/>
          <w:color w:val="000000"/>
          <w:sz w:val="22"/>
          <w:szCs w:val="22"/>
        </w:rPr>
        <w:t>centre</w:t>
      </w:r>
      <w:proofErr w:type="spellEnd"/>
      <w:r>
        <w:rPr>
          <w:rFonts w:ascii="Lato Light" w:eastAsia="Lato Light" w:hAnsi="Lato Light" w:cs="Lato Light"/>
          <w:color w:val="000000"/>
          <w:sz w:val="22"/>
          <w:szCs w:val="22"/>
        </w:rPr>
        <w:t xml:space="preserve"> with full support, advice and guidance as necessary. </w:t>
      </w:r>
    </w:p>
    <w:p w14:paraId="000001BC" w14:textId="77777777" w:rsidR="009B124D" w:rsidRDefault="009B124D">
      <w:pPr>
        <w:pBdr>
          <w:top w:val="nil"/>
          <w:left w:val="nil"/>
          <w:bottom w:val="nil"/>
          <w:right w:val="nil"/>
          <w:between w:val="nil"/>
        </w:pBdr>
        <w:spacing w:line="276" w:lineRule="auto"/>
        <w:rPr>
          <w:color w:val="000000"/>
          <w:sz w:val="32"/>
          <w:szCs w:val="32"/>
        </w:rPr>
      </w:pPr>
    </w:p>
    <w:p w14:paraId="000001BD" w14:textId="592E7F83" w:rsidR="009B124D" w:rsidRDefault="00FD0609">
      <w:pPr>
        <w:pBdr>
          <w:top w:val="nil"/>
          <w:left w:val="nil"/>
          <w:bottom w:val="nil"/>
          <w:right w:val="nil"/>
          <w:between w:val="nil"/>
        </w:pBdr>
        <w:spacing w:line="276" w:lineRule="auto"/>
        <w:rPr>
          <w:rFonts w:ascii="Lato" w:eastAsia="Lato" w:hAnsi="Lato" w:cs="Lato"/>
          <w:b/>
          <w:bCs/>
          <w:color w:val="1D4189"/>
        </w:rPr>
      </w:pPr>
      <w:r>
        <w:rPr>
          <w:rFonts w:ascii="Lato" w:eastAsia="Lato" w:hAnsi="Lato" w:cs="Lato"/>
          <w:b/>
          <w:bCs/>
          <w:color w:val="1D4189"/>
        </w:rPr>
        <w:t xml:space="preserve">2.11 Registering </w:t>
      </w:r>
      <w:r w:rsidR="009D3F7B">
        <w:rPr>
          <w:rFonts w:ascii="Lato" w:eastAsia="Lato" w:hAnsi="Lato" w:cs="Lato"/>
          <w:b/>
          <w:bCs/>
          <w:color w:val="1D4189"/>
        </w:rPr>
        <w:t>Learners</w:t>
      </w:r>
      <w:r>
        <w:rPr>
          <w:rFonts w:ascii="Lato" w:eastAsia="Lato" w:hAnsi="Lato" w:cs="Lato"/>
          <w:b/>
          <w:bCs/>
          <w:color w:val="1D4189"/>
        </w:rPr>
        <w:t xml:space="preserve"> &amp; Unique Learner Numbers</w:t>
      </w:r>
    </w:p>
    <w:p w14:paraId="000001BE" w14:textId="77777777" w:rsidR="009B124D" w:rsidRDefault="009B124D">
      <w:pPr>
        <w:pBdr>
          <w:top w:val="nil"/>
          <w:left w:val="nil"/>
          <w:bottom w:val="nil"/>
          <w:right w:val="nil"/>
          <w:between w:val="nil"/>
        </w:pBdr>
        <w:spacing w:line="276" w:lineRule="auto"/>
        <w:ind w:left="360"/>
        <w:rPr>
          <w:rFonts w:ascii="Lato" w:eastAsia="Lato" w:hAnsi="Lato" w:cs="Lato"/>
          <w:b/>
          <w:bCs/>
          <w:color w:val="1D4189"/>
        </w:rPr>
      </w:pPr>
    </w:p>
    <w:p w14:paraId="000001BF"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Learners must be registered through the Ark, the GA online Learner Management System. </w:t>
      </w:r>
    </w:p>
    <w:p w14:paraId="000001C0" w14:textId="77777777" w:rsidR="009B124D" w:rsidRDefault="009B124D">
      <w:pPr>
        <w:pBdr>
          <w:top w:val="nil"/>
          <w:left w:val="nil"/>
          <w:bottom w:val="nil"/>
          <w:right w:val="nil"/>
          <w:between w:val="nil"/>
        </w:pBdr>
        <w:spacing w:line="276" w:lineRule="auto"/>
        <w:rPr>
          <w:rFonts w:ascii="Lato Light" w:eastAsia="Lato Light" w:hAnsi="Lato Light" w:cs="Lato Light"/>
          <w:color w:val="000000"/>
          <w:sz w:val="22"/>
          <w:szCs w:val="22"/>
        </w:rPr>
      </w:pPr>
    </w:p>
    <w:p w14:paraId="000001C1"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Owing to the Total Qualification Time of this qualification, the validity period of registrations made will be 2 years. Should a learner not have achieved in the timescale, a new registration is required.</w:t>
      </w:r>
    </w:p>
    <w:p w14:paraId="000001C2" w14:textId="77777777" w:rsidR="009B124D" w:rsidRDefault="009B124D">
      <w:pPr>
        <w:pBdr>
          <w:top w:val="nil"/>
          <w:left w:val="nil"/>
          <w:bottom w:val="nil"/>
          <w:right w:val="nil"/>
          <w:between w:val="nil"/>
        </w:pBdr>
        <w:spacing w:line="276" w:lineRule="auto"/>
        <w:rPr>
          <w:rFonts w:ascii="Lato Light" w:eastAsia="Lato Light" w:hAnsi="Lato Light" w:cs="Lato Light"/>
          <w:color w:val="000000"/>
          <w:sz w:val="22"/>
          <w:szCs w:val="22"/>
        </w:rPr>
      </w:pPr>
    </w:p>
    <w:p w14:paraId="000001C3"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Each approved GA </w:t>
      </w:r>
      <w:proofErr w:type="spellStart"/>
      <w:r>
        <w:rPr>
          <w:rFonts w:ascii="Lato Light" w:eastAsia="Lato Light" w:hAnsi="Lato Light" w:cs="Lato Light"/>
          <w:color w:val="000000"/>
          <w:sz w:val="22"/>
          <w:szCs w:val="22"/>
        </w:rPr>
        <w:t>centre</w:t>
      </w:r>
      <w:proofErr w:type="spellEnd"/>
      <w:r>
        <w:rPr>
          <w:rFonts w:ascii="Lato Light" w:eastAsia="Lato Light" w:hAnsi="Lato Light" w:cs="Lato Light"/>
          <w:color w:val="000000"/>
          <w:sz w:val="22"/>
          <w:szCs w:val="22"/>
        </w:rPr>
        <w:t xml:space="preserve"> is provided with a user account to allow approved staff access to the online system.</w:t>
      </w:r>
    </w:p>
    <w:p w14:paraId="000001C4" w14:textId="77777777" w:rsidR="009B124D" w:rsidRDefault="009B124D">
      <w:pPr>
        <w:pBdr>
          <w:top w:val="nil"/>
          <w:left w:val="nil"/>
          <w:bottom w:val="nil"/>
          <w:right w:val="nil"/>
          <w:between w:val="nil"/>
        </w:pBdr>
        <w:spacing w:line="276" w:lineRule="auto"/>
        <w:rPr>
          <w:rFonts w:ascii="Lato Light" w:eastAsia="Lato Light" w:hAnsi="Lato Light" w:cs="Lato Light"/>
          <w:color w:val="000000"/>
          <w:sz w:val="22"/>
          <w:szCs w:val="22"/>
        </w:rPr>
      </w:pPr>
    </w:p>
    <w:p w14:paraId="000001C5"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Where the Unique Learner Number (ULN) of a learner is known, this should be provided at the point of registration </w:t>
      </w:r>
      <w:proofErr w:type="gramStart"/>
      <w:r>
        <w:rPr>
          <w:rFonts w:ascii="Lato Light" w:eastAsia="Lato Light" w:hAnsi="Lato Light" w:cs="Lato Light"/>
          <w:color w:val="000000"/>
          <w:sz w:val="22"/>
          <w:szCs w:val="22"/>
        </w:rPr>
        <w:t>in order for</w:t>
      </w:r>
      <w:proofErr w:type="gramEnd"/>
      <w:r>
        <w:rPr>
          <w:rFonts w:ascii="Lato Light" w:eastAsia="Lato Light" w:hAnsi="Lato Light" w:cs="Lato Light"/>
          <w:color w:val="000000"/>
          <w:sz w:val="22"/>
          <w:szCs w:val="22"/>
        </w:rPr>
        <w:t xml:space="preserve"> GA to issue updates to the Learner Record Service.</w:t>
      </w:r>
    </w:p>
    <w:p w14:paraId="000001C6" w14:textId="77777777" w:rsidR="009B124D" w:rsidRDefault="009B124D">
      <w:pPr>
        <w:pBdr>
          <w:top w:val="nil"/>
          <w:left w:val="nil"/>
          <w:bottom w:val="nil"/>
          <w:right w:val="nil"/>
          <w:between w:val="nil"/>
        </w:pBdr>
        <w:spacing w:line="276" w:lineRule="auto"/>
        <w:rPr>
          <w:rFonts w:ascii="Lato" w:eastAsia="Lato" w:hAnsi="Lato" w:cs="Lato"/>
          <w:b/>
          <w:bCs/>
          <w:color w:val="1D4189"/>
        </w:rPr>
      </w:pPr>
    </w:p>
    <w:p w14:paraId="000001C7" w14:textId="77777777" w:rsidR="009B124D" w:rsidRDefault="00FD0609">
      <w:pPr>
        <w:pBdr>
          <w:top w:val="nil"/>
          <w:left w:val="nil"/>
          <w:bottom w:val="nil"/>
          <w:right w:val="nil"/>
          <w:between w:val="nil"/>
        </w:pBdr>
        <w:spacing w:line="276" w:lineRule="auto"/>
        <w:rPr>
          <w:rFonts w:ascii="Lato" w:eastAsia="Lato" w:hAnsi="Lato" w:cs="Lato"/>
          <w:b/>
          <w:bCs/>
          <w:color w:val="1D4189"/>
        </w:rPr>
      </w:pPr>
      <w:r>
        <w:rPr>
          <w:rFonts w:ascii="Lato" w:eastAsia="Lato" w:hAnsi="Lato" w:cs="Lato"/>
          <w:b/>
          <w:bCs/>
          <w:color w:val="1D4189"/>
        </w:rPr>
        <w:t>2.12 ID Requirements</w:t>
      </w:r>
    </w:p>
    <w:p w14:paraId="000001C8" w14:textId="77777777" w:rsidR="009B124D" w:rsidRDefault="009B124D">
      <w:pPr>
        <w:pBdr>
          <w:top w:val="nil"/>
          <w:left w:val="nil"/>
          <w:bottom w:val="nil"/>
          <w:right w:val="nil"/>
          <w:between w:val="nil"/>
        </w:pBdr>
        <w:spacing w:line="276" w:lineRule="auto"/>
        <w:rPr>
          <w:rFonts w:ascii="Lato" w:eastAsia="Lato" w:hAnsi="Lato" w:cs="Lato"/>
          <w:b/>
          <w:bCs/>
          <w:color w:val="1D4189"/>
        </w:rPr>
      </w:pPr>
    </w:p>
    <w:p w14:paraId="000001C9"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It is the responsibility of the </w:t>
      </w:r>
      <w:proofErr w:type="spellStart"/>
      <w:r>
        <w:rPr>
          <w:rFonts w:ascii="Lato Light" w:eastAsia="Lato Light" w:hAnsi="Lato Light" w:cs="Lato Light"/>
          <w:color w:val="000000"/>
          <w:sz w:val="22"/>
          <w:szCs w:val="22"/>
        </w:rPr>
        <w:t>centre</w:t>
      </w:r>
      <w:proofErr w:type="spellEnd"/>
      <w:r>
        <w:rPr>
          <w:rFonts w:ascii="Lato Light" w:eastAsia="Lato Light" w:hAnsi="Lato Light" w:cs="Lato Light"/>
          <w:color w:val="000000"/>
          <w:sz w:val="22"/>
          <w:szCs w:val="22"/>
        </w:rPr>
        <w:t xml:space="preserve"> to have systems in place to confirm each learner’s identity.  </w:t>
      </w:r>
    </w:p>
    <w:p w14:paraId="000001CA" w14:textId="77777777" w:rsidR="009B124D" w:rsidRDefault="009B124D">
      <w:pPr>
        <w:pBdr>
          <w:top w:val="nil"/>
          <w:left w:val="nil"/>
          <w:bottom w:val="nil"/>
          <w:right w:val="nil"/>
          <w:between w:val="nil"/>
        </w:pBdr>
        <w:spacing w:line="276" w:lineRule="auto"/>
        <w:rPr>
          <w:color w:val="000000"/>
          <w:sz w:val="22"/>
          <w:szCs w:val="22"/>
        </w:rPr>
      </w:pPr>
    </w:p>
    <w:p w14:paraId="000001CB"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Learners are required to declare that all work submitted for assessment is their own work. </w:t>
      </w:r>
    </w:p>
    <w:p w14:paraId="000001CC" w14:textId="77777777" w:rsidR="009B124D" w:rsidRDefault="009B124D">
      <w:pPr>
        <w:pBdr>
          <w:top w:val="nil"/>
          <w:left w:val="nil"/>
          <w:bottom w:val="nil"/>
          <w:right w:val="nil"/>
          <w:between w:val="nil"/>
        </w:pBdr>
        <w:spacing w:line="276" w:lineRule="auto"/>
        <w:rPr>
          <w:rFonts w:ascii="Lato Light" w:eastAsia="Lato Light" w:hAnsi="Lato Light" w:cs="Lato Light"/>
          <w:color w:val="000000"/>
          <w:sz w:val="32"/>
          <w:szCs w:val="32"/>
        </w:rPr>
      </w:pPr>
    </w:p>
    <w:p w14:paraId="000001CD" w14:textId="77777777" w:rsidR="009B124D" w:rsidRDefault="00FD0609">
      <w:pPr>
        <w:pBdr>
          <w:top w:val="nil"/>
          <w:left w:val="nil"/>
          <w:bottom w:val="nil"/>
          <w:right w:val="nil"/>
          <w:between w:val="nil"/>
        </w:pBdr>
        <w:spacing w:line="276" w:lineRule="auto"/>
        <w:rPr>
          <w:rFonts w:ascii="Lato" w:eastAsia="Lato" w:hAnsi="Lato" w:cs="Lato"/>
          <w:b/>
          <w:bCs/>
          <w:color w:val="1D4189"/>
        </w:rPr>
      </w:pPr>
      <w:r>
        <w:rPr>
          <w:rFonts w:ascii="Lato" w:eastAsia="Lato" w:hAnsi="Lato" w:cs="Lato"/>
          <w:b/>
          <w:bCs/>
          <w:color w:val="1D4189"/>
        </w:rPr>
        <w:t xml:space="preserve">2.13 Results </w:t>
      </w:r>
    </w:p>
    <w:p w14:paraId="000001CE" w14:textId="77777777" w:rsidR="009B124D" w:rsidRDefault="009B124D">
      <w:pPr>
        <w:pBdr>
          <w:top w:val="nil"/>
          <w:left w:val="nil"/>
          <w:bottom w:val="nil"/>
          <w:right w:val="nil"/>
          <w:between w:val="nil"/>
        </w:pBdr>
        <w:spacing w:line="276" w:lineRule="auto"/>
        <w:rPr>
          <w:color w:val="000000"/>
        </w:rPr>
      </w:pPr>
    </w:p>
    <w:p w14:paraId="000001CF"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proofErr w:type="spellStart"/>
      <w:r>
        <w:rPr>
          <w:rFonts w:ascii="Lato Light" w:eastAsia="Lato Light" w:hAnsi="Lato Light" w:cs="Lato Light"/>
          <w:color w:val="000000"/>
          <w:sz w:val="22"/>
          <w:szCs w:val="22"/>
        </w:rPr>
        <w:t>Centres</w:t>
      </w:r>
      <w:proofErr w:type="spellEnd"/>
      <w:r>
        <w:rPr>
          <w:rFonts w:ascii="Lato Light" w:eastAsia="Lato Light" w:hAnsi="Lato Light" w:cs="Lato Light"/>
          <w:color w:val="000000"/>
          <w:sz w:val="22"/>
          <w:szCs w:val="22"/>
        </w:rPr>
        <w:t xml:space="preserve"> may make claims for certification via the Ark when learners complete and the Assessor and Internal Moderator have confirmed achievement. Such claims for certification are subject to successful external moderation (EQA). </w:t>
      </w:r>
    </w:p>
    <w:p w14:paraId="000001D0" w14:textId="77777777" w:rsidR="009B124D" w:rsidRDefault="009B124D">
      <w:pPr>
        <w:pBdr>
          <w:top w:val="nil"/>
          <w:left w:val="nil"/>
          <w:bottom w:val="nil"/>
          <w:right w:val="nil"/>
          <w:between w:val="nil"/>
        </w:pBdr>
        <w:spacing w:line="276" w:lineRule="auto"/>
        <w:rPr>
          <w:rFonts w:ascii="Lato Light" w:eastAsia="Lato Light" w:hAnsi="Lato Light" w:cs="Lato Light"/>
          <w:color w:val="000000"/>
          <w:sz w:val="22"/>
          <w:szCs w:val="22"/>
        </w:rPr>
      </w:pPr>
    </w:p>
    <w:p w14:paraId="000001D1"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lastRenderedPageBreak/>
        <w:t xml:space="preserve">Following the External Moderator’s confirmation of a learner’s achievement, GA will </w:t>
      </w:r>
      <w:proofErr w:type="spellStart"/>
      <w:r>
        <w:rPr>
          <w:rFonts w:ascii="Lato Light" w:eastAsia="Lato Light" w:hAnsi="Lato Light" w:cs="Lato Light"/>
          <w:color w:val="000000"/>
          <w:sz w:val="22"/>
          <w:szCs w:val="22"/>
        </w:rPr>
        <w:t>authorise</w:t>
      </w:r>
      <w:proofErr w:type="spellEnd"/>
      <w:r>
        <w:rPr>
          <w:rFonts w:ascii="Lato Light" w:eastAsia="Lato Light" w:hAnsi="Lato Light" w:cs="Lato Light"/>
          <w:color w:val="000000"/>
          <w:sz w:val="22"/>
          <w:szCs w:val="22"/>
        </w:rPr>
        <w:t xml:space="preserve"> claims for the certification of learners, details of which will be visible to the </w:t>
      </w:r>
      <w:proofErr w:type="spellStart"/>
      <w:r>
        <w:rPr>
          <w:rFonts w:ascii="Lato Light" w:eastAsia="Lato Light" w:hAnsi="Lato Light" w:cs="Lato Light"/>
          <w:color w:val="000000"/>
          <w:sz w:val="22"/>
          <w:szCs w:val="22"/>
        </w:rPr>
        <w:t>centre</w:t>
      </w:r>
      <w:proofErr w:type="spellEnd"/>
      <w:r>
        <w:rPr>
          <w:rFonts w:ascii="Lato Light" w:eastAsia="Lato Light" w:hAnsi="Lato Light" w:cs="Lato Light"/>
          <w:color w:val="000000"/>
          <w:sz w:val="22"/>
          <w:szCs w:val="22"/>
        </w:rPr>
        <w:t xml:space="preserve"> in the </w:t>
      </w:r>
      <w:proofErr w:type="spellStart"/>
      <w:r>
        <w:rPr>
          <w:rFonts w:ascii="Lato Light" w:eastAsia="Lato Light" w:hAnsi="Lato Light" w:cs="Lato Light"/>
          <w:color w:val="000000"/>
          <w:sz w:val="22"/>
          <w:szCs w:val="22"/>
        </w:rPr>
        <w:t>centre’s</w:t>
      </w:r>
      <w:proofErr w:type="spellEnd"/>
      <w:r>
        <w:rPr>
          <w:rFonts w:ascii="Lato Light" w:eastAsia="Lato Light" w:hAnsi="Lato Light" w:cs="Lato Light"/>
          <w:color w:val="000000"/>
          <w:sz w:val="22"/>
          <w:szCs w:val="22"/>
        </w:rPr>
        <w:t xml:space="preserve"> Ark account. Certificates are usually issued within 10 working days of the award of the qualification. </w:t>
      </w:r>
    </w:p>
    <w:p w14:paraId="000001D2" w14:textId="77777777" w:rsidR="009B124D" w:rsidRDefault="009B124D">
      <w:pPr>
        <w:pBdr>
          <w:top w:val="nil"/>
          <w:left w:val="nil"/>
          <w:bottom w:val="nil"/>
          <w:right w:val="nil"/>
          <w:between w:val="nil"/>
        </w:pBdr>
        <w:spacing w:line="276" w:lineRule="auto"/>
        <w:rPr>
          <w:rFonts w:ascii="Lato" w:eastAsia="Lato" w:hAnsi="Lato" w:cs="Lato"/>
          <w:b/>
          <w:bCs/>
          <w:color w:val="1D4189"/>
          <w:sz w:val="32"/>
          <w:szCs w:val="32"/>
        </w:rPr>
      </w:pPr>
    </w:p>
    <w:p w14:paraId="000001D3" w14:textId="77777777" w:rsidR="009B124D" w:rsidRDefault="00FD0609">
      <w:pPr>
        <w:pBdr>
          <w:top w:val="nil"/>
          <w:left w:val="nil"/>
          <w:bottom w:val="nil"/>
          <w:right w:val="nil"/>
          <w:between w:val="nil"/>
        </w:pBdr>
        <w:spacing w:line="276" w:lineRule="auto"/>
        <w:rPr>
          <w:rFonts w:ascii="Lato" w:eastAsia="Lato" w:hAnsi="Lato" w:cs="Lato"/>
          <w:b/>
          <w:bCs/>
          <w:color w:val="1D4189"/>
        </w:rPr>
      </w:pPr>
      <w:r>
        <w:rPr>
          <w:rFonts w:ascii="Lato" w:eastAsia="Lato" w:hAnsi="Lato" w:cs="Lato"/>
          <w:b/>
          <w:bCs/>
          <w:color w:val="1D4189"/>
        </w:rPr>
        <w:t>2.14 Certificates</w:t>
      </w:r>
    </w:p>
    <w:p w14:paraId="000001D4" w14:textId="77777777" w:rsidR="009B124D" w:rsidRDefault="009B124D">
      <w:pPr>
        <w:pBdr>
          <w:top w:val="nil"/>
          <w:left w:val="nil"/>
          <w:bottom w:val="nil"/>
          <w:right w:val="nil"/>
          <w:between w:val="nil"/>
        </w:pBdr>
        <w:spacing w:line="276" w:lineRule="auto"/>
        <w:rPr>
          <w:rFonts w:ascii="Lato Light" w:eastAsia="Lato Light" w:hAnsi="Lato Light" w:cs="Lato Light"/>
          <w:color w:val="000000"/>
          <w:sz w:val="22"/>
          <w:szCs w:val="22"/>
        </w:rPr>
      </w:pPr>
    </w:p>
    <w:p w14:paraId="000001D5"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The qualification certificate will indicate both the title and the level at which the qualification is achieved. </w:t>
      </w:r>
    </w:p>
    <w:p w14:paraId="000001D6" w14:textId="77777777" w:rsidR="009B124D" w:rsidRDefault="009B124D">
      <w:pPr>
        <w:pBdr>
          <w:top w:val="nil"/>
          <w:left w:val="nil"/>
          <w:bottom w:val="nil"/>
          <w:right w:val="nil"/>
          <w:between w:val="nil"/>
        </w:pBdr>
        <w:spacing w:line="276" w:lineRule="auto"/>
        <w:rPr>
          <w:color w:val="000000"/>
          <w:sz w:val="22"/>
          <w:szCs w:val="22"/>
        </w:rPr>
      </w:pPr>
    </w:p>
    <w:p w14:paraId="000001D7"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Certificates will only be issued to learners who have achieved sufficient credits and met the rules of combination for the qualification they are registered for. If a learner has not achieved sufficient </w:t>
      </w:r>
      <w:proofErr w:type="gramStart"/>
      <w:r>
        <w:rPr>
          <w:rFonts w:ascii="Lato Light" w:eastAsia="Lato Light" w:hAnsi="Lato Light" w:cs="Lato Light"/>
          <w:color w:val="000000"/>
          <w:sz w:val="22"/>
          <w:szCs w:val="22"/>
        </w:rPr>
        <w:t>credits</w:t>
      </w:r>
      <w:proofErr w:type="gramEnd"/>
      <w:r>
        <w:rPr>
          <w:rFonts w:ascii="Lato Light" w:eastAsia="Lato Light" w:hAnsi="Lato Light" w:cs="Lato Light"/>
          <w:color w:val="000000"/>
          <w:sz w:val="22"/>
          <w:szCs w:val="22"/>
        </w:rPr>
        <w:t xml:space="preserve"> or failed to meet the rules of combination, the qualification certificate will not be issued. </w:t>
      </w:r>
    </w:p>
    <w:p w14:paraId="000001D8" w14:textId="77777777" w:rsidR="009B124D" w:rsidRDefault="009B124D">
      <w:pPr>
        <w:pBdr>
          <w:top w:val="nil"/>
          <w:left w:val="nil"/>
          <w:bottom w:val="nil"/>
          <w:right w:val="nil"/>
          <w:between w:val="nil"/>
        </w:pBdr>
        <w:spacing w:line="276" w:lineRule="auto"/>
        <w:rPr>
          <w:rFonts w:ascii="Lato Light" w:eastAsia="Lato Light" w:hAnsi="Lato Light" w:cs="Lato Light"/>
          <w:color w:val="000000"/>
          <w:sz w:val="22"/>
          <w:szCs w:val="22"/>
        </w:rPr>
      </w:pPr>
    </w:p>
    <w:p w14:paraId="000001D9"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Replacement certificates are available upon request. </w:t>
      </w:r>
    </w:p>
    <w:p w14:paraId="000001DA" w14:textId="77777777" w:rsidR="009B124D" w:rsidRDefault="009B124D">
      <w:pPr>
        <w:pBdr>
          <w:top w:val="nil"/>
          <w:left w:val="nil"/>
          <w:bottom w:val="nil"/>
          <w:right w:val="nil"/>
          <w:between w:val="nil"/>
        </w:pBdr>
        <w:spacing w:line="276" w:lineRule="auto"/>
        <w:rPr>
          <w:color w:val="000000"/>
          <w:sz w:val="22"/>
          <w:szCs w:val="22"/>
        </w:rPr>
      </w:pPr>
    </w:p>
    <w:p w14:paraId="000001DB"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Amendments to certificates are available upon request but may require the </w:t>
      </w:r>
      <w:proofErr w:type="spellStart"/>
      <w:r>
        <w:rPr>
          <w:rFonts w:ascii="Lato Light" w:eastAsia="Lato Light" w:hAnsi="Lato Light" w:cs="Lato Light"/>
          <w:color w:val="000000"/>
          <w:sz w:val="22"/>
          <w:szCs w:val="22"/>
        </w:rPr>
        <w:t>centre</w:t>
      </w:r>
      <w:proofErr w:type="spellEnd"/>
      <w:r>
        <w:rPr>
          <w:rFonts w:ascii="Lato Light" w:eastAsia="Lato Light" w:hAnsi="Lato Light" w:cs="Lato Light"/>
          <w:color w:val="000000"/>
          <w:sz w:val="22"/>
          <w:szCs w:val="22"/>
        </w:rPr>
        <w:t xml:space="preserve"> to provide evidence of the need for any amendment (e.g. learner proof of identification) and will involve the return of the original certificate. Replacements and amendments may incur an additional charge. </w:t>
      </w:r>
    </w:p>
    <w:p w14:paraId="000001DC" w14:textId="77777777" w:rsidR="009B124D" w:rsidRDefault="009B124D">
      <w:pPr>
        <w:pBdr>
          <w:top w:val="nil"/>
          <w:left w:val="nil"/>
          <w:bottom w:val="nil"/>
          <w:right w:val="nil"/>
          <w:between w:val="nil"/>
        </w:pBdr>
        <w:spacing w:line="276" w:lineRule="auto"/>
        <w:rPr>
          <w:rFonts w:ascii="Lato" w:eastAsia="Lato" w:hAnsi="Lato" w:cs="Lato"/>
          <w:b/>
          <w:bCs/>
          <w:color w:val="1D4189"/>
          <w:sz w:val="32"/>
          <w:szCs w:val="32"/>
        </w:rPr>
      </w:pPr>
    </w:p>
    <w:p w14:paraId="000001DD" w14:textId="77777777" w:rsidR="009B124D" w:rsidRDefault="00FD0609">
      <w:pPr>
        <w:pBdr>
          <w:top w:val="nil"/>
          <w:left w:val="nil"/>
          <w:bottom w:val="nil"/>
          <w:right w:val="nil"/>
          <w:between w:val="nil"/>
        </w:pBdr>
        <w:spacing w:line="276" w:lineRule="auto"/>
        <w:rPr>
          <w:rFonts w:ascii="Lato" w:eastAsia="Lato" w:hAnsi="Lato" w:cs="Lato"/>
          <w:b/>
          <w:bCs/>
          <w:color w:val="1D4189"/>
        </w:rPr>
      </w:pPr>
      <w:r>
        <w:rPr>
          <w:rFonts w:ascii="Lato" w:eastAsia="Lato" w:hAnsi="Lato" w:cs="Lato"/>
          <w:b/>
          <w:bCs/>
          <w:color w:val="1D4189"/>
        </w:rPr>
        <w:t xml:space="preserve">2.15 </w:t>
      </w:r>
      <w:proofErr w:type="gramStart"/>
      <w:r>
        <w:rPr>
          <w:rFonts w:ascii="Lato" w:eastAsia="Lato" w:hAnsi="Lato" w:cs="Lato"/>
          <w:b/>
          <w:bCs/>
          <w:color w:val="1D4189"/>
        </w:rPr>
        <w:t>Direct Claims</w:t>
      </w:r>
      <w:proofErr w:type="gramEnd"/>
      <w:r>
        <w:rPr>
          <w:rFonts w:ascii="Lato" w:eastAsia="Lato" w:hAnsi="Lato" w:cs="Lato"/>
          <w:b/>
          <w:bCs/>
          <w:color w:val="1D4189"/>
        </w:rPr>
        <w:t xml:space="preserve"> Status (DCS) </w:t>
      </w:r>
    </w:p>
    <w:p w14:paraId="000001DE" w14:textId="77777777" w:rsidR="009B124D" w:rsidRDefault="009B124D">
      <w:pPr>
        <w:pBdr>
          <w:top w:val="nil"/>
          <w:left w:val="nil"/>
          <w:bottom w:val="nil"/>
          <w:right w:val="nil"/>
          <w:between w:val="nil"/>
        </w:pBdr>
        <w:spacing w:line="276" w:lineRule="auto"/>
        <w:rPr>
          <w:color w:val="000000"/>
        </w:rPr>
      </w:pPr>
    </w:p>
    <w:p w14:paraId="000001DF"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32"/>
          <w:szCs w:val="32"/>
        </w:rPr>
      </w:pPr>
      <w:r>
        <w:rPr>
          <w:rFonts w:ascii="Lato Light" w:eastAsia="Lato Light" w:hAnsi="Lato Light" w:cs="Lato Light"/>
          <w:color w:val="000000"/>
          <w:sz w:val="22"/>
          <w:szCs w:val="22"/>
        </w:rPr>
        <w:t>Direct Claims Status is not available for this qualification.  </w:t>
      </w:r>
    </w:p>
    <w:p w14:paraId="000001E0" w14:textId="77777777" w:rsidR="009B124D" w:rsidRDefault="009B124D">
      <w:pPr>
        <w:pBdr>
          <w:top w:val="nil"/>
          <w:left w:val="nil"/>
          <w:bottom w:val="nil"/>
          <w:right w:val="nil"/>
          <w:between w:val="nil"/>
        </w:pBdr>
        <w:spacing w:line="276" w:lineRule="auto"/>
        <w:rPr>
          <w:rFonts w:ascii="Lato" w:eastAsia="Lato" w:hAnsi="Lato" w:cs="Lato"/>
          <w:b/>
          <w:bCs/>
          <w:color w:val="1D4189"/>
          <w:sz w:val="32"/>
          <w:szCs w:val="32"/>
        </w:rPr>
      </w:pPr>
    </w:p>
    <w:p w14:paraId="000001E1" w14:textId="77777777" w:rsidR="009B124D" w:rsidRDefault="00FD0609">
      <w:pPr>
        <w:pBdr>
          <w:top w:val="nil"/>
          <w:left w:val="nil"/>
          <w:bottom w:val="nil"/>
          <w:right w:val="nil"/>
          <w:between w:val="nil"/>
        </w:pBdr>
        <w:spacing w:line="276" w:lineRule="auto"/>
        <w:rPr>
          <w:rFonts w:ascii="Lato" w:eastAsia="Lato" w:hAnsi="Lato" w:cs="Lato"/>
          <w:b/>
          <w:bCs/>
          <w:color w:val="1D4189"/>
        </w:rPr>
      </w:pPr>
      <w:r>
        <w:rPr>
          <w:rFonts w:ascii="Lato" w:eastAsia="Lato" w:hAnsi="Lato" w:cs="Lato"/>
          <w:b/>
          <w:bCs/>
          <w:color w:val="1D4189"/>
        </w:rPr>
        <w:t>2.16 Appeals and Enquiries </w:t>
      </w:r>
    </w:p>
    <w:p w14:paraId="000001E2" w14:textId="77777777" w:rsidR="009B124D" w:rsidRDefault="009B124D">
      <w:pPr>
        <w:pBdr>
          <w:top w:val="nil"/>
          <w:left w:val="nil"/>
          <w:bottom w:val="nil"/>
          <w:right w:val="nil"/>
          <w:between w:val="nil"/>
        </w:pBdr>
        <w:spacing w:line="276" w:lineRule="auto"/>
        <w:rPr>
          <w:color w:val="000000"/>
        </w:rPr>
      </w:pPr>
    </w:p>
    <w:p w14:paraId="000001E3" w14:textId="77777777" w:rsidR="009B124D" w:rsidRDefault="00FD0609">
      <w:pPr>
        <w:pBdr>
          <w:top w:val="nil"/>
          <w:left w:val="nil"/>
          <w:bottom w:val="nil"/>
          <w:right w:val="nil"/>
          <w:between w:val="nil"/>
        </w:pBdr>
        <w:spacing w:line="276" w:lineRule="auto"/>
        <w:rPr>
          <w:color w:val="000000"/>
          <w:sz w:val="22"/>
          <w:szCs w:val="22"/>
        </w:rPr>
      </w:pPr>
      <w:r>
        <w:rPr>
          <w:rFonts w:ascii="Lato Light" w:eastAsia="Lato Light" w:hAnsi="Lato Light" w:cs="Lato Light"/>
          <w:color w:val="000000"/>
          <w:sz w:val="22"/>
          <w:szCs w:val="22"/>
        </w:rPr>
        <w:t>GA has an appeals procedure in accordance with the arrangements for regulated qualifications. </w:t>
      </w:r>
    </w:p>
    <w:p w14:paraId="000001E4" w14:textId="77777777" w:rsidR="009B124D" w:rsidRDefault="009B124D">
      <w:pPr>
        <w:pBdr>
          <w:top w:val="nil"/>
          <w:left w:val="nil"/>
          <w:bottom w:val="nil"/>
          <w:right w:val="nil"/>
          <w:between w:val="nil"/>
        </w:pBdr>
        <w:spacing w:line="276" w:lineRule="auto"/>
        <w:rPr>
          <w:rFonts w:ascii="Lato Light" w:eastAsia="Lato Light" w:hAnsi="Lato Light" w:cs="Lato Light"/>
          <w:color w:val="000000"/>
          <w:sz w:val="22"/>
          <w:szCs w:val="22"/>
        </w:rPr>
      </w:pPr>
    </w:p>
    <w:p w14:paraId="000001E5" w14:textId="77777777" w:rsidR="009B124D" w:rsidRDefault="00FD0609">
      <w:pPr>
        <w:pBdr>
          <w:top w:val="nil"/>
          <w:left w:val="nil"/>
          <w:bottom w:val="nil"/>
          <w:right w:val="nil"/>
          <w:between w:val="nil"/>
        </w:pBdr>
        <w:spacing w:line="276" w:lineRule="auto"/>
        <w:rPr>
          <w:color w:val="000000"/>
        </w:rPr>
      </w:pPr>
      <w:r>
        <w:rPr>
          <w:rFonts w:ascii="Lato Light" w:eastAsia="Lato Light" w:hAnsi="Lato Light" w:cs="Lato Light"/>
          <w:color w:val="000000"/>
          <w:sz w:val="22"/>
          <w:szCs w:val="22"/>
        </w:rPr>
        <w:t xml:space="preserve">General enquiries can be made at any time and should be directed to </w:t>
      </w:r>
      <w:proofErr w:type="gramStart"/>
      <w:r>
        <w:rPr>
          <w:rFonts w:ascii="Lato Light" w:eastAsia="Lato Light" w:hAnsi="Lato Light" w:cs="Lato Light"/>
          <w:color w:val="000000"/>
          <w:sz w:val="22"/>
          <w:szCs w:val="22"/>
        </w:rPr>
        <w:t>a GA</w:t>
      </w:r>
      <w:proofErr w:type="gramEnd"/>
      <w:r>
        <w:rPr>
          <w:rFonts w:ascii="Lato Light" w:eastAsia="Lato Light" w:hAnsi="Lato Light" w:cs="Lato Light"/>
          <w:color w:val="000000"/>
          <w:sz w:val="22"/>
          <w:szCs w:val="22"/>
        </w:rPr>
        <w:t xml:space="preserve"> Centre Administrator</w:t>
      </w:r>
      <w:r>
        <w:rPr>
          <w:rFonts w:ascii="Lato Light" w:eastAsia="Lato Light" w:hAnsi="Lato Light" w:cs="Lato Light"/>
          <w:color w:val="000000"/>
        </w:rPr>
        <w:t>. </w:t>
      </w:r>
    </w:p>
    <w:p w14:paraId="000001E6" w14:textId="77777777" w:rsidR="009B124D" w:rsidRDefault="009B124D">
      <w:pPr>
        <w:pBdr>
          <w:top w:val="nil"/>
          <w:left w:val="nil"/>
          <w:bottom w:val="nil"/>
          <w:right w:val="nil"/>
          <w:between w:val="nil"/>
        </w:pBdr>
        <w:spacing w:line="276" w:lineRule="auto"/>
        <w:rPr>
          <w:rFonts w:ascii="Lato" w:eastAsia="Lato" w:hAnsi="Lato" w:cs="Lato"/>
          <w:b/>
          <w:bCs/>
          <w:color w:val="1D4189"/>
          <w:sz w:val="32"/>
          <w:szCs w:val="32"/>
        </w:rPr>
      </w:pPr>
    </w:p>
    <w:p w14:paraId="000001E7" w14:textId="77777777" w:rsidR="009B124D" w:rsidRDefault="00FD0609">
      <w:pPr>
        <w:pBdr>
          <w:top w:val="nil"/>
          <w:left w:val="nil"/>
          <w:bottom w:val="nil"/>
          <w:right w:val="nil"/>
          <w:between w:val="nil"/>
        </w:pBdr>
        <w:spacing w:line="276" w:lineRule="auto"/>
        <w:rPr>
          <w:rFonts w:ascii="Lato" w:eastAsia="Lato" w:hAnsi="Lato" w:cs="Lato"/>
          <w:b/>
          <w:bCs/>
          <w:color w:val="1D4189"/>
        </w:rPr>
      </w:pPr>
      <w:r>
        <w:rPr>
          <w:rFonts w:ascii="Lato" w:eastAsia="Lato" w:hAnsi="Lato" w:cs="Lato"/>
          <w:b/>
          <w:bCs/>
          <w:color w:val="1D4189"/>
        </w:rPr>
        <w:t>2.17 Record Keeping</w:t>
      </w:r>
    </w:p>
    <w:p w14:paraId="000001E8" w14:textId="77777777" w:rsidR="009B124D" w:rsidRDefault="009B124D">
      <w:pPr>
        <w:pBdr>
          <w:top w:val="nil"/>
          <w:left w:val="nil"/>
          <w:bottom w:val="nil"/>
          <w:right w:val="nil"/>
          <w:between w:val="nil"/>
        </w:pBdr>
        <w:spacing w:line="276" w:lineRule="auto"/>
        <w:rPr>
          <w:rFonts w:ascii="Lato" w:eastAsia="Lato" w:hAnsi="Lato" w:cs="Lato"/>
          <w:color w:val="000000"/>
          <w:sz w:val="22"/>
          <w:szCs w:val="22"/>
        </w:rPr>
      </w:pPr>
    </w:p>
    <w:p w14:paraId="000001E9"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Records of </w:t>
      </w:r>
      <w:proofErr w:type="gramStart"/>
      <w:r>
        <w:rPr>
          <w:rFonts w:ascii="Lato Light" w:eastAsia="Lato Light" w:hAnsi="Lato Light" w:cs="Lato Light"/>
          <w:color w:val="000000"/>
          <w:sz w:val="22"/>
          <w:szCs w:val="22"/>
        </w:rPr>
        <w:t>learner’s</w:t>
      </w:r>
      <w:proofErr w:type="gramEnd"/>
      <w:r>
        <w:rPr>
          <w:rFonts w:ascii="Lato Light" w:eastAsia="Lato Light" w:hAnsi="Lato Light" w:cs="Lato Light"/>
          <w:color w:val="000000"/>
          <w:sz w:val="22"/>
          <w:szCs w:val="22"/>
        </w:rPr>
        <w:t xml:space="preserve"> details, their work and any records of Reasonable Adjustments, Special Considerations and records containing learners’ personal details must be kept by the </w:t>
      </w:r>
      <w:proofErr w:type="spellStart"/>
      <w:r>
        <w:rPr>
          <w:rFonts w:ascii="Lato Light" w:eastAsia="Lato Light" w:hAnsi="Lato Light" w:cs="Lato Light"/>
          <w:color w:val="000000"/>
          <w:sz w:val="22"/>
          <w:szCs w:val="22"/>
        </w:rPr>
        <w:t>centre</w:t>
      </w:r>
      <w:proofErr w:type="spellEnd"/>
      <w:r>
        <w:rPr>
          <w:rFonts w:ascii="Lato Light" w:eastAsia="Lato Light" w:hAnsi="Lato Light" w:cs="Lato Light"/>
          <w:color w:val="000000"/>
          <w:sz w:val="22"/>
          <w:szCs w:val="22"/>
        </w:rPr>
        <w:t xml:space="preserve"> in line with the Data Protection Act 2018 (including GDPR and all relevant privacy regulations) for a minimum of 2 years. </w:t>
      </w:r>
    </w:p>
    <w:p w14:paraId="000001EA" w14:textId="77777777" w:rsidR="009B124D" w:rsidRDefault="009B124D">
      <w:pPr>
        <w:pBdr>
          <w:top w:val="nil"/>
          <w:left w:val="nil"/>
          <w:bottom w:val="nil"/>
          <w:right w:val="nil"/>
          <w:between w:val="nil"/>
        </w:pBdr>
        <w:spacing w:line="276" w:lineRule="auto"/>
        <w:rPr>
          <w:color w:val="000000"/>
          <w:sz w:val="22"/>
          <w:szCs w:val="22"/>
        </w:rPr>
      </w:pPr>
    </w:p>
    <w:p w14:paraId="000001EB"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lastRenderedPageBreak/>
        <w:t xml:space="preserve">The </w:t>
      </w:r>
      <w:proofErr w:type="spellStart"/>
      <w:r>
        <w:rPr>
          <w:rFonts w:ascii="Lato Light" w:eastAsia="Lato Light" w:hAnsi="Lato Light" w:cs="Lato Light"/>
          <w:color w:val="000000"/>
          <w:sz w:val="22"/>
          <w:szCs w:val="22"/>
        </w:rPr>
        <w:t>centre</w:t>
      </w:r>
      <w:proofErr w:type="spellEnd"/>
      <w:r>
        <w:rPr>
          <w:rFonts w:ascii="Lato Light" w:eastAsia="Lato Light" w:hAnsi="Lato Light" w:cs="Lato Light"/>
          <w:color w:val="000000"/>
          <w:sz w:val="22"/>
          <w:szCs w:val="22"/>
        </w:rPr>
        <w:t xml:space="preserve"> must operate a safe and effective system of care and comply with clinical and information governance requirements, with appropriate policies and procedures in place to maintain confidentiality related to clients, staff and learners. </w:t>
      </w:r>
    </w:p>
    <w:p w14:paraId="000001EC" w14:textId="77777777" w:rsidR="009B124D" w:rsidRDefault="009B124D">
      <w:pPr>
        <w:pBdr>
          <w:top w:val="nil"/>
          <w:left w:val="nil"/>
          <w:bottom w:val="nil"/>
          <w:right w:val="nil"/>
          <w:between w:val="nil"/>
        </w:pBdr>
        <w:spacing w:line="276" w:lineRule="auto"/>
        <w:rPr>
          <w:color w:val="000000"/>
          <w:sz w:val="22"/>
          <w:szCs w:val="22"/>
        </w:rPr>
      </w:pPr>
    </w:p>
    <w:p w14:paraId="000001ED"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All records must be easily retrievable and made available to GA or the Regulator upon request. </w:t>
      </w:r>
    </w:p>
    <w:p w14:paraId="000001EE" w14:textId="77777777" w:rsidR="009B124D" w:rsidRDefault="009B124D">
      <w:pPr>
        <w:pBdr>
          <w:top w:val="nil"/>
          <w:left w:val="nil"/>
          <w:bottom w:val="nil"/>
          <w:right w:val="nil"/>
          <w:between w:val="nil"/>
        </w:pBdr>
        <w:spacing w:line="276" w:lineRule="auto"/>
        <w:rPr>
          <w:color w:val="000000"/>
          <w:sz w:val="22"/>
          <w:szCs w:val="22"/>
        </w:rPr>
      </w:pPr>
    </w:p>
    <w:p w14:paraId="000001EF"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Portfolios must be retained until the following External Quality Assurance visit to allow them to be sampled. Following external moderation and the award of a qualification by GA, </w:t>
      </w:r>
      <w:proofErr w:type="spellStart"/>
      <w:r>
        <w:rPr>
          <w:rFonts w:ascii="Lato Light" w:eastAsia="Lato Light" w:hAnsi="Lato Light" w:cs="Lato Light"/>
          <w:color w:val="000000"/>
          <w:sz w:val="22"/>
          <w:szCs w:val="22"/>
        </w:rPr>
        <w:t>centres</w:t>
      </w:r>
      <w:proofErr w:type="spellEnd"/>
      <w:r>
        <w:rPr>
          <w:rFonts w:ascii="Lato Light" w:eastAsia="Lato Light" w:hAnsi="Lato Light" w:cs="Lato Light"/>
          <w:color w:val="000000"/>
          <w:sz w:val="22"/>
          <w:szCs w:val="22"/>
        </w:rPr>
        <w:t xml:space="preserve"> may return portfolios to learners.  </w:t>
      </w:r>
    </w:p>
    <w:p w14:paraId="000001F0" w14:textId="77777777" w:rsidR="009B124D" w:rsidRDefault="009B124D">
      <w:pPr>
        <w:pBdr>
          <w:top w:val="nil"/>
          <w:left w:val="nil"/>
          <w:bottom w:val="nil"/>
          <w:right w:val="nil"/>
          <w:between w:val="nil"/>
        </w:pBdr>
        <w:spacing w:line="276" w:lineRule="auto"/>
        <w:rPr>
          <w:color w:val="000000"/>
          <w:sz w:val="22"/>
          <w:szCs w:val="22"/>
        </w:rPr>
      </w:pPr>
    </w:p>
    <w:p w14:paraId="000001F1"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Records of all internal quality assurance and moderation activity undertaken must be kept and made available to GA upon request. </w:t>
      </w:r>
    </w:p>
    <w:p w14:paraId="000001F2" w14:textId="77777777" w:rsidR="009B124D" w:rsidRDefault="00FD0609">
      <w:pPr>
        <w:rPr>
          <w:rFonts w:ascii="Lato" w:eastAsia="Lato" w:hAnsi="Lato" w:cs="Lato"/>
          <w:b/>
          <w:bCs/>
          <w:color w:val="1D4189"/>
          <w:sz w:val="28"/>
          <w:szCs w:val="28"/>
        </w:rPr>
      </w:pPr>
      <w:r>
        <w:br w:type="page"/>
      </w:r>
    </w:p>
    <w:p w14:paraId="000001F3" w14:textId="77777777" w:rsidR="009B124D" w:rsidRDefault="00FD0609">
      <w:pPr>
        <w:pBdr>
          <w:top w:val="nil"/>
          <w:left w:val="nil"/>
          <w:bottom w:val="nil"/>
          <w:right w:val="nil"/>
          <w:between w:val="nil"/>
        </w:pBdr>
        <w:spacing w:line="276" w:lineRule="auto"/>
        <w:rPr>
          <w:rFonts w:ascii="Lato" w:eastAsia="Lato" w:hAnsi="Lato" w:cs="Lato"/>
          <w:b/>
          <w:bCs/>
          <w:color w:val="000000"/>
          <w:sz w:val="20"/>
          <w:szCs w:val="20"/>
        </w:rPr>
      </w:pPr>
      <w:r>
        <w:rPr>
          <w:rFonts w:ascii="Lato" w:eastAsia="Lato" w:hAnsi="Lato" w:cs="Lato"/>
          <w:b/>
          <w:bCs/>
          <w:color w:val="1D4189"/>
          <w:sz w:val="28"/>
          <w:szCs w:val="28"/>
        </w:rPr>
        <w:lastRenderedPageBreak/>
        <w:t>Section 3 – Centre Requirements: Staff and Physical Resources</w:t>
      </w:r>
    </w:p>
    <w:p w14:paraId="000001F4" w14:textId="77777777" w:rsidR="009B124D" w:rsidRDefault="009B124D">
      <w:pPr>
        <w:pBdr>
          <w:top w:val="nil"/>
          <w:left w:val="nil"/>
          <w:bottom w:val="nil"/>
          <w:right w:val="nil"/>
          <w:between w:val="nil"/>
        </w:pBdr>
        <w:spacing w:line="276" w:lineRule="auto"/>
        <w:rPr>
          <w:rFonts w:ascii="Lato Light" w:eastAsia="Lato Light" w:hAnsi="Lato Light" w:cs="Lato Light"/>
          <w:color w:val="000000"/>
          <w:sz w:val="22"/>
          <w:szCs w:val="22"/>
        </w:rPr>
      </w:pPr>
    </w:p>
    <w:p w14:paraId="000001F5"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Course providers offering these GA qualifications must ensure that they have the following resources in place.</w:t>
      </w:r>
    </w:p>
    <w:p w14:paraId="000001F6" w14:textId="77777777" w:rsidR="009B124D" w:rsidRDefault="009B124D">
      <w:pPr>
        <w:pBdr>
          <w:top w:val="nil"/>
          <w:left w:val="nil"/>
          <w:bottom w:val="nil"/>
          <w:right w:val="nil"/>
          <w:between w:val="nil"/>
        </w:pBdr>
        <w:spacing w:line="276" w:lineRule="auto"/>
        <w:rPr>
          <w:rFonts w:ascii="Lato" w:eastAsia="Lato" w:hAnsi="Lato" w:cs="Lato"/>
          <w:b/>
          <w:bCs/>
          <w:color w:val="1D4189"/>
          <w:sz w:val="22"/>
          <w:szCs w:val="22"/>
        </w:rPr>
      </w:pPr>
    </w:p>
    <w:p w14:paraId="000001F7" w14:textId="77777777" w:rsidR="009B124D" w:rsidRDefault="00FD0609">
      <w:pPr>
        <w:pBdr>
          <w:top w:val="nil"/>
          <w:left w:val="nil"/>
          <w:bottom w:val="nil"/>
          <w:right w:val="nil"/>
          <w:between w:val="nil"/>
        </w:pBdr>
        <w:spacing w:line="276" w:lineRule="auto"/>
        <w:rPr>
          <w:rFonts w:ascii="Lato" w:eastAsia="Lato" w:hAnsi="Lato" w:cs="Lato"/>
          <w:b/>
          <w:bCs/>
          <w:color w:val="1D4189"/>
        </w:rPr>
      </w:pPr>
      <w:r>
        <w:rPr>
          <w:rFonts w:ascii="Lato" w:eastAsia="Lato" w:hAnsi="Lato" w:cs="Lato"/>
          <w:b/>
          <w:bCs/>
          <w:color w:val="1D4189"/>
        </w:rPr>
        <w:t>3.1 Staff</w:t>
      </w:r>
    </w:p>
    <w:p w14:paraId="000001F8" w14:textId="77777777" w:rsidR="009B124D" w:rsidRDefault="009B124D">
      <w:pPr>
        <w:pBdr>
          <w:top w:val="nil"/>
          <w:left w:val="nil"/>
          <w:bottom w:val="nil"/>
          <w:right w:val="nil"/>
          <w:between w:val="nil"/>
        </w:pBdr>
        <w:spacing w:line="276" w:lineRule="auto"/>
        <w:rPr>
          <w:rFonts w:ascii="Lato" w:eastAsia="Lato" w:hAnsi="Lato" w:cs="Lato"/>
          <w:b/>
          <w:bCs/>
          <w:color w:val="1D4189"/>
        </w:rPr>
      </w:pPr>
    </w:p>
    <w:p w14:paraId="000001F9"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The knowledge and experience of all staff involved in the teaching, assessment and internal quality assurance of this qualification will be considered during the approval and re-approval process and at External Quality Assurance Visits. </w:t>
      </w:r>
    </w:p>
    <w:p w14:paraId="000001FA" w14:textId="77777777" w:rsidR="009B124D" w:rsidRDefault="009B124D">
      <w:pPr>
        <w:pBdr>
          <w:top w:val="nil"/>
          <w:left w:val="nil"/>
          <w:bottom w:val="nil"/>
          <w:right w:val="nil"/>
          <w:between w:val="nil"/>
        </w:pBdr>
        <w:spacing w:line="276" w:lineRule="auto"/>
        <w:rPr>
          <w:rFonts w:ascii="Lato Light" w:eastAsia="Lato Light" w:hAnsi="Lato Light" w:cs="Lato Light"/>
          <w:color w:val="000000"/>
          <w:sz w:val="22"/>
          <w:szCs w:val="22"/>
        </w:rPr>
      </w:pPr>
    </w:p>
    <w:p w14:paraId="000001FB"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The course provider must ensure that they hold up-to-date and detailed information about the staff involved with </w:t>
      </w:r>
      <w:proofErr w:type="gramStart"/>
      <w:r>
        <w:rPr>
          <w:rFonts w:ascii="Lato Light" w:eastAsia="Lato Light" w:hAnsi="Lato Light" w:cs="Lato Light"/>
          <w:color w:val="000000"/>
          <w:sz w:val="22"/>
          <w:szCs w:val="22"/>
        </w:rPr>
        <w:t>the delivery</w:t>
      </w:r>
      <w:proofErr w:type="gramEnd"/>
      <w:r>
        <w:rPr>
          <w:rFonts w:ascii="Lato Light" w:eastAsia="Lato Light" w:hAnsi="Lato Light" w:cs="Lato Light"/>
          <w:color w:val="000000"/>
          <w:sz w:val="22"/>
          <w:szCs w:val="22"/>
        </w:rPr>
        <w:t xml:space="preserve"> and quality assurance of this qualification and must make records available to GA upon request. The information GA expects the course provider to hold for each member of staff </w:t>
      </w:r>
      <w:proofErr w:type="gramStart"/>
      <w:r>
        <w:rPr>
          <w:rFonts w:ascii="Lato Light" w:eastAsia="Lato Light" w:hAnsi="Lato Light" w:cs="Lato Light"/>
          <w:color w:val="000000"/>
          <w:sz w:val="22"/>
          <w:szCs w:val="22"/>
        </w:rPr>
        <w:t>includes,</w:t>
      </w:r>
      <w:proofErr w:type="gramEnd"/>
      <w:r>
        <w:rPr>
          <w:rFonts w:ascii="Lato Light" w:eastAsia="Lato Light" w:hAnsi="Lato Light" w:cs="Lato Light"/>
          <w:color w:val="000000"/>
          <w:sz w:val="22"/>
          <w:szCs w:val="22"/>
        </w:rPr>
        <w:t xml:space="preserve"> as a minimum:</w:t>
      </w:r>
    </w:p>
    <w:p w14:paraId="000001FC" w14:textId="77777777" w:rsidR="009B124D" w:rsidRDefault="009B124D">
      <w:pPr>
        <w:pBdr>
          <w:top w:val="nil"/>
          <w:left w:val="nil"/>
          <w:bottom w:val="nil"/>
          <w:right w:val="nil"/>
          <w:between w:val="nil"/>
        </w:pBdr>
        <w:spacing w:line="276" w:lineRule="auto"/>
        <w:rPr>
          <w:rFonts w:ascii="Lato Light" w:eastAsia="Lato Light" w:hAnsi="Lato Light" w:cs="Lato Light"/>
          <w:color w:val="000000"/>
          <w:sz w:val="22"/>
          <w:szCs w:val="22"/>
        </w:rPr>
      </w:pPr>
    </w:p>
    <w:p w14:paraId="000001FD" w14:textId="77777777" w:rsidR="009B124D" w:rsidRDefault="00FD0609">
      <w:pPr>
        <w:numPr>
          <w:ilvl w:val="0"/>
          <w:numId w:val="8"/>
        </w:num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current up to date CV</w:t>
      </w:r>
    </w:p>
    <w:p w14:paraId="000001FE" w14:textId="77777777" w:rsidR="009B124D" w:rsidRDefault="00FD0609">
      <w:pPr>
        <w:numPr>
          <w:ilvl w:val="0"/>
          <w:numId w:val="8"/>
        </w:num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copies of relevant qualification certificates</w:t>
      </w:r>
    </w:p>
    <w:p w14:paraId="000001FF" w14:textId="77777777" w:rsidR="009B124D" w:rsidRDefault="00FD0609">
      <w:pPr>
        <w:numPr>
          <w:ilvl w:val="0"/>
          <w:numId w:val="8"/>
        </w:num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relevant and up to date CPD (Continuous Professional Development) records</w:t>
      </w:r>
    </w:p>
    <w:p w14:paraId="00000200" w14:textId="77777777" w:rsidR="009B124D" w:rsidRDefault="009B124D">
      <w:pPr>
        <w:pBdr>
          <w:top w:val="nil"/>
          <w:left w:val="nil"/>
          <w:bottom w:val="nil"/>
          <w:right w:val="nil"/>
          <w:between w:val="nil"/>
        </w:pBdr>
        <w:spacing w:line="276" w:lineRule="auto"/>
        <w:rPr>
          <w:rFonts w:ascii="Lato Light" w:eastAsia="Lato Light" w:hAnsi="Lato Light" w:cs="Lato Light"/>
          <w:color w:val="000000"/>
          <w:sz w:val="22"/>
          <w:szCs w:val="22"/>
        </w:rPr>
      </w:pPr>
    </w:p>
    <w:p w14:paraId="00000201" w14:textId="60020E35"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The course provider must also ensure that they have the management and administrative arrangements in place which are suitable to support the registration of </w:t>
      </w:r>
      <w:r w:rsidR="009D3F7B">
        <w:rPr>
          <w:rFonts w:ascii="Lato Light" w:eastAsia="Lato Light" w:hAnsi="Lato Light" w:cs="Lato Light"/>
          <w:color w:val="000000"/>
          <w:sz w:val="22"/>
          <w:szCs w:val="22"/>
        </w:rPr>
        <w:t>learners</w:t>
      </w:r>
      <w:r>
        <w:rPr>
          <w:rFonts w:ascii="Lato Light" w:eastAsia="Lato Light" w:hAnsi="Lato Light" w:cs="Lato Light"/>
          <w:color w:val="000000"/>
          <w:sz w:val="22"/>
          <w:szCs w:val="22"/>
        </w:rPr>
        <w:t xml:space="preserve"> and the qualification delivery.</w:t>
      </w:r>
    </w:p>
    <w:p w14:paraId="00000202" w14:textId="77777777" w:rsidR="009B124D" w:rsidRDefault="009B124D">
      <w:pPr>
        <w:pBdr>
          <w:top w:val="nil"/>
          <w:left w:val="nil"/>
          <w:bottom w:val="nil"/>
          <w:right w:val="nil"/>
          <w:between w:val="nil"/>
        </w:pBdr>
        <w:spacing w:line="276" w:lineRule="auto"/>
        <w:rPr>
          <w:rFonts w:ascii="Lato" w:eastAsia="Lato" w:hAnsi="Lato" w:cs="Lato"/>
          <w:b/>
          <w:bCs/>
          <w:color w:val="1D4189"/>
          <w:sz w:val="22"/>
          <w:szCs w:val="22"/>
        </w:rPr>
      </w:pPr>
    </w:p>
    <w:p w14:paraId="00000203" w14:textId="77777777" w:rsidR="009B124D" w:rsidRDefault="00FD0609">
      <w:pPr>
        <w:pBdr>
          <w:top w:val="nil"/>
          <w:left w:val="nil"/>
          <w:bottom w:val="nil"/>
          <w:right w:val="nil"/>
          <w:between w:val="nil"/>
        </w:pBdr>
        <w:spacing w:line="276" w:lineRule="auto"/>
        <w:rPr>
          <w:rFonts w:ascii="Lato" w:eastAsia="Lato" w:hAnsi="Lato" w:cs="Lato"/>
          <w:b/>
          <w:bCs/>
          <w:color w:val="1D4189"/>
        </w:rPr>
      </w:pPr>
      <w:r>
        <w:rPr>
          <w:rFonts w:ascii="Lato" w:eastAsia="Lato" w:hAnsi="Lato" w:cs="Lato"/>
          <w:b/>
          <w:bCs/>
          <w:color w:val="1D4189"/>
        </w:rPr>
        <w:t>Requirements for Tutors and Assessors</w:t>
      </w:r>
    </w:p>
    <w:p w14:paraId="00000204" w14:textId="77777777" w:rsidR="009B124D" w:rsidRDefault="009B124D">
      <w:pPr>
        <w:pBdr>
          <w:top w:val="nil"/>
          <w:left w:val="nil"/>
          <w:bottom w:val="nil"/>
          <w:right w:val="nil"/>
          <w:between w:val="nil"/>
        </w:pBdr>
        <w:spacing w:line="276" w:lineRule="auto"/>
        <w:rPr>
          <w:rFonts w:ascii="Lato" w:eastAsia="Lato" w:hAnsi="Lato" w:cs="Lato"/>
          <w:color w:val="000000"/>
          <w:sz w:val="22"/>
          <w:szCs w:val="22"/>
        </w:rPr>
      </w:pPr>
    </w:p>
    <w:p w14:paraId="00000205"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Teaching </w:t>
      </w:r>
      <w:proofErr w:type="gramStart"/>
      <w:r>
        <w:rPr>
          <w:rFonts w:ascii="Lato Light" w:eastAsia="Lato Light" w:hAnsi="Lato Light" w:cs="Lato Light"/>
          <w:color w:val="000000"/>
          <w:sz w:val="22"/>
          <w:szCs w:val="22"/>
        </w:rPr>
        <w:t>staff (‘</w:t>
      </w:r>
      <w:proofErr w:type="gramEnd"/>
      <w:r>
        <w:rPr>
          <w:rFonts w:ascii="Lato Light" w:eastAsia="Lato Light" w:hAnsi="Lato Light" w:cs="Lato Light"/>
          <w:color w:val="000000"/>
          <w:sz w:val="22"/>
          <w:szCs w:val="22"/>
        </w:rPr>
        <w:t xml:space="preserve">Tutors’) include those who deliver teaching and learning content for knowledge and understanding elements and those who are involved in teaching and </w:t>
      </w:r>
      <w:proofErr w:type="gramStart"/>
      <w:r>
        <w:rPr>
          <w:rFonts w:ascii="Lato Light" w:eastAsia="Lato Light" w:hAnsi="Lato Light" w:cs="Lato Light"/>
          <w:color w:val="000000"/>
          <w:sz w:val="22"/>
          <w:szCs w:val="22"/>
        </w:rPr>
        <w:t>learning of</w:t>
      </w:r>
      <w:proofErr w:type="gramEnd"/>
      <w:r>
        <w:rPr>
          <w:rFonts w:ascii="Lato Light" w:eastAsia="Lato Light" w:hAnsi="Lato Light" w:cs="Lato Light"/>
          <w:color w:val="000000"/>
          <w:sz w:val="22"/>
          <w:szCs w:val="22"/>
        </w:rPr>
        <w:t xml:space="preserve"> practical skills.</w:t>
      </w:r>
    </w:p>
    <w:p w14:paraId="00000206" w14:textId="77777777" w:rsidR="009B124D" w:rsidRDefault="009B124D">
      <w:pPr>
        <w:pBdr>
          <w:top w:val="nil"/>
          <w:left w:val="nil"/>
          <w:bottom w:val="nil"/>
          <w:right w:val="nil"/>
          <w:between w:val="nil"/>
        </w:pBdr>
        <w:spacing w:line="276" w:lineRule="auto"/>
        <w:rPr>
          <w:rFonts w:ascii="Lato Light" w:eastAsia="Lato Light" w:hAnsi="Lato Light" w:cs="Lato Light"/>
          <w:color w:val="000000"/>
          <w:sz w:val="22"/>
          <w:szCs w:val="22"/>
        </w:rPr>
      </w:pPr>
    </w:p>
    <w:p w14:paraId="00000207"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The primary responsibility of an Assessor is to assess a learner’s performance and ensure that the evidence submitted by the learner meets the requirements of the qualification. </w:t>
      </w:r>
    </w:p>
    <w:p w14:paraId="00000208" w14:textId="77777777" w:rsidR="009B124D" w:rsidRDefault="009B124D">
      <w:pPr>
        <w:pBdr>
          <w:top w:val="nil"/>
          <w:left w:val="nil"/>
          <w:bottom w:val="nil"/>
          <w:right w:val="nil"/>
          <w:between w:val="nil"/>
        </w:pBdr>
        <w:spacing w:line="276" w:lineRule="auto"/>
        <w:rPr>
          <w:rFonts w:ascii="Lato Light" w:eastAsia="Lato Light" w:hAnsi="Lato Light" w:cs="Lato Light"/>
          <w:color w:val="000000"/>
          <w:sz w:val="22"/>
          <w:szCs w:val="22"/>
          <w:highlight w:val="yellow"/>
        </w:rPr>
      </w:pPr>
    </w:p>
    <w:p w14:paraId="00000209"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bookmarkStart w:id="12" w:name="_Hlk217040244"/>
      <w:r>
        <w:rPr>
          <w:rFonts w:ascii="Lato Light" w:eastAsia="Lato Light" w:hAnsi="Lato Light" w:cs="Lato Light"/>
          <w:color w:val="000000"/>
          <w:sz w:val="22"/>
          <w:szCs w:val="22"/>
        </w:rPr>
        <w:t>All Tutors must:</w:t>
      </w:r>
    </w:p>
    <w:p w14:paraId="0000020A" w14:textId="77777777" w:rsidR="009B124D" w:rsidRDefault="009B124D">
      <w:pPr>
        <w:pBdr>
          <w:top w:val="nil"/>
          <w:left w:val="nil"/>
          <w:bottom w:val="nil"/>
          <w:right w:val="nil"/>
          <w:between w:val="nil"/>
        </w:pBdr>
        <w:spacing w:line="276" w:lineRule="auto"/>
        <w:rPr>
          <w:rFonts w:ascii="Lato Light" w:eastAsia="Lato Light" w:hAnsi="Lato Light" w:cs="Lato Light"/>
          <w:color w:val="000000"/>
          <w:sz w:val="22"/>
          <w:szCs w:val="22"/>
        </w:rPr>
      </w:pPr>
    </w:p>
    <w:p w14:paraId="0000020C" w14:textId="3DD00403" w:rsidR="009B124D" w:rsidRPr="00FB5048" w:rsidRDefault="00FD0609" w:rsidP="00FB5048">
      <w:pPr>
        <w:numPr>
          <w:ilvl w:val="0"/>
          <w:numId w:val="34"/>
        </w:numPr>
        <w:pBdr>
          <w:top w:val="nil"/>
          <w:left w:val="nil"/>
          <w:bottom w:val="nil"/>
          <w:right w:val="nil"/>
          <w:between w:val="nil"/>
        </w:pBdr>
        <w:spacing w:line="276" w:lineRule="auto"/>
        <w:rPr>
          <w:rFonts w:ascii="Lato Light" w:eastAsia="Lato Light" w:hAnsi="Lato Light" w:cs="Lato Light"/>
        </w:rPr>
      </w:pPr>
      <w:r w:rsidRPr="00FB5048">
        <w:rPr>
          <w:rFonts w:ascii="Lato Light" w:eastAsia="Lato Light" w:hAnsi="Lato Light" w:cs="Lato Light"/>
          <w:color w:val="000000"/>
          <w:sz w:val="22"/>
          <w:szCs w:val="22"/>
        </w:rPr>
        <w:t>hold a or be working towards the GA Level 4 Diploma in Myofascial Rehabilitation (Galen Myotherapy) qualification.</w:t>
      </w:r>
      <w:r w:rsidR="003428B3" w:rsidRPr="00FB5048">
        <w:rPr>
          <w:rFonts w:ascii="Lato Light" w:eastAsia="Lato Light" w:hAnsi="Lato Light" w:cs="Lato Light"/>
          <w:color w:val="000000"/>
          <w:sz w:val="22"/>
          <w:szCs w:val="22"/>
        </w:rPr>
        <w:t xml:space="preserve"> </w:t>
      </w:r>
      <w:bookmarkEnd w:id="12"/>
    </w:p>
    <w:p w14:paraId="2A6D5319" w14:textId="77777777" w:rsidR="00FB5048" w:rsidRPr="00FB5048" w:rsidRDefault="00FB5048" w:rsidP="00FB5048">
      <w:pPr>
        <w:pBdr>
          <w:top w:val="nil"/>
          <w:left w:val="nil"/>
          <w:bottom w:val="nil"/>
          <w:right w:val="nil"/>
          <w:between w:val="nil"/>
        </w:pBdr>
        <w:spacing w:line="276" w:lineRule="auto"/>
        <w:rPr>
          <w:rFonts w:ascii="Lato Light" w:eastAsia="Lato Light" w:hAnsi="Lato Light" w:cs="Lato Light"/>
        </w:rPr>
      </w:pPr>
    </w:p>
    <w:p w14:paraId="0000020D" w14:textId="77777777" w:rsidR="009B124D" w:rsidRDefault="00FD0609">
      <w:pPr>
        <w:numPr>
          <w:ilvl w:val="0"/>
          <w:numId w:val="1"/>
        </w:numPr>
        <w:pBdr>
          <w:top w:val="nil"/>
          <w:left w:val="nil"/>
          <w:bottom w:val="nil"/>
          <w:right w:val="nil"/>
          <w:between w:val="nil"/>
        </w:pBdr>
        <w:spacing w:after="200"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have demonstrable subject knowledge of </w:t>
      </w:r>
      <w:r>
        <w:rPr>
          <w:rFonts w:ascii="Lato Light" w:eastAsia="Lato Light" w:hAnsi="Lato Light" w:cs="Lato Light"/>
          <w:sz w:val="22"/>
          <w:szCs w:val="22"/>
        </w:rPr>
        <w:t>myofascial techniques, postural assessment, Positive PACT® and use of the Galen Comfort Scale©</w:t>
      </w:r>
    </w:p>
    <w:p w14:paraId="0000020E" w14:textId="77777777" w:rsidR="009B124D" w:rsidRDefault="00FD0609">
      <w:pPr>
        <w:numPr>
          <w:ilvl w:val="0"/>
          <w:numId w:val="1"/>
        </w:numPr>
        <w:pBdr>
          <w:top w:val="nil"/>
          <w:left w:val="nil"/>
          <w:bottom w:val="nil"/>
          <w:right w:val="nil"/>
          <w:between w:val="nil"/>
        </w:pBdr>
        <w:spacing w:after="200"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be actively working in the industry.</w:t>
      </w:r>
    </w:p>
    <w:p w14:paraId="0000020F"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AND</w:t>
      </w:r>
    </w:p>
    <w:p w14:paraId="00000210" w14:textId="77777777" w:rsidR="009B124D" w:rsidRDefault="009B124D">
      <w:pPr>
        <w:pBdr>
          <w:top w:val="nil"/>
          <w:left w:val="nil"/>
          <w:bottom w:val="nil"/>
          <w:right w:val="nil"/>
          <w:between w:val="nil"/>
        </w:pBdr>
        <w:spacing w:line="276" w:lineRule="auto"/>
        <w:rPr>
          <w:rFonts w:ascii="Lato Light" w:eastAsia="Lato Light" w:hAnsi="Lato Light" w:cs="Lato Light"/>
          <w:color w:val="000000"/>
          <w:sz w:val="22"/>
          <w:szCs w:val="22"/>
        </w:rPr>
      </w:pPr>
    </w:p>
    <w:p w14:paraId="00000211" w14:textId="7EB66E3D" w:rsidR="009B124D" w:rsidRDefault="00FD0609">
      <w:pPr>
        <w:numPr>
          <w:ilvl w:val="0"/>
          <w:numId w:val="4"/>
        </w:num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lastRenderedPageBreak/>
        <w:t xml:space="preserve">hold, or be working towards, a </w:t>
      </w:r>
      <w:proofErr w:type="spellStart"/>
      <w:r>
        <w:rPr>
          <w:rFonts w:ascii="Lato Light" w:eastAsia="Lato Light" w:hAnsi="Lato Light" w:cs="Lato Light"/>
          <w:color w:val="000000"/>
          <w:sz w:val="22"/>
          <w:szCs w:val="22"/>
        </w:rPr>
        <w:t>recognised</w:t>
      </w:r>
      <w:proofErr w:type="spellEnd"/>
      <w:r>
        <w:rPr>
          <w:rFonts w:ascii="Lato Light" w:eastAsia="Lato Light" w:hAnsi="Lato Light" w:cs="Lato Light"/>
          <w:color w:val="000000"/>
          <w:sz w:val="22"/>
          <w:szCs w:val="22"/>
        </w:rPr>
        <w:t xml:space="preserve"> teaching or training qualification, e.g. Level 3 Award in Education and Training or </w:t>
      </w:r>
      <w:proofErr w:type="spellStart"/>
      <w:r w:rsidR="00AA30EE">
        <w:rPr>
          <w:rFonts w:ascii="Lato Light" w:eastAsia="Lato Light" w:hAnsi="Lato Light" w:cs="Lato Light"/>
          <w:color w:val="000000"/>
          <w:sz w:val="22"/>
          <w:szCs w:val="22"/>
        </w:rPr>
        <w:t>recognised</w:t>
      </w:r>
      <w:proofErr w:type="spellEnd"/>
      <w:r w:rsidR="00AA30EE">
        <w:rPr>
          <w:rFonts w:ascii="Lato Light" w:eastAsia="Lato Light" w:hAnsi="Lato Light" w:cs="Lato Light"/>
          <w:color w:val="000000"/>
          <w:sz w:val="22"/>
          <w:szCs w:val="22"/>
        </w:rPr>
        <w:t xml:space="preserve"> </w:t>
      </w:r>
      <w:r>
        <w:rPr>
          <w:rFonts w:ascii="Lato Light" w:eastAsia="Lato Light" w:hAnsi="Lato Light" w:cs="Lato Light"/>
          <w:color w:val="000000"/>
          <w:sz w:val="22"/>
          <w:szCs w:val="22"/>
        </w:rPr>
        <w:t>equivalent*</w:t>
      </w:r>
    </w:p>
    <w:p w14:paraId="00000212" w14:textId="77777777" w:rsidR="009B124D" w:rsidRDefault="009B124D">
      <w:pPr>
        <w:pBdr>
          <w:top w:val="nil"/>
          <w:left w:val="nil"/>
          <w:bottom w:val="nil"/>
          <w:right w:val="nil"/>
          <w:between w:val="nil"/>
        </w:pBdr>
        <w:spacing w:line="276" w:lineRule="auto"/>
        <w:rPr>
          <w:rFonts w:ascii="Lato Light" w:eastAsia="Lato Light" w:hAnsi="Lato Light" w:cs="Lato Light"/>
          <w:color w:val="000000"/>
          <w:sz w:val="22"/>
          <w:szCs w:val="22"/>
          <w:highlight w:val="yellow"/>
        </w:rPr>
      </w:pPr>
    </w:p>
    <w:p w14:paraId="00000213"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All Assessors must:</w:t>
      </w:r>
    </w:p>
    <w:p w14:paraId="00000214" w14:textId="77777777" w:rsidR="009B124D" w:rsidRDefault="009B124D">
      <w:pPr>
        <w:pBdr>
          <w:top w:val="nil"/>
          <w:left w:val="nil"/>
          <w:bottom w:val="nil"/>
          <w:right w:val="nil"/>
          <w:between w:val="nil"/>
        </w:pBdr>
        <w:spacing w:line="276" w:lineRule="auto"/>
        <w:rPr>
          <w:rFonts w:ascii="Lato Light" w:eastAsia="Lato Light" w:hAnsi="Lato Light" w:cs="Lato Light"/>
          <w:color w:val="000000"/>
          <w:sz w:val="22"/>
          <w:szCs w:val="22"/>
          <w:highlight w:val="yellow"/>
        </w:rPr>
      </w:pPr>
    </w:p>
    <w:p w14:paraId="00000215" w14:textId="77777777" w:rsidR="009B124D" w:rsidRPr="00FB5048" w:rsidRDefault="00FD0609">
      <w:pPr>
        <w:numPr>
          <w:ilvl w:val="0"/>
          <w:numId w:val="34"/>
        </w:numPr>
        <w:pBdr>
          <w:top w:val="nil"/>
          <w:left w:val="nil"/>
          <w:bottom w:val="nil"/>
          <w:right w:val="nil"/>
          <w:between w:val="nil"/>
        </w:pBdr>
        <w:spacing w:line="276" w:lineRule="auto"/>
        <w:rPr>
          <w:rFonts w:ascii="Lato Light" w:eastAsia="Lato Light" w:hAnsi="Lato Light" w:cs="Lato Light"/>
          <w:color w:val="000000"/>
          <w:sz w:val="22"/>
          <w:szCs w:val="22"/>
        </w:rPr>
      </w:pPr>
      <w:bookmarkStart w:id="13" w:name="_Hlk217041167"/>
      <w:r w:rsidRPr="00FB5048">
        <w:rPr>
          <w:rFonts w:ascii="Lato Light" w:eastAsia="Lato Light" w:hAnsi="Lato Light" w:cs="Lato Light"/>
          <w:color w:val="000000"/>
          <w:sz w:val="22"/>
          <w:szCs w:val="22"/>
        </w:rPr>
        <w:t>hold a or be working towards the GA Level 4 Diploma in Myofascial Rehabilitation (Galen Myotherapy) qualification.</w:t>
      </w:r>
    </w:p>
    <w:p w14:paraId="1F2AA9CC" w14:textId="77777777" w:rsidR="003428B3" w:rsidRDefault="003428B3" w:rsidP="003428B3">
      <w:pPr>
        <w:pBdr>
          <w:top w:val="nil"/>
          <w:left w:val="nil"/>
          <w:bottom w:val="nil"/>
          <w:right w:val="nil"/>
          <w:between w:val="nil"/>
        </w:pBdr>
        <w:spacing w:line="276" w:lineRule="auto"/>
        <w:rPr>
          <w:rFonts w:ascii="Lato Light" w:eastAsia="Lato Light" w:hAnsi="Lato Light" w:cs="Lato Light"/>
          <w:color w:val="000000"/>
          <w:sz w:val="22"/>
          <w:szCs w:val="22"/>
          <w:highlight w:val="yellow"/>
        </w:rPr>
      </w:pPr>
    </w:p>
    <w:p w14:paraId="00000217" w14:textId="77777777" w:rsidR="009B124D" w:rsidRDefault="00FD0609">
      <w:pPr>
        <w:numPr>
          <w:ilvl w:val="0"/>
          <w:numId w:val="1"/>
        </w:numPr>
        <w:spacing w:after="200" w:line="276" w:lineRule="auto"/>
        <w:rPr>
          <w:rFonts w:ascii="Lato Light" w:eastAsia="Lato Light" w:hAnsi="Lato Light" w:cs="Lato Light"/>
          <w:sz w:val="22"/>
          <w:szCs w:val="22"/>
        </w:rPr>
      </w:pPr>
      <w:bookmarkStart w:id="14" w:name="_Hlk217040334"/>
      <w:r>
        <w:rPr>
          <w:rFonts w:ascii="Lato Light" w:eastAsia="Lato Light" w:hAnsi="Lato Light" w:cs="Lato Light"/>
          <w:sz w:val="22"/>
          <w:szCs w:val="22"/>
        </w:rPr>
        <w:t>have demonstrable subject knowledge of myofascial techniques, postural assessment, Positive PACT® and use of the Galen Comfort Scale©</w:t>
      </w:r>
    </w:p>
    <w:bookmarkEnd w:id="14"/>
    <w:bookmarkEnd w:id="13"/>
    <w:p w14:paraId="00000218" w14:textId="77777777" w:rsidR="009B124D" w:rsidRDefault="00FD0609">
      <w:pPr>
        <w:numPr>
          <w:ilvl w:val="0"/>
          <w:numId w:val="1"/>
        </w:numPr>
        <w:pBdr>
          <w:top w:val="nil"/>
          <w:left w:val="nil"/>
          <w:bottom w:val="nil"/>
          <w:right w:val="nil"/>
          <w:between w:val="nil"/>
        </w:pBdr>
        <w:spacing w:after="200"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be actively working in the industry.</w:t>
      </w:r>
    </w:p>
    <w:p w14:paraId="00000219"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AND</w:t>
      </w:r>
    </w:p>
    <w:p w14:paraId="0000021A" w14:textId="77777777" w:rsidR="009B124D" w:rsidRDefault="009B124D">
      <w:pPr>
        <w:pBdr>
          <w:top w:val="nil"/>
          <w:left w:val="nil"/>
          <w:bottom w:val="nil"/>
          <w:right w:val="nil"/>
          <w:between w:val="nil"/>
        </w:pBdr>
        <w:spacing w:line="276" w:lineRule="auto"/>
        <w:rPr>
          <w:rFonts w:ascii="Lato Light" w:eastAsia="Lato Light" w:hAnsi="Lato Light" w:cs="Lato Light"/>
          <w:color w:val="000000"/>
          <w:sz w:val="22"/>
          <w:szCs w:val="22"/>
        </w:rPr>
      </w:pPr>
    </w:p>
    <w:p w14:paraId="0000021B" w14:textId="77777777" w:rsidR="009B124D" w:rsidRDefault="00FD0609">
      <w:pPr>
        <w:numPr>
          <w:ilvl w:val="0"/>
          <w:numId w:val="16"/>
        </w:num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hold, or be working towards, a </w:t>
      </w:r>
      <w:proofErr w:type="spellStart"/>
      <w:r>
        <w:rPr>
          <w:rFonts w:ascii="Lato Light" w:eastAsia="Lato Light" w:hAnsi="Lato Light" w:cs="Lato Light"/>
          <w:color w:val="000000"/>
          <w:sz w:val="22"/>
          <w:szCs w:val="22"/>
        </w:rPr>
        <w:t>recognised</w:t>
      </w:r>
      <w:proofErr w:type="spellEnd"/>
      <w:r>
        <w:rPr>
          <w:rFonts w:ascii="Lato Light" w:eastAsia="Lato Light" w:hAnsi="Lato Light" w:cs="Lato Light"/>
          <w:color w:val="000000"/>
          <w:sz w:val="22"/>
          <w:szCs w:val="22"/>
        </w:rPr>
        <w:t xml:space="preserve"> assessor qualification or their </w:t>
      </w:r>
      <w:proofErr w:type="spellStart"/>
      <w:r>
        <w:rPr>
          <w:rFonts w:ascii="Lato Light" w:eastAsia="Lato Light" w:hAnsi="Lato Light" w:cs="Lato Light"/>
          <w:color w:val="000000"/>
          <w:sz w:val="22"/>
          <w:szCs w:val="22"/>
        </w:rPr>
        <w:t>recognised</w:t>
      </w:r>
      <w:proofErr w:type="spellEnd"/>
      <w:r>
        <w:rPr>
          <w:rFonts w:ascii="Lato Light" w:eastAsia="Lato Light" w:hAnsi="Lato Light" w:cs="Lato Light"/>
          <w:color w:val="000000"/>
          <w:sz w:val="22"/>
          <w:szCs w:val="22"/>
        </w:rPr>
        <w:t xml:space="preserve"> </w:t>
      </w:r>
      <w:proofErr w:type="gramStart"/>
      <w:r>
        <w:rPr>
          <w:rFonts w:ascii="Lato Light" w:eastAsia="Lato Light" w:hAnsi="Lato Light" w:cs="Lato Light"/>
          <w:color w:val="000000"/>
          <w:sz w:val="22"/>
          <w:szCs w:val="22"/>
        </w:rPr>
        <w:t>equivalent**</w:t>
      </w:r>
      <w:proofErr w:type="gramEnd"/>
      <w:r>
        <w:rPr>
          <w:rFonts w:ascii="Lato Light" w:eastAsia="Lato Light" w:hAnsi="Lato Light" w:cs="Lato Light"/>
          <w:color w:val="000000"/>
          <w:sz w:val="22"/>
          <w:szCs w:val="22"/>
        </w:rPr>
        <w:t xml:space="preserve"> e.g., </w:t>
      </w:r>
    </w:p>
    <w:p w14:paraId="0000021C" w14:textId="77777777" w:rsidR="009B124D" w:rsidRDefault="00FD0609">
      <w:pPr>
        <w:pBdr>
          <w:top w:val="nil"/>
          <w:left w:val="nil"/>
          <w:bottom w:val="nil"/>
          <w:right w:val="nil"/>
          <w:between w:val="nil"/>
        </w:pBdr>
        <w:spacing w:line="276" w:lineRule="auto"/>
        <w:ind w:left="1440"/>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o   Level 3 Award in Assessing Competence in the Work Environment / Level 3 Award in Assessing </w:t>
      </w:r>
      <w:proofErr w:type="gramStart"/>
      <w:r>
        <w:rPr>
          <w:rFonts w:ascii="Lato Light" w:eastAsia="Lato Light" w:hAnsi="Lato Light" w:cs="Lato Light"/>
          <w:color w:val="000000"/>
          <w:sz w:val="22"/>
          <w:szCs w:val="22"/>
        </w:rPr>
        <w:t>Vocationally-Related</w:t>
      </w:r>
      <w:proofErr w:type="gramEnd"/>
      <w:r>
        <w:rPr>
          <w:rFonts w:ascii="Lato Light" w:eastAsia="Lato Light" w:hAnsi="Lato Light" w:cs="Lato Light"/>
          <w:color w:val="000000"/>
          <w:sz w:val="22"/>
          <w:szCs w:val="22"/>
        </w:rPr>
        <w:t xml:space="preserve"> Achievement </w:t>
      </w:r>
    </w:p>
    <w:p w14:paraId="0000021D" w14:textId="77777777" w:rsidR="009B124D" w:rsidRDefault="00FD0609">
      <w:pPr>
        <w:pBdr>
          <w:top w:val="nil"/>
          <w:left w:val="nil"/>
          <w:bottom w:val="nil"/>
          <w:right w:val="nil"/>
          <w:between w:val="nil"/>
        </w:pBdr>
        <w:spacing w:line="276" w:lineRule="auto"/>
        <w:ind w:left="1440"/>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o   Level 3 Certificate in Assessing Vocational Achievement </w:t>
      </w:r>
    </w:p>
    <w:p w14:paraId="0000021E" w14:textId="77777777" w:rsidR="009B124D" w:rsidRDefault="00FD0609">
      <w:pPr>
        <w:pBdr>
          <w:top w:val="nil"/>
          <w:left w:val="nil"/>
          <w:bottom w:val="nil"/>
          <w:right w:val="nil"/>
          <w:between w:val="nil"/>
        </w:pBdr>
        <w:spacing w:line="276" w:lineRule="auto"/>
        <w:ind w:left="1440"/>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o   A1 Assess Candidate Performance Using a Range of Methods </w:t>
      </w:r>
    </w:p>
    <w:p w14:paraId="0000021F" w14:textId="77777777" w:rsidR="009B124D" w:rsidRDefault="00FD0609">
      <w:pPr>
        <w:pBdr>
          <w:top w:val="nil"/>
          <w:left w:val="nil"/>
          <w:bottom w:val="nil"/>
          <w:right w:val="nil"/>
          <w:between w:val="nil"/>
        </w:pBdr>
        <w:spacing w:line="276" w:lineRule="auto"/>
        <w:ind w:left="1440"/>
        <w:rPr>
          <w:rFonts w:ascii="Lato Light" w:eastAsia="Lato Light" w:hAnsi="Lato Light" w:cs="Lato Light"/>
          <w:color w:val="000000"/>
          <w:sz w:val="22"/>
          <w:szCs w:val="22"/>
        </w:rPr>
      </w:pPr>
      <w:r>
        <w:rPr>
          <w:rFonts w:ascii="Lato Light" w:eastAsia="Lato Light" w:hAnsi="Lato Light" w:cs="Lato Light"/>
          <w:color w:val="000000"/>
          <w:sz w:val="22"/>
          <w:szCs w:val="22"/>
        </w:rPr>
        <w:t>o   D32 Assess Candidate Performance and D33 Assess Candidate Using Differing Sources of Evidence</w:t>
      </w:r>
    </w:p>
    <w:p w14:paraId="00000220" w14:textId="77777777" w:rsidR="009B124D" w:rsidRDefault="009B124D">
      <w:pPr>
        <w:pBdr>
          <w:top w:val="nil"/>
          <w:left w:val="nil"/>
          <w:bottom w:val="nil"/>
          <w:right w:val="nil"/>
          <w:between w:val="nil"/>
        </w:pBdr>
        <w:spacing w:line="276" w:lineRule="auto"/>
        <w:rPr>
          <w:rFonts w:ascii="Lato Light" w:eastAsia="Lato Light" w:hAnsi="Lato Light" w:cs="Lato Light"/>
          <w:color w:val="000000"/>
          <w:sz w:val="22"/>
          <w:szCs w:val="22"/>
        </w:rPr>
      </w:pPr>
    </w:p>
    <w:p w14:paraId="00000221"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*In the absence of a regulated teaching qualification, the Tutor must ensure that they are able to demonstrate that they have delivered a minimum of 30 hours of teaching or assessing. They are then required to agree to update their training to an Ofqual-regulated teaching qualification within 18 months of commencing their role </w:t>
      </w:r>
      <w:proofErr w:type="gramStart"/>
      <w:r>
        <w:rPr>
          <w:rFonts w:ascii="Lato Light" w:eastAsia="Lato Light" w:hAnsi="Lato Light" w:cs="Lato Light"/>
          <w:color w:val="000000"/>
          <w:sz w:val="22"/>
          <w:szCs w:val="22"/>
        </w:rPr>
        <w:t>in order to</w:t>
      </w:r>
      <w:proofErr w:type="gramEnd"/>
      <w:r>
        <w:rPr>
          <w:rFonts w:ascii="Lato Light" w:eastAsia="Lato Light" w:hAnsi="Lato Light" w:cs="Lato Light"/>
          <w:color w:val="000000"/>
          <w:sz w:val="22"/>
          <w:szCs w:val="22"/>
        </w:rPr>
        <w:t xml:space="preserve"> continue to deliver the qualification.</w:t>
      </w:r>
    </w:p>
    <w:p w14:paraId="00000222" w14:textId="77777777" w:rsidR="009B124D" w:rsidRDefault="009B124D">
      <w:pPr>
        <w:pBdr>
          <w:top w:val="nil"/>
          <w:left w:val="nil"/>
          <w:bottom w:val="nil"/>
          <w:right w:val="nil"/>
          <w:between w:val="nil"/>
        </w:pBdr>
        <w:spacing w:line="276" w:lineRule="auto"/>
        <w:rPr>
          <w:rFonts w:ascii="Lato Light" w:eastAsia="Lato Light" w:hAnsi="Lato Light" w:cs="Lato Light"/>
          <w:color w:val="000000"/>
          <w:sz w:val="22"/>
          <w:szCs w:val="22"/>
        </w:rPr>
      </w:pPr>
    </w:p>
    <w:p w14:paraId="00000223"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**Assessors may be working towards a relevant equivalent qualification in assessing under the guidance of a suitably qualified and experienced Assessor and their IQA. Trainee Assessors’ decisions MUST be counter-signed by a suitably qualified, experienced Assessor.</w:t>
      </w:r>
    </w:p>
    <w:p w14:paraId="00000224" w14:textId="77777777" w:rsidR="009B124D" w:rsidRDefault="009B124D">
      <w:pPr>
        <w:pBdr>
          <w:top w:val="nil"/>
          <w:left w:val="nil"/>
          <w:bottom w:val="nil"/>
          <w:right w:val="nil"/>
          <w:between w:val="nil"/>
        </w:pBdr>
        <w:spacing w:line="276" w:lineRule="auto"/>
        <w:rPr>
          <w:rFonts w:ascii="Lato Light" w:eastAsia="Lato Light" w:hAnsi="Lato Light" w:cs="Lato Light"/>
          <w:color w:val="000000"/>
          <w:sz w:val="22"/>
          <w:szCs w:val="22"/>
        </w:rPr>
      </w:pPr>
    </w:p>
    <w:p w14:paraId="00000225" w14:textId="77777777" w:rsidR="009B124D" w:rsidRDefault="00FD0609">
      <w:pPr>
        <w:pBdr>
          <w:top w:val="nil"/>
          <w:left w:val="nil"/>
          <w:bottom w:val="nil"/>
          <w:right w:val="nil"/>
          <w:between w:val="nil"/>
        </w:pBdr>
        <w:spacing w:line="276" w:lineRule="auto"/>
        <w:rPr>
          <w:rFonts w:ascii="Lato Light" w:eastAsia="Lato Light" w:hAnsi="Lato Light" w:cs="Lato Light"/>
          <w:b/>
          <w:bCs/>
          <w:color w:val="1D4189"/>
          <w:sz w:val="32"/>
          <w:szCs w:val="32"/>
        </w:rPr>
      </w:pPr>
      <w:r>
        <w:rPr>
          <w:rFonts w:ascii="Lato Light" w:eastAsia="Lato Light" w:hAnsi="Lato Light" w:cs="Lato Light"/>
          <w:color w:val="000000"/>
          <w:sz w:val="22"/>
          <w:szCs w:val="22"/>
        </w:rPr>
        <w:t xml:space="preserve">All staff involved with the delivery and assessment of this qualification must also be able to demonstrate ongoing professional development relevant to the </w:t>
      </w:r>
      <w:proofErr w:type="gramStart"/>
      <w:r>
        <w:rPr>
          <w:rFonts w:ascii="Lato Light" w:eastAsia="Lato Light" w:hAnsi="Lato Light" w:cs="Lato Light"/>
          <w:color w:val="000000"/>
          <w:sz w:val="22"/>
          <w:szCs w:val="22"/>
        </w:rPr>
        <w:t>sector subject area</w:t>
      </w:r>
      <w:proofErr w:type="gramEnd"/>
      <w:r>
        <w:rPr>
          <w:rFonts w:ascii="Lato Light" w:eastAsia="Lato Light" w:hAnsi="Lato Light" w:cs="Lato Light"/>
          <w:color w:val="000000"/>
          <w:sz w:val="22"/>
          <w:szCs w:val="22"/>
        </w:rPr>
        <w:t>.</w:t>
      </w:r>
    </w:p>
    <w:p w14:paraId="00000226" w14:textId="77777777" w:rsidR="009B124D" w:rsidRDefault="009B124D">
      <w:pPr>
        <w:pBdr>
          <w:top w:val="nil"/>
          <w:left w:val="nil"/>
          <w:bottom w:val="nil"/>
          <w:right w:val="nil"/>
          <w:between w:val="nil"/>
        </w:pBdr>
        <w:spacing w:line="276" w:lineRule="auto"/>
        <w:rPr>
          <w:rFonts w:ascii="Lato Light" w:eastAsia="Lato Light" w:hAnsi="Lato Light" w:cs="Lato Light"/>
          <w:color w:val="000000"/>
          <w:sz w:val="22"/>
          <w:szCs w:val="22"/>
        </w:rPr>
      </w:pPr>
    </w:p>
    <w:p w14:paraId="00000227"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All staff involved with the delivery and assessment of this qualification must also be able to demonstrate ongoing professional development relevant to the </w:t>
      </w:r>
      <w:proofErr w:type="gramStart"/>
      <w:r>
        <w:rPr>
          <w:rFonts w:ascii="Lato Light" w:eastAsia="Lato Light" w:hAnsi="Lato Light" w:cs="Lato Light"/>
          <w:color w:val="000000"/>
          <w:sz w:val="22"/>
          <w:szCs w:val="22"/>
        </w:rPr>
        <w:t>sector subject area</w:t>
      </w:r>
      <w:proofErr w:type="gramEnd"/>
      <w:r>
        <w:rPr>
          <w:rFonts w:ascii="Lato Light" w:eastAsia="Lato Light" w:hAnsi="Lato Light" w:cs="Lato Light"/>
          <w:color w:val="000000"/>
          <w:sz w:val="22"/>
          <w:szCs w:val="22"/>
        </w:rPr>
        <w:t>.</w:t>
      </w:r>
    </w:p>
    <w:p w14:paraId="20B2E404" w14:textId="77777777" w:rsidR="007A0F07" w:rsidRDefault="007A0F07">
      <w:pPr>
        <w:pBdr>
          <w:top w:val="nil"/>
          <w:left w:val="nil"/>
          <w:bottom w:val="nil"/>
          <w:right w:val="nil"/>
          <w:between w:val="nil"/>
        </w:pBdr>
        <w:spacing w:line="276" w:lineRule="auto"/>
        <w:rPr>
          <w:rFonts w:ascii="Lato Light" w:eastAsia="Lato Light" w:hAnsi="Lato Light" w:cs="Lato Light"/>
          <w:color w:val="000000"/>
          <w:sz w:val="22"/>
          <w:szCs w:val="22"/>
        </w:rPr>
      </w:pPr>
    </w:p>
    <w:p w14:paraId="462C9891" w14:textId="77777777" w:rsidR="007A0F07" w:rsidRDefault="007A0F07">
      <w:pPr>
        <w:pBdr>
          <w:top w:val="nil"/>
          <w:left w:val="nil"/>
          <w:bottom w:val="nil"/>
          <w:right w:val="nil"/>
          <w:between w:val="nil"/>
        </w:pBdr>
        <w:spacing w:line="276" w:lineRule="auto"/>
        <w:rPr>
          <w:rFonts w:ascii="Lato Light" w:eastAsia="Lato Light" w:hAnsi="Lato Light" w:cs="Lato Light"/>
          <w:color w:val="000000"/>
          <w:sz w:val="22"/>
          <w:szCs w:val="22"/>
        </w:rPr>
      </w:pPr>
    </w:p>
    <w:p w14:paraId="0875F803" w14:textId="77777777" w:rsidR="007A0F07" w:rsidRDefault="007A0F07">
      <w:pPr>
        <w:pBdr>
          <w:top w:val="nil"/>
          <w:left w:val="nil"/>
          <w:bottom w:val="nil"/>
          <w:right w:val="nil"/>
          <w:between w:val="nil"/>
        </w:pBdr>
        <w:spacing w:line="276" w:lineRule="auto"/>
        <w:rPr>
          <w:rFonts w:ascii="Lato Light" w:eastAsia="Lato Light" w:hAnsi="Lato Light" w:cs="Lato Light"/>
          <w:color w:val="000000"/>
          <w:sz w:val="22"/>
          <w:szCs w:val="22"/>
        </w:rPr>
      </w:pPr>
    </w:p>
    <w:p w14:paraId="2981189D" w14:textId="77777777" w:rsidR="007A0F07" w:rsidRDefault="007A0F07">
      <w:pPr>
        <w:pBdr>
          <w:top w:val="nil"/>
          <w:left w:val="nil"/>
          <w:bottom w:val="nil"/>
          <w:right w:val="nil"/>
          <w:between w:val="nil"/>
        </w:pBdr>
        <w:spacing w:line="276" w:lineRule="auto"/>
        <w:rPr>
          <w:rFonts w:ascii="Lato Light" w:eastAsia="Lato Light" w:hAnsi="Lato Light" w:cs="Lato Light"/>
          <w:color w:val="000000"/>
          <w:sz w:val="22"/>
          <w:szCs w:val="22"/>
        </w:rPr>
      </w:pPr>
    </w:p>
    <w:p w14:paraId="287D14C9" w14:textId="77777777" w:rsidR="007A0F07" w:rsidRDefault="007A0F07">
      <w:pPr>
        <w:pBdr>
          <w:top w:val="nil"/>
          <w:left w:val="nil"/>
          <w:bottom w:val="nil"/>
          <w:right w:val="nil"/>
          <w:between w:val="nil"/>
        </w:pBdr>
        <w:spacing w:line="276" w:lineRule="auto"/>
        <w:rPr>
          <w:rFonts w:ascii="Lato Light" w:eastAsia="Lato Light" w:hAnsi="Lato Light" w:cs="Lato Light"/>
          <w:color w:val="000000"/>
          <w:sz w:val="22"/>
          <w:szCs w:val="22"/>
        </w:rPr>
      </w:pPr>
    </w:p>
    <w:p w14:paraId="00000229" w14:textId="589A09F6" w:rsidR="009B124D" w:rsidRDefault="00FD0609">
      <w:pPr>
        <w:pBdr>
          <w:top w:val="nil"/>
          <w:left w:val="nil"/>
          <w:bottom w:val="nil"/>
          <w:right w:val="nil"/>
          <w:between w:val="nil"/>
        </w:pBdr>
        <w:spacing w:line="276" w:lineRule="auto"/>
        <w:rPr>
          <w:color w:val="000000"/>
        </w:rPr>
      </w:pPr>
      <w:r>
        <w:rPr>
          <w:rFonts w:ascii="Lato" w:eastAsia="Lato" w:hAnsi="Lato" w:cs="Lato"/>
          <w:b/>
          <w:bCs/>
          <w:color w:val="1D4189"/>
        </w:rPr>
        <w:lastRenderedPageBreak/>
        <w:t>Requirements for Internal Moderators (also referred to as an Internal Quality Assurers or IQAs) </w:t>
      </w:r>
    </w:p>
    <w:p w14:paraId="0000022A" w14:textId="77777777" w:rsidR="009B124D" w:rsidRDefault="00FD0609">
      <w:pPr>
        <w:pBdr>
          <w:top w:val="nil"/>
          <w:left w:val="nil"/>
          <w:bottom w:val="nil"/>
          <w:right w:val="nil"/>
          <w:between w:val="nil"/>
        </w:pBdr>
        <w:spacing w:line="276" w:lineRule="auto"/>
        <w:rPr>
          <w:color w:val="000000"/>
        </w:rPr>
      </w:pPr>
      <w:r>
        <w:rPr>
          <w:rFonts w:ascii="Lato" w:eastAsia="Lato" w:hAnsi="Lato" w:cs="Lato"/>
          <w:b/>
          <w:bCs/>
          <w:color w:val="1D4189"/>
        </w:rPr>
        <w:t> </w:t>
      </w:r>
    </w:p>
    <w:p w14:paraId="0000022B"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bookmarkStart w:id="15" w:name="_heading=h.3qvj1flaygns" w:colFirst="0" w:colLast="0"/>
      <w:bookmarkEnd w:id="15"/>
      <w:r>
        <w:rPr>
          <w:rFonts w:ascii="Lato Light" w:eastAsia="Lato Light" w:hAnsi="Lato Light" w:cs="Lato Light"/>
          <w:color w:val="000000"/>
          <w:sz w:val="22"/>
          <w:szCs w:val="22"/>
        </w:rPr>
        <w:t xml:space="preserve">IQAs are responsible for internal moderation and quality assurance of the qualification to ensure </w:t>
      </w:r>
      <w:proofErr w:type="spellStart"/>
      <w:r>
        <w:rPr>
          <w:rFonts w:ascii="Lato Light" w:eastAsia="Lato Light" w:hAnsi="Lato Light" w:cs="Lato Light"/>
          <w:color w:val="000000"/>
          <w:sz w:val="22"/>
          <w:szCs w:val="22"/>
        </w:rPr>
        <w:t>standardisation</w:t>
      </w:r>
      <w:proofErr w:type="spellEnd"/>
      <w:r>
        <w:rPr>
          <w:rFonts w:ascii="Lato Light" w:eastAsia="Lato Light" w:hAnsi="Lato Light" w:cs="Lato Light"/>
          <w:color w:val="000000"/>
          <w:sz w:val="22"/>
          <w:szCs w:val="22"/>
        </w:rPr>
        <w:t xml:space="preserve">, reliability, validity and sufficiency of the assessor’s assessment decisions. </w:t>
      </w:r>
    </w:p>
    <w:p w14:paraId="0000022C" w14:textId="77777777" w:rsidR="009B124D" w:rsidRDefault="009B124D">
      <w:pPr>
        <w:pBdr>
          <w:top w:val="nil"/>
          <w:left w:val="nil"/>
          <w:bottom w:val="nil"/>
          <w:right w:val="nil"/>
          <w:between w:val="nil"/>
        </w:pBdr>
        <w:spacing w:line="276" w:lineRule="auto"/>
        <w:rPr>
          <w:rFonts w:ascii="Lato Light" w:eastAsia="Lato Light" w:hAnsi="Lato Light" w:cs="Lato Light"/>
          <w:color w:val="000000"/>
          <w:sz w:val="22"/>
          <w:szCs w:val="22"/>
        </w:rPr>
      </w:pPr>
    </w:p>
    <w:p w14:paraId="0000022D"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IQAs therefore need to have a thorough understanding of quality assurance and assessment practices, as well as sufficient technical understanding related to the qualifications that they are internally quality assuring. It is the </w:t>
      </w:r>
      <w:proofErr w:type="spellStart"/>
      <w:r>
        <w:rPr>
          <w:rFonts w:ascii="Lato Light" w:eastAsia="Lato Light" w:hAnsi="Lato Light" w:cs="Lato Light"/>
          <w:color w:val="000000"/>
          <w:sz w:val="22"/>
          <w:szCs w:val="22"/>
        </w:rPr>
        <w:t>centre’s</w:t>
      </w:r>
      <w:proofErr w:type="spellEnd"/>
      <w:r>
        <w:rPr>
          <w:rFonts w:ascii="Lato Light" w:eastAsia="Lato Light" w:hAnsi="Lato Light" w:cs="Lato Light"/>
          <w:color w:val="000000"/>
          <w:sz w:val="22"/>
          <w:szCs w:val="22"/>
        </w:rPr>
        <w:t xml:space="preserve"> responsibility to select and appoint IQAs.</w:t>
      </w:r>
    </w:p>
    <w:p w14:paraId="0000022E" w14:textId="77777777" w:rsidR="009B124D" w:rsidRDefault="009B124D">
      <w:pPr>
        <w:pBdr>
          <w:top w:val="nil"/>
          <w:left w:val="nil"/>
          <w:bottom w:val="nil"/>
          <w:right w:val="nil"/>
          <w:between w:val="nil"/>
        </w:pBdr>
        <w:spacing w:line="276" w:lineRule="auto"/>
        <w:rPr>
          <w:rFonts w:ascii="Lato Light" w:eastAsia="Lato Light" w:hAnsi="Lato Light" w:cs="Lato Light"/>
          <w:color w:val="000000"/>
          <w:sz w:val="22"/>
          <w:szCs w:val="22"/>
        </w:rPr>
      </w:pPr>
    </w:p>
    <w:p w14:paraId="0000022F"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Assessors may have one or several appointed Internal Moderators.  </w:t>
      </w:r>
    </w:p>
    <w:p w14:paraId="00000230" w14:textId="77777777" w:rsidR="009B124D" w:rsidRDefault="009B124D">
      <w:pPr>
        <w:pBdr>
          <w:top w:val="nil"/>
          <w:left w:val="nil"/>
          <w:bottom w:val="nil"/>
          <w:right w:val="nil"/>
          <w:between w:val="nil"/>
        </w:pBdr>
        <w:spacing w:line="276" w:lineRule="auto"/>
        <w:rPr>
          <w:rFonts w:ascii="Lato Light" w:eastAsia="Lato Light" w:hAnsi="Lato Light" w:cs="Lato Light"/>
          <w:color w:val="000000"/>
          <w:sz w:val="22"/>
          <w:szCs w:val="22"/>
        </w:rPr>
      </w:pPr>
    </w:p>
    <w:p w14:paraId="00000231"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This qualification is assessed by an Assessor and internally moderated and quality assured by an Internal Moderator to ensure </w:t>
      </w:r>
      <w:proofErr w:type="spellStart"/>
      <w:r>
        <w:rPr>
          <w:rFonts w:ascii="Lato Light" w:eastAsia="Lato Light" w:hAnsi="Lato Light" w:cs="Lato Light"/>
          <w:color w:val="000000"/>
          <w:sz w:val="22"/>
          <w:szCs w:val="22"/>
        </w:rPr>
        <w:t>standardisation</w:t>
      </w:r>
      <w:proofErr w:type="spellEnd"/>
      <w:r>
        <w:rPr>
          <w:rFonts w:ascii="Lato Light" w:eastAsia="Lato Light" w:hAnsi="Lato Light" w:cs="Lato Light"/>
          <w:color w:val="000000"/>
          <w:sz w:val="22"/>
          <w:szCs w:val="22"/>
        </w:rPr>
        <w:t xml:space="preserve">, reliability, validity and sufficiency of the Assessor’s assessment decisions. </w:t>
      </w:r>
    </w:p>
    <w:p w14:paraId="00000232" w14:textId="77777777" w:rsidR="009B124D" w:rsidRDefault="009B124D">
      <w:pPr>
        <w:pBdr>
          <w:top w:val="nil"/>
          <w:left w:val="nil"/>
          <w:bottom w:val="nil"/>
          <w:right w:val="nil"/>
          <w:between w:val="nil"/>
        </w:pBdr>
        <w:spacing w:line="276" w:lineRule="auto"/>
        <w:rPr>
          <w:rFonts w:ascii="Lato Light" w:eastAsia="Lato Light" w:hAnsi="Lato Light" w:cs="Lato Light"/>
          <w:color w:val="000000"/>
          <w:sz w:val="22"/>
          <w:szCs w:val="22"/>
        </w:rPr>
      </w:pPr>
    </w:p>
    <w:p w14:paraId="00000233" w14:textId="77777777" w:rsidR="009B124D" w:rsidRDefault="00FD0609">
      <w:pPr>
        <w:pBdr>
          <w:top w:val="nil"/>
          <w:left w:val="nil"/>
          <w:bottom w:val="nil"/>
          <w:right w:val="nil"/>
          <w:between w:val="nil"/>
        </w:pBdr>
        <w:spacing w:line="276" w:lineRule="auto"/>
        <w:rPr>
          <w:rFonts w:ascii="Lato Light" w:eastAsia="Lato Light" w:hAnsi="Lato Light" w:cs="Lato Light"/>
          <w:b/>
          <w:bCs/>
          <w:color w:val="1D4189"/>
          <w:sz w:val="22"/>
          <w:szCs w:val="22"/>
        </w:rPr>
      </w:pPr>
      <w:r>
        <w:rPr>
          <w:rFonts w:ascii="Lato Light" w:eastAsia="Lato Light" w:hAnsi="Lato Light" w:cs="Lato Light"/>
          <w:color w:val="000000"/>
          <w:sz w:val="22"/>
          <w:szCs w:val="22"/>
        </w:rPr>
        <w:t>To be able to perform the internal moderation and quality assurance role, an Internal Moderator must: </w:t>
      </w:r>
      <w:r>
        <w:rPr>
          <w:rFonts w:ascii="Lato Light" w:eastAsia="Lato Light" w:hAnsi="Lato Light" w:cs="Lato Light"/>
          <w:b/>
          <w:bCs/>
          <w:color w:val="1D4189"/>
          <w:sz w:val="22"/>
          <w:szCs w:val="22"/>
        </w:rPr>
        <w:t> </w:t>
      </w:r>
    </w:p>
    <w:p w14:paraId="00000234" w14:textId="77777777" w:rsidR="009B124D" w:rsidRDefault="009B124D">
      <w:pPr>
        <w:pBdr>
          <w:top w:val="nil"/>
          <w:left w:val="nil"/>
          <w:bottom w:val="nil"/>
          <w:right w:val="nil"/>
          <w:between w:val="nil"/>
        </w:pBdr>
        <w:spacing w:line="276" w:lineRule="auto"/>
        <w:rPr>
          <w:rFonts w:ascii="Lato Light" w:eastAsia="Lato Light" w:hAnsi="Lato Light" w:cs="Lato Light"/>
          <w:b/>
          <w:bCs/>
          <w:color w:val="1D4189"/>
          <w:sz w:val="22"/>
          <w:szCs w:val="22"/>
        </w:rPr>
      </w:pPr>
    </w:p>
    <w:p w14:paraId="6877E74D" w14:textId="77777777" w:rsidR="00C91837" w:rsidRPr="007A0F07" w:rsidRDefault="00C91837" w:rsidP="00C91837">
      <w:pPr>
        <w:numPr>
          <w:ilvl w:val="0"/>
          <w:numId w:val="34"/>
        </w:numPr>
        <w:pBdr>
          <w:top w:val="nil"/>
          <w:left w:val="nil"/>
          <w:bottom w:val="nil"/>
          <w:right w:val="nil"/>
          <w:between w:val="nil"/>
        </w:pBdr>
        <w:spacing w:line="276" w:lineRule="auto"/>
        <w:rPr>
          <w:rFonts w:ascii="Lato Light" w:eastAsia="Lato Light" w:hAnsi="Lato Light" w:cs="Lato Light"/>
          <w:color w:val="000000"/>
          <w:sz w:val="22"/>
          <w:szCs w:val="22"/>
        </w:rPr>
      </w:pPr>
      <w:r w:rsidRPr="007A0F07">
        <w:rPr>
          <w:rFonts w:ascii="Lato Light" w:eastAsia="Lato Light" w:hAnsi="Lato Light" w:cs="Lato Light"/>
          <w:color w:val="000000"/>
          <w:sz w:val="22"/>
          <w:szCs w:val="22"/>
        </w:rPr>
        <w:t>hold a or be working towards the GA Level 4 Diploma in Myofascial Rehabilitation (Galen Myotherapy) qualification.</w:t>
      </w:r>
    </w:p>
    <w:p w14:paraId="5AF16284" w14:textId="77777777" w:rsidR="00C91837" w:rsidRDefault="00C91837" w:rsidP="00C91837">
      <w:pPr>
        <w:pBdr>
          <w:top w:val="nil"/>
          <w:left w:val="nil"/>
          <w:bottom w:val="nil"/>
          <w:right w:val="nil"/>
          <w:between w:val="nil"/>
        </w:pBdr>
        <w:spacing w:line="276" w:lineRule="auto"/>
        <w:rPr>
          <w:rFonts w:ascii="Lato Light" w:eastAsia="Lato Light" w:hAnsi="Lato Light" w:cs="Lato Light"/>
          <w:color w:val="000000"/>
          <w:sz w:val="22"/>
          <w:szCs w:val="22"/>
          <w:highlight w:val="yellow"/>
        </w:rPr>
      </w:pPr>
    </w:p>
    <w:p w14:paraId="071167F7" w14:textId="77777777" w:rsidR="00C91837" w:rsidRDefault="00C91837" w:rsidP="00C91837">
      <w:pPr>
        <w:numPr>
          <w:ilvl w:val="0"/>
          <w:numId w:val="1"/>
        </w:numPr>
        <w:spacing w:after="200" w:line="276" w:lineRule="auto"/>
        <w:rPr>
          <w:rFonts w:ascii="Lato Light" w:eastAsia="Lato Light" w:hAnsi="Lato Light" w:cs="Lato Light"/>
          <w:sz w:val="22"/>
          <w:szCs w:val="22"/>
        </w:rPr>
      </w:pPr>
      <w:r>
        <w:rPr>
          <w:rFonts w:ascii="Lato Light" w:eastAsia="Lato Light" w:hAnsi="Lato Light" w:cs="Lato Light"/>
          <w:sz w:val="22"/>
          <w:szCs w:val="22"/>
        </w:rPr>
        <w:t>have demonstrable subject knowledge of myofascial techniques, postural assessment, Positive PACT® and use of the Galen Comfort Scale©</w:t>
      </w:r>
    </w:p>
    <w:p w14:paraId="0000023B" w14:textId="77777777" w:rsidR="009B124D" w:rsidRDefault="00FD0609">
      <w:pPr>
        <w:numPr>
          <w:ilvl w:val="0"/>
          <w:numId w:val="25"/>
        </w:num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be actively working in the industry as either a practitioner or in an educational quality assurance capacity</w:t>
      </w:r>
    </w:p>
    <w:p w14:paraId="0000023C" w14:textId="77777777" w:rsidR="009B124D" w:rsidRDefault="009B124D">
      <w:pPr>
        <w:pBdr>
          <w:top w:val="nil"/>
          <w:left w:val="nil"/>
          <w:bottom w:val="nil"/>
          <w:right w:val="nil"/>
          <w:between w:val="nil"/>
        </w:pBdr>
        <w:spacing w:line="276" w:lineRule="auto"/>
        <w:rPr>
          <w:rFonts w:ascii="Lato Light" w:eastAsia="Lato Light" w:hAnsi="Lato Light" w:cs="Lato Light"/>
          <w:color w:val="000000"/>
          <w:sz w:val="22"/>
          <w:szCs w:val="22"/>
        </w:rPr>
      </w:pPr>
    </w:p>
    <w:p w14:paraId="0000023D"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AND</w:t>
      </w:r>
    </w:p>
    <w:p w14:paraId="0000023E" w14:textId="77777777" w:rsidR="009B124D" w:rsidRDefault="009B124D">
      <w:pPr>
        <w:pBdr>
          <w:top w:val="nil"/>
          <w:left w:val="nil"/>
          <w:bottom w:val="nil"/>
          <w:right w:val="nil"/>
          <w:between w:val="nil"/>
        </w:pBdr>
        <w:spacing w:line="276" w:lineRule="auto"/>
        <w:rPr>
          <w:rFonts w:ascii="Lato Light" w:eastAsia="Lato Light" w:hAnsi="Lato Light" w:cs="Lato Light"/>
          <w:color w:val="000000"/>
          <w:sz w:val="22"/>
          <w:szCs w:val="22"/>
        </w:rPr>
      </w:pPr>
    </w:p>
    <w:p w14:paraId="0000023F" w14:textId="77777777" w:rsidR="009B124D" w:rsidRDefault="00FD0609">
      <w:pPr>
        <w:numPr>
          <w:ilvl w:val="0"/>
          <w:numId w:val="26"/>
        </w:num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hold, or be working towards**, one of the following internal quality assurance qualifications or their </w:t>
      </w:r>
      <w:proofErr w:type="spellStart"/>
      <w:r>
        <w:rPr>
          <w:rFonts w:ascii="Lato Light" w:eastAsia="Lato Light" w:hAnsi="Lato Light" w:cs="Lato Light"/>
          <w:color w:val="000000"/>
          <w:sz w:val="22"/>
          <w:szCs w:val="22"/>
        </w:rPr>
        <w:t>recognised</w:t>
      </w:r>
      <w:proofErr w:type="spellEnd"/>
      <w:r>
        <w:rPr>
          <w:rFonts w:ascii="Lato Light" w:eastAsia="Lato Light" w:hAnsi="Lato Light" w:cs="Lato Light"/>
          <w:color w:val="000000"/>
          <w:sz w:val="22"/>
          <w:szCs w:val="22"/>
        </w:rPr>
        <w:t xml:space="preserve"> equivalent: </w:t>
      </w:r>
    </w:p>
    <w:p w14:paraId="00000240" w14:textId="77777777" w:rsidR="009B124D" w:rsidRDefault="009B124D">
      <w:pPr>
        <w:pBdr>
          <w:top w:val="nil"/>
          <w:left w:val="nil"/>
          <w:bottom w:val="nil"/>
          <w:right w:val="nil"/>
          <w:between w:val="nil"/>
        </w:pBdr>
        <w:spacing w:line="276" w:lineRule="auto"/>
        <w:ind w:left="720"/>
        <w:rPr>
          <w:rFonts w:ascii="Lato Light" w:eastAsia="Lato Light" w:hAnsi="Lato Light" w:cs="Lato Light"/>
          <w:color w:val="000000"/>
          <w:sz w:val="22"/>
          <w:szCs w:val="22"/>
        </w:rPr>
      </w:pPr>
    </w:p>
    <w:p w14:paraId="00000241" w14:textId="77777777" w:rsidR="009B124D" w:rsidRDefault="00FD0609">
      <w:pPr>
        <w:numPr>
          <w:ilvl w:val="1"/>
          <w:numId w:val="26"/>
        </w:num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Level 4 Award in Internal Quality Assurance of Assessment Processes and Practice </w:t>
      </w:r>
    </w:p>
    <w:p w14:paraId="00000242" w14:textId="77777777" w:rsidR="009B124D" w:rsidRDefault="00FD0609">
      <w:pPr>
        <w:numPr>
          <w:ilvl w:val="1"/>
          <w:numId w:val="26"/>
        </w:num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Level 4 Certificate in Leading the Internal Quality Assurance of Assessment Processes and Practice </w:t>
      </w:r>
    </w:p>
    <w:p w14:paraId="00000243" w14:textId="77777777" w:rsidR="009B124D" w:rsidRDefault="00FD0609">
      <w:pPr>
        <w:numPr>
          <w:ilvl w:val="1"/>
          <w:numId w:val="26"/>
        </w:num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V1 Conduct internal quality assurance of the assessment process </w:t>
      </w:r>
    </w:p>
    <w:p w14:paraId="00000244" w14:textId="77777777" w:rsidR="009B124D" w:rsidRDefault="00FD0609">
      <w:pPr>
        <w:numPr>
          <w:ilvl w:val="1"/>
          <w:numId w:val="26"/>
        </w:num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D34 Internally verify the assessment process </w:t>
      </w:r>
    </w:p>
    <w:p w14:paraId="00000245" w14:textId="77777777" w:rsidR="009B124D" w:rsidRDefault="009B124D">
      <w:pPr>
        <w:pBdr>
          <w:top w:val="nil"/>
          <w:left w:val="nil"/>
          <w:bottom w:val="nil"/>
          <w:right w:val="nil"/>
          <w:between w:val="nil"/>
        </w:pBdr>
        <w:spacing w:line="276" w:lineRule="auto"/>
        <w:ind w:left="1440"/>
        <w:rPr>
          <w:rFonts w:ascii="Lato Light" w:eastAsia="Lato Light" w:hAnsi="Lato Light" w:cs="Lato Light"/>
          <w:color w:val="000000"/>
          <w:sz w:val="22"/>
          <w:szCs w:val="22"/>
        </w:rPr>
      </w:pPr>
    </w:p>
    <w:p w14:paraId="00000246"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**Internal Moderators may be working towards a relevant equivalent quality assurance qualification under the guidance of a suitably qualified and experienced Internal Moderator. Trainee Internal Moderator’s decisions MUST be counter-signed by a suitably qualified, experienced Internal Moderator.</w:t>
      </w:r>
    </w:p>
    <w:p w14:paraId="00000248"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lastRenderedPageBreak/>
        <w:t xml:space="preserve">Staff may undertake more than one role within the </w:t>
      </w:r>
      <w:proofErr w:type="spellStart"/>
      <w:r>
        <w:rPr>
          <w:rFonts w:ascii="Lato Light" w:eastAsia="Lato Light" w:hAnsi="Lato Light" w:cs="Lato Light"/>
          <w:color w:val="000000"/>
          <w:sz w:val="22"/>
          <w:szCs w:val="22"/>
        </w:rPr>
        <w:t>centre</w:t>
      </w:r>
      <w:proofErr w:type="spellEnd"/>
      <w:r>
        <w:rPr>
          <w:rFonts w:ascii="Lato Light" w:eastAsia="Lato Light" w:hAnsi="Lato Light" w:cs="Lato Light"/>
          <w:color w:val="000000"/>
          <w:sz w:val="22"/>
          <w:szCs w:val="22"/>
        </w:rPr>
        <w:t>, e.g., Teacher, Assessor and Internal Moderator. However, members of staff must NOT IQA their own assessment decisions.</w:t>
      </w:r>
    </w:p>
    <w:p w14:paraId="00000249" w14:textId="77777777" w:rsidR="009B124D" w:rsidRDefault="009B124D">
      <w:pPr>
        <w:pBdr>
          <w:top w:val="nil"/>
          <w:left w:val="nil"/>
          <w:bottom w:val="nil"/>
          <w:right w:val="nil"/>
          <w:between w:val="nil"/>
        </w:pBdr>
        <w:spacing w:line="276" w:lineRule="auto"/>
        <w:rPr>
          <w:rFonts w:ascii="Lato Light" w:eastAsia="Lato Light" w:hAnsi="Lato Light" w:cs="Lato Light"/>
          <w:color w:val="000000"/>
          <w:sz w:val="22"/>
          <w:szCs w:val="22"/>
        </w:rPr>
      </w:pPr>
    </w:p>
    <w:p w14:paraId="0000024A"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The Internal Moderator must have relevant occupational experience and hold relevant qualifications in the </w:t>
      </w:r>
      <w:proofErr w:type="gramStart"/>
      <w:r>
        <w:rPr>
          <w:rFonts w:ascii="Lato Light" w:eastAsia="Lato Light" w:hAnsi="Lato Light" w:cs="Lato Light"/>
          <w:color w:val="000000"/>
          <w:sz w:val="22"/>
          <w:szCs w:val="22"/>
        </w:rPr>
        <w:t>particular subject</w:t>
      </w:r>
      <w:proofErr w:type="gramEnd"/>
      <w:r>
        <w:rPr>
          <w:rFonts w:ascii="Lato Light" w:eastAsia="Lato Light" w:hAnsi="Lato Light" w:cs="Lato Light"/>
          <w:color w:val="000000"/>
          <w:sz w:val="22"/>
          <w:szCs w:val="22"/>
        </w:rPr>
        <w:t xml:space="preserve"> area being assessed. They must hold a regulated qualification at least at the level of the qualification they are assessing.</w:t>
      </w:r>
    </w:p>
    <w:p w14:paraId="0000024B" w14:textId="77777777" w:rsidR="009B124D" w:rsidRDefault="009B124D">
      <w:pPr>
        <w:pBdr>
          <w:top w:val="nil"/>
          <w:left w:val="nil"/>
          <w:bottom w:val="nil"/>
          <w:right w:val="nil"/>
          <w:between w:val="nil"/>
        </w:pBdr>
        <w:spacing w:line="276" w:lineRule="auto"/>
        <w:rPr>
          <w:rFonts w:ascii="Lato Light" w:eastAsia="Lato Light" w:hAnsi="Lato Light" w:cs="Lato Light"/>
          <w:color w:val="000000"/>
          <w:sz w:val="22"/>
          <w:szCs w:val="22"/>
        </w:rPr>
      </w:pPr>
    </w:p>
    <w:p w14:paraId="0000024C"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proofErr w:type="gramStart"/>
      <w:r>
        <w:rPr>
          <w:rFonts w:ascii="Lato Light" w:eastAsia="Lato Light" w:hAnsi="Lato Light" w:cs="Lato Light"/>
          <w:color w:val="000000"/>
          <w:sz w:val="22"/>
          <w:szCs w:val="22"/>
        </w:rPr>
        <w:t>Note,</w:t>
      </w:r>
      <w:proofErr w:type="gramEnd"/>
      <w:r>
        <w:rPr>
          <w:rFonts w:ascii="Lato Light" w:eastAsia="Lato Light" w:hAnsi="Lato Light" w:cs="Lato Light"/>
          <w:color w:val="000000"/>
          <w:sz w:val="22"/>
          <w:szCs w:val="22"/>
        </w:rPr>
        <w:t xml:space="preserve"> for Tutors, Assessors and IQAs:</w:t>
      </w:r>
    </w:p>
    <w:p w14:paraId="0000024D" w14:textId="77777777" w:rsidR="009B124D" w:rsidRDefault="009B124D">
      <w:pPr>
        <w:pBdr>
          <w:top w:val="nil"/>
          <w:left w:val="nil"/>
          <w:bottom w:val="nil"/>
          <w:right w:val="nil"/>
          <w:between w:val="nil"/>
        </w:pBdr>
        <w:spacing w:line="276" w:lineRule="auto"/>
        <w:rPr>
          <w:rFonts w:ascii="Lato Light" w:eastAsia="Lato Light" w:hAnsi="Lato Light" w:cs="Lato Light"/>
          <w:color w:val="000000"/>
          <w:sz w:val="22"/>
          <w:szCs w:val="22"/>
        </w:rPr>
      </w:pPr>
    </w:p>
    <w:p w14:paraId="0000024E" w14:textId="77777777" w:rsidR="009B124D" w:rsidRDefault="00FD0609">
      <w:pPr>
        <w:numPr>
          <w:ilvl w:val="0"/>
          <w:numId w:val="27"/>
        </w:num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relevant professional registration/licenses must remain current, where applicable</w:t>
      </w:r>
    </w:p>
    <w:p w14:paraId="0000024F" w14:textId="77777777" w:rsidR="009B124D" w:rsidRDefault="00FD0609">
      <w:pPr>
        <w:numPr>
          <w:ilvl w:val="0"/>
          <w:numId w:val="27"/>
        </w:num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annual CPD requirements apply</w:t>
      </w:r>
    </w:p>
    <w:p w14:paraId="00000250" w14:textId="77777777" w:rsidR="009B124D" w:rsidRPr="00583410" w:rsidRDefault="009B124D">
      <w:pPr>
        <w:pBdr>
          <w:top w:val="nil"/>
          <w:left w:val="nil"/>
          <w:bottom w:val="nil"/>
          <w:right w:val="nil"/>
          <w:between w:val="nil"/>
        </w:pBdr>
        <w:spacing w:line="276" w:lineRule="auto"/>
        <w:ind w:left="720"/>
        <w:rPr>
          <w:rFonts w:ascii="Lato Light" w:eastAsia="Lato Light" w:hAnsi="Lato Light" w:cs="Lato Light"/>
          <w:color w:val="000000"/>
          <w:sz w:val="32"/>
          <w:szCs w:val="32"/>
        </w:rPr>
      </w:pPr>
    </w:p>
    <w:p w14:paraId="00000253" w14:textId="1F6EA21D" w:rsidR="009B124D" w:rsidRDefault="00FD0609">
      <w:pPr>
        <w:pBdr>
          <w:top w:val="nil"/>
          <w:left w:val="nil"/>
          <w:bottom w:val="nil"/>
          <w:right w:val="nil"/>
          <w:between w:val="nil"/>
        </w:pBdr>
        <w:spacing w:line="276" w:lineRule="auto"/>
        <w:rPr>
          <w:rFonts w:ascii="Lato" w:eastAsia="Lato" w:hAnsi="Lato" w:cs="Lato"/>
          <w:b/>
          <w:bCs/>
          <w:color w:val="1D4189"/>
        </w:rPr>
      </w:pPr>
      <w:bookmarkStart w:id="16" w:name="_heading=h.4jh6rvpneb94" w:colFirst="0" w:colLast="0"/>
      <w:bookmarkEnd w:id="16"/>
      <w:r>
        <w:rPr>
          <w:rFonts w:ascii="Lato" w:eastAsia="Lato" w:hAnsi="Lato" w:cs="Lato"/>
          <w:b/>
          <w:bCs/>
          <w:color w:val="1D4189"/>
        </w:rPr>
        <w:t xml:space="preserve">3.2 Venue </w:t>
      </w:r>
      <w:r w:rsidR="007A0F07">
        <w:rPr>
          <w:rFonts w:ascii="Lato" w:eastAsia="Lato" w:hAnsi="Lato" w:cs="Lato"/>
          <w:b/>
          <w:bCs/>
          <w:color w:val="1D4189"/>
        </w:rPr>
        <w:t xml:space="preserve">and Equipment </w:t>
      </w:r>
      <w:r>
        <w:rPr>
          <w:rFonts w:ascii="Lato" w:eastAsia="Lato" w:hAnsi="Lato" w:cs="Lato"/>
          <w:b/>
          <w:bCs/>
          <w:color w:val="1D4189"/>
        </w:rPr>
        <w:t>Requirements</w:t>
      </w:r>
    </w:p>
    <w:p w14:paraId="00000254" w14:textId="77777777" w:rsidR="009B124D" w:rsidRDefault="009B124D">
      <w:pPr>
        <w:pBdr>
          <w:top w:val="nil"/>
          <w:left w:val="nil"/>
          <w:bottom w:val="nil"/>
          <w:right w:val="nil"/>
          <w:between w:val="nil"/>
        </w:pBdr>
        <w:spacing w:line="276" w:lineRule="auto"/>
        <w:rPr>
          <w:rFonts w:ascii="Lato" w:eastAsia="Lato" w:hAnsi="Lato" w:cs="Lato"/>
          <w:b/>
          <w:bCs/>
          <w:color w:val="1D4189"/>
        </w:rPr>
      </w:pPr>
    </w:p>
    <w:p w14:paraId="00000255"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bookmarkStart w:id="17" w:name="_heading=h.308gfo600fex" w:colFirst="0" w:colLast="0"/>
      <w:bookmarkEnd w:id="17"/>
      <w:r>
        <w:rPr>
          <w:rFonts w:ascii="Lato Light" w:eastAsia="Lato Light" w:hAnsi="Lato Light" w:cs="Lato Light"/>
          <w:color w:val="000000"/>
          <w:sz w:val="22"/>
          <w:szCs w:val="22"/>
        </w:rPr>
        <w:t xml:space="preserve">When training premises are used in the delivery of teaching and assessment of this qualification, </w:t>
      </w:r>
      <w:proofErr w:type="spellStart"/>
      <w:r>
        <w:rPr>
          <w:rFonts w:ascii="Lato Light" w:eastAsia="Lato Light" w:hAnsi="Lato Light" w:cs="Lato Light"/>
          <w:color w:val="000000"/>
          <w:sz w:val="22"/>
          <w:szCs w:val="22"/>
        </w:rPr>
        <w:t>centres</w:t>
      </w:r>
      <w:proofErr w:type="spellEnd"/>
      <w:r>
        <w:rPr>
          <w:rFonts w:ascii="Lato Light" w:eastAsia="Lato Light" w:hAnsi="Lato Light" w:cs="Lato Light"/>
          <w:color w:val="000000"/>
          <w:sz w:val="22"/>
          <w:szCs w:val="22"/>
        </w:rPr>
        <w:t xml:space="preserve"> should, wherever possible, provide suitable access in line with Disability Discrimination, Diversity &amp; Equality law and regulations and any other regulations which apply. </w:t>
      </w:r>
    </w:p>
    <w:p w14:paraId="00000256" w14:textId="77777777" w:rsidR="009B124D" w:rsidRDefault="009B124D">
      <w:pPr>
        <w:pBdr>
          <w:top w:val="nil"/>
          <w:left w:val="nil"/>
          <w:bottom w:val="nil"/>
          <w:right w:val="nil"/>
          <w:between w:val="nil"/>
        </w:pBdr>
        <w:spacing w:line="276" w:lineRule="auto"/>
        <w:rPr>
          <w:rFonts w:ascii="Lato Light" w:eastAsia="Lato Light" w:hAnsi="Lato Light" w:cs="Lato Light"/>
          <w:color w:val="000000"/>
          <w:sz w:val="22"/>
          <w:szCs w:val="22"/>
        </w:rPr>
      </w:pPr>
    </w:p>
    <w:p w14:paraId="00000257"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proofErr w:type="spellStart"/>
      <w:r>
        <w:rPr>
          <w:rFonts w:ascii="Lato Light" w:eastAsia="Lato Light" w:hAnsi="Lato Light" w:cs="Lato Light"/>
          <w:color w:val="000000"/>
          <w:sz w:val="22"/>
          <w:szCs w:val="22"/>
        </w:rPr>
        <w:t>Centres</w:t>
      </w:r>
      <w:proofErr w:type="spellEnd"/>
      <w:r>
        <w:rPr>
          <w:rFonts w:ascii="Lato Light" w:eastAsia="Lato Light" w:hAnsi="Lato Light" w:cs="Lato Light"/>
          <w:color w:val="000000"/>
          <w:sz w:val="22"/>
          <w:szCs w:val="22"/>
        </w:rPr>
        <w:t xml:space="preserve"> must ensure that all products and equipment used in the delivery and assessment of this qualification are confirmed as fit for purpose and compliant with current Health and Safety legislation and any other relevant regulations. This will be considered </w:t>
      </w:r>
      <w:proofErr w:type="gramStart"/>
      <w:r>
        <w:rPr>
          <w:rFonts w:ascii="Lato Light" w:eastAsia="Lato Light" w:hAnsi="Lato Light" w:cs="Lato Light"/>
          <w:color w:val="000000"/>
          <w:sz w:val="22"/>
          <w:szCs w:val="22"/>
        </w:rPr>
        <w:t>at</w:t>
      </w:r>
      <w:proofErr w:type="gramEnd"/>
      <w:r>
        <w:rPr>
          <w:rFonts w:ascii="Lato Light" w:eastAsia="Lato Light" w:hAnsi="Lato Light" w:cs="Lato Light"/>
          <w:color w:val="000000"/>
          <w:sz w:val="22"/>
          <w:szCs w:val="22"/>
        </w:rPr>
        <w:t xml:space="preserve"> </w:t>
      </w:r>
      <w:proofErr w:type="gramStart"/>
      <w:r>
        <w:rPr>
          <w:rFonts w:ascii="Lato Light" w:eastAsia="Lato Light" w:hAnsi="Lato Light" w:cs="Lato Light"/>
          <w:color w:val="000000"/>
          <w:sz w:val="22"/>
          <w:szCs w:val="22"/>
        </w:rPr>
        <w:t>approval and</w:t>
      </w:r>
      <w:proofErr w:type="gramEnd"/>
      <w:r>
        <w:rPr>
          <w:rFonts w:ascii="Lato Light" w:eastAsia="Lato Light" w:hAnsi="Lato Light" w:cs="Lato Light"/>
          <w:color w:val="000000"/>
          <w:sz w:val="22"/>
          <w:szCs w:val="22"/>
        </w:rPr>
        <w:t xml:space="preserve"> during the on-going monitoring of </w:t>
      </w:r>
      <w:proofErr w:type="spellStart"/>
      <w:r>
        <w:rPr>
          <w:rFonts w:ascii="Lato Light" w:eastAsia="Lato Light" w:hAnsi="Lato Light" w:cs="Lato Light"/>
          <w:color w:val="000000"/>
          <w:sz w:val="22"/>
          <w:szCs w:val="22"/>
        </w:rPr>
        <w:t>centres</w:t>
      </w:r>
      <w:proofErr w:type="spellEnd"/>
      <w:r>
        <w:rPr>
          <w:rFonts w:ascii="Lato Light" w:eastAsia="Lato Light" w:hAnsi="Lato Light" w:cs="Lato Light"/>
          <w:color w:val="000000"/>
          <w:sz w:val="22"/>
          <w:szCs w:val="22"/>
        </w:rPr>
        <w:t>. </w:t>
      </w:r>
    </w:p>
    <w:p w14:paraId="00000258"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w:t>
      </w:r>
    </w:p>
    <w:p w14:paraId="00000259"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Where specific products and equipment are required for the delivery and assessment of a GA qualification, the suitability of the products and equipment at the </w:t>
      </w:r>
      <w:proofErr w:type="spellStart"/>
      <w:r>
        <w:rPr>
          <w:rFonts w:ascii="Lato Light" w:eastAsia="Lato Light" w:hAnsi="Lato Light" w:cs="Lato Light"/>
          <w:color w:val="000000"/>
          <w:sz w:val="22"/>
          <w:szCs w:val="22"/>
        </w:rPr>
        <w:t>centre</w:t>
      </w:r>
      <w:proofErr w:type="spellEnd"/>
      <w:r>
        <w:rPr>
          <w:rFonts w:ascii="Lato Light" w:eastAsia="Lato Light" w:hAnsi="Lato Light" w:cs="Lato Light"/>
          <w:color w:val="000000"/>
          <w:sz w:val="22"/>
          <w:szCs w:val="22"/>
        </w:rPr>
        <w:t xml:space="preserve"> will be considered during the </w:t>
      </w:r>
      <w:proofErr w:type="spellStart"/>
      <w:r>
        <w:rPr>
          <w:rFonts w:ascii="Lato Light" w:eastAsia="Lato Light" w:hAnsi="Lato Light" w:cs="Lato Light"/>
          <w:color w:val="000000"/>
          <w:sz w:val="22"/>
          <w:szCs w:val="22"/>
        </w:rPr>
        <w:t>centre</w:t>
      </w:r>
      <w:proofErr w:type="spellEnd"/>
      <w:r>
        <w:rPr>
          <w:rFonts w:ascii="Lato Light" w:eastAsia="Lato Light" w:hAnsi="Lato Light" w:cs="Lato Light"/>
          <w:color w:val="000000"/>
          <w:sz w:val="22"/>
          <w:szCs w:val="22"/>
        </w:rPr>
        <w:t xml:space="preserve"> and qualification approval process and at External Quality Assurance Visits. </w:t>
      </w:r>
    </w:p>
    <w:p w14:paraId="0000025A" w14:textId="77777777" w:rsidR="009B124D" w:rsidRDefault="009B124D">
      <w:pPr>
        <w:pBdr>
          <w:top w:val="nil"/>
          <w:left w:val="nil"/>
          <w:bottom w:val="nil"/>
          <w:right w:val="nil"/>
          <w:between w:val="nil"/>
        </w:pBdr>
        <w:spacing w:line="276" w:lineRule="auto"/>
        <w:rPr>
          <w:rFonts w:ascii="Lato Light" w:eastAsia="Lato Light" w:hAnsi="Lato Light" w:cs="Lato Light"/>
          <w:color w:val="000000"/>
          <w:sz w:val="22"/>
          <w:szCs w:val="22"/>
        </w:rPr>
      </w:pPr>
    </w:p>
    <w:p w14:paraId="0000025B"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For this qualification, suitable venue and equipment should include the learner having access to canine training areas providing sufficient space, as follows:</w:t>
      </w:r>
    </w:p>
    <w:p w14:paraId="0000025C" w14:textId="77777777" w:rsidR="009B124D" w:rsidRDefault="009B124D">
      <w:pPr>
        <w:pBdr>
          <w:top w:val="nil"/>
          <w:left w:val="nil"/>
          <w:bottom w:val="nil"/>
          <w:right w:val="nil"/>
          <w:between w:val="nil"/>
        </w:pBdr>
        <w:spacing w:line="276" w:lineRule="auto"/>
        <w:rPr>
          <w:rFonts w:ascii="Lato Light" w:eastAsia="Lato Light" w:hAnsi="Lato Light" w:cs="Lato Light"/>
          <w:color w:val="000000"/>
          <w:sz w:val="22"/>
          <w:szCs w:val="22"/>
          <w:highlight w:val="yellow"/>
        </w:rPr>
      </w:pPr>
    </w:p>
    <w:p w14:paraId="0000025D" w14:textId="77777777" w:rsidR="009B124D" w:rsidRDefault="00FD0609">
      <w:pPr>
        <w:numPr>
          <w:ilvl w:val="0"/>
          <w:numId w:val="34"/>
        </w:num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Indoor </w:t>
      </w:r>
      <w:r>
        <w:rPr>
          <w:rFonts w:ascii="Lato Light" w:eastAsia="Lato Light" w:hAnsi="Lato Light" w:cs="Lato Light"/>
          <w:sz w:val="22"/>
          <w:szCs w:val="22"/>
        </w:rPr>
        <w:t>therapeutic treatment</w:t>
      </w:r>
      <w:r>
        <w:rPr>
          <w:rFonts w:ascii="Lato Light" w:eastAsia="Lato Light" w:hAnsi="Lato Light" w:cs="Lato Light"/>
          <w:color w:val="000000"/>
          <w:sz w:val="22"/>
          <w:szCs w:val="22"/>
        </w:rPr>
        <w:t xml:space="preserve"> area minimum of </w:t>
      </w:r>
      <w:r>
        <w:rPr>
          <w:rFonts w:ascii="Lato Light" w:eastAsia="Lato Light" w:hAnsi="Lato Light" w:cs="Lato Light"/>
          <w:sz w:val="22"/>
          <w:szCs w:val="22"/>
        </w:rPr>
        <w:t>5</w:t>
      </w:r>
      <w:r>
        <w:rPr>
          <w:rFonts w:ascii="Lato Light" w:eastAsia="Lato Light" w:hAnsi="Lato Light" w:cs="Lato Light"/>
          <w:color w:val="000000"/>
          <w:sz w:val="22"/>
          <w:szCs w:val="22"/>
        </w:rPr>
        <w:t xml:space="preserve">m x </w:t>
      </w:r>
      <w:r>
        <w:rPr>
          <w:rFonts w:ascii="Lato Light" w:eastAsia="Lato Light" w:hAnsi="Lato Light" w:cs="Lato Light"/>
          <w:sz w:val="22"/>
          <w:szCs w:val="22"/>
        </w:rPr>
        <w:t>5</w:t>
      </w:r>
      <w:r>
        <w:rPr>
          <w:rFonts w:ascii="Lato Light" w:eastAsia="Lato Light" w:hAnsi="Lato Light" w:cs="Lato Light"/>
          <w:color w:val="000000"/>
          <w:sz w:val="22"/>
          <w:szCs w:val="22"/>
        </w:rPr>
        <w:t xml:space="preserve">m </w:t>
      </w:r>
      <w:r>
        <w:rPr>
          <w:rFonts w:ascii="Lato Light" w:eastAsia="Lato Light" w:hAnsi="Lato Light" w:cs="Lato Light"/>
          <w:sz w:val="22"/>
          <w:szCs w:val="22"/>
        </w:rPr>
        <w:t>with accessible, safe entry/exit routes</w:t>
      </w:r>
      <w:r>
        <w:rPr>
          <w:rFonts w:ascii="Lato Light" w:eastAsia="Lato Light" w:hAnsi="Lato Light" w:cs="Lato Light"/>
          <w:color w:val="000000"/>
          <w:sz w:val="22"/>
          <w:szCs w:val="22"/>
        </w:rPr>
        <w:t xml:space="preserve"> learner, canine, tutors and visitor</w:t>
      </w:r>
      <w:r>
        <w:rPr>
          <w:rFonts w:ascii="Lato Light" w:eastAsia="Lato Light" w:hAnsi="Lato Light" w:cs="Lato Light"/>
          <w:sz w:val="22"/>
          <w:szCs w:val="22"/>
        </w:rPr>
        <w:t>s</w:t>
      </w:r>
    </w:p>
    <w:p w14:paraId="0000025E" w14:textId="77777777" w:rsidR="009B124D" w:rsidRDefault="00FD0609">
      <w:pPr>
        <w:numPr>
          <w:ilvl w:val="0"/>
          <w:numId w:val="34"/>
        </w:num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Outdoor area minimum of 20 </w:t>
      </w:r>
      <w:proofErr w:type="spellStart"/>
      <w:r>
        <w:rPr>
          <w:rFonts w:ascii="Lato Light" w:eastAsia="Lato Light" w:hAnsi="Lato Light" w:cs="Lato Light"/>
          <w:color w:val="000000"/>
          <w:sz w:val="22"/>
          <w:szCs w:val="22"/>
        </w:rPr>
        <w:t>metres</w:t>
      </w:r>
      <w:proofErr w:type="spellEnd"/>
      <w:r>
        <w:rPr>
          <w:rFonts w:ascii="Lato Light" w:eastAsia="Lato Light" w:hAnsi="Lato Light" w:cs="Lato Light"/>
          <w:color w:val="000000"/>
          <w:sz w:val="22"/>
          <w:szCs w:val="22"/>
        </w:rPr>
        <w:t xml:space="preserve"> x 10 </w:t>
      </w:r>
      <w:proofErr w:type="spellStart"/>
      <w:r>
        <w:rPr>
          <w:rFonts w:ascii="Lato Light" w:eastAsia="Lato Light" w:hAnsi="Lato Light" w:cs="Lato Light"/>
          <w:color w:val="000000"/>
          <w:sz w:val="22"/>
          <w:szCs w:val="22"/>
        </w:rPr>
        <w:t>metres</w:t>
      </w:r>
      <w:proofErr w:type="spellEnd"/>
      <w:r>
        <w:rPr>
          <w:rFonts w:ascii="Lato Light" w:eastAsia="Lato Light" w:hAnsi="Lato Light" w:cs="Lato Light"/>
          <w:color w:val="000000"/>
          <w:sz w:val="22"/>
          <w:szCs w:val="22"/>
        </w:rPr>
        <w:t xml:space="preserve"> to ensure sufficient and safe space for canines to move freely for </w:t>
      </w:r>
      <w:r>
        <w:rPr>
          <w:rFonts w:ascii="Lato Light" w:eastAsia="Lato Light" w:hAnsi="Lato Light" w:cs="Lato Light"/>
          <w:sz w:val="22"/>
          <w:szCs w:val="22"/>
        </w:rPr>
        <w:t>movement</w:t>
      </w:r>
      <w:r>
        <w:rPr>
          <w:rFonts w:ascii="Lato Light" w:eastAsia="Lato Light" w:hAnsi="Lato Light" w:cs="Lato Light"/>
          <w:color w:val="000000"/>
          <w:sz w:val="22"/>
          <w:szCs w:val="22"/>
        </w:rPr>
        <w:t xml:space="preserve"> and postural analysis</w:t>
      </w:r>
    </w:p>
    <w:p w14:paraId="0000025F" w14:textId="77777777" w:rsidR="009B124D" w:rsidRDefault="00FD0609">
      <w:pPr>
        <w:numPr>
          <w:ilvl w:val="0"/>
          <w:numId w:val="34"/>
        </w:num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Suitable massage mat</w:t>
      </w:r>
      <w:r>
        <w:rPr>
          <w:rFonts w:ascii="Lato Light" w:eastAsia="Lato Light" w:hAnsi="Lato Light" w:cs="Lato Light"/>
          <w:sz w:val="22"/>
          <w:szCs w:val="22"/>
        </w:rPr>
        <w:t>s to define the treatment area</w:t>
      </w:r>
    </w:p>
    <w:p w14:paraId="00000260" w14:textId="77777777" w:rsidR="009B124D" w:rsidRDefault="00FD0609">
      <w:pPr>
        <w:numPr>
          <w:ilvl w:val="0"/>
          <w:numId w:val="34"/>
        </w:num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Privacy boards</w:t>
      </w:r>
    </w:p>
    <w:p w14:paraId="00000261" w14:textId="77777777" w:rsidR="009B124D" w:rsidRDefault="00FD0609">
      <w:pPr>
        <w:numPr>
          <w:ilvl w:val="0"/>
          <w:numId w:val="34"/>
        </w:num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Equipment storage</w:t>
      </w:r>
    </w:p>
    <w:p w14:paraId="00000262" w14:textId="77777777" w:rsidR="009B124D" w:rsidRDefault="009B124D">
      <w:pPr>
        <w:pBdr>
          <w:top w:val="nil"/>
          <w:left w:val="nil"/>
          <w:bottom w:val="nil"/>
          <w:right w:val="nil"/>
          <w:between w:val="nil"/>
        </w:pBdr>
        <w:spacing w:line="276" w:lineRule="auto"/>
        <w:rPr>
          <w:rFonts w:ascii="Lato Light" w:eastAsia="Lato Light" w:hAnsi="Lato Light" w:cs="Lato Light"/>
          <w:color w:val="000000"/>
          <w:sz w:val="22"/>
          <w:szCs w:val="22"/>
        </w:rPr>
      </w:pPr>
    </w:p>
    <w:p w14:paraId="00000263"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In addition to the above, the </w:t>
      </w:r>
      <w:proofErr w:type="spellStart"/>
      <w:r>
        <w:rPr>
          <w:rFonts w:ascii="Lato Light" w:eastAsia="Lato Light" w:hAnsi="Lato Light" w:cs="Lato Light"/>
          <w:color w:val="000000"/>
          <w:sz w:val="22"/>
          <w:szCs w:val="22"/>
        </w:rPr>
        <w:t>centre</w:t>
      </w:r>
      <w:proofErr w:type="spellEnd"/>
      <w:r>
        <w:rPr>
          <w:rFonts w:ascii="Lato Light" w:eastAsia="Lato Light" w:hAnsi="Lato Light" w:cs="Lato Light"/>
          <w:color w:val="000000"/>
          <w:sz w:val="22"/>
          <w:szCs w:val="22"/>
        </w:rPr>
        <w:t xml:space="preserve"> must also ensure the venue </w:t>
      </w:r>
      <w:proofErr w:type="gramStart"/>
      <w:r>
        <w:rPr>
          <w:rFonts w:ascii="Lato Light" w:eastAsia="Lato Light" w:hAnsi="Lato Light" w:cs="Lato Light"/>
          <w:color w:val="000000"/>
          <w:sz w:val="22"/>
          <w:szCs w:val="22"/>
        </w:rPr>
        <w:t>has</w:t>
      </w:r>
      <w:proofErr w:type="gramEnd"/>
      <w:r>
        <w:rPr>
          <w:rFonts w:ascii="Lato Light" w:eastAsia="Lato Light" w:hAnsi="Lato Light" w:cs="Lato Light"/>
          <w:color w:val="000000"/>
          <w:sz w:val="22"/>
          <w:szCs w:val="22"/>
        </w:rPr>
        <w:t xml:space="preserve"> suitable:</w:t>
      </w:r>
    </w:p>
    <w:p w14:paraId="00000264" w14:textId="77777777" w:rsidR="009B124D" w:rsidRDefault="009B124D">
      <w:pPr>
        <w:pBdr>
          <w:top w:val="nil"/>
          <w:left w:val="nil"/>
          <w:bottom w:val="nil"/>
          <w:right w:val="nil"/>
          <w:between w:val="nil"/>
        </w:pBdr>
        <w:spacing w:line="276" w:lineRule="auto"/>
        <w:rPr>
          <w:rFonts w:ascii="Lato Light" w:eastAsia="Lato Light" w:hAnsi="Lato Light" w:cs="Lato Light"/>
          <w:color w:val="4F81BD"/>
          <w:sz w:val="22"/>
          <w:szCs w:val="22"/>
        </w:rPr>
      </w:pPr>
    </w:p>
    <w:p w14:paraId="00000265" w14:textId="77777777" w:rsidR="009B124D" w:rsidRDefault="00FD0609">
      <w:pPr>
        <w:numPr>
          <w:ilvl w:val="0"/>
          <w:numId w:val="34"/>
        </w:num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Documentation equipment: </w:t>
      </w:r>
      <w:proofErr w:type="spellStart"/>
      <w:r>
        <w:rPr>
          <w:rFonts w:ascii="Lato Light" w:eastAsia="Lato Light" w:hAnsi="Lato Light" w:cs="Lato Light"/>
          <w:color w:val="000000"/>
          <w:sz w:val="22"/>
          <w:szCs w:val="22"/>
        </w:rPr>
        <w:t>WiFi</w:t>
      </w:r>
      <w:proofErr w:type="spellEnd"/>
      <w:r>
        <w:rPr>
          <w:rFonts w:ascii="Lato Light" w:eastAsia="Lato Light" w:hAnsi="Lato Light" w:cs="Lato Light"/>
          <w:color w:val="000000"/>
          <w:sz w:val="22"/>
          <w:szCs w:val="22"/>
        </w:rPr>
        <w:t>/4G connectivity and suitable video/audio recording equipment for assessment purposes.</w:t>
      </w:r>
    </w:p>
    <w:p w14:paraId="00000266" w14:textId="77777777" w:rsidR="009B124D" w:rsidRDefault="00FD0609">
      <w:pPr>
        <w:numPr>
          <w:ilvl w:val="0"/>
          <w:numId w:val="34"/>
        </w:num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Safety provisions: appropriate fire extinguishers where applicable, fire exits, and designated emergency gathering area.</w:t>
      </w:r>
    </w:p>
    <w:p w14:paraId="00000267" w14:textId="567D2DEC" w:rsidR="009B124D" w:rsidRDefault="00FD0609">
      <w:pPr>
        <w:numPr>
          <w:ilvl w:val="0"/>
          <w:numId w:val="34"/>
        </w:num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lastRenderedPageBreak/>
        <w:t xml:space="preserve">Learner facilities: kitchen and toilet facilities, seating and tables for clients and </w:t>
      </w:r>
      <w:r w:rsidR="009D3F7B">
        <w:rPr>
          <w:rFonts w:ascii="Lato Light" w:eastAsia="Lato Light" w:hAnsi="Lato Light" w:cs="Lato Light"/>
          <w:color w:val="000000"/>
          <w:sz w:val="22"/>
          <w:szCs w:val="22"/>
        </w:rPr>
        <w:t>learners</w:t>
      </w:r>
      <w:r>
        <w:rPr>
          <w:rFonts w:ascii="Lato Light" w:eastAsia="Lato Light" w:hAnsi="Lato Light" w:cs="Lato Light"/>
          <w:color w:val="000000"/>
          <w:sz w:val="22"/>
          <w:szCs w:val="22"/>
        </w:rPr>
        <w:t xml:space="preserve"> to complete written assessments and study notes.</w:t>
      </w:r>
    </w:p>
    <w:p w14:paraId="00000268" w14:textId="77777777" w:rsidR="009B124D" w:rsidRDefault="009B124D">
      <w:pPr>
        <w:pBdr>
          <w:top w:val="nil"/>
          <w:left w:val="nil"/>
          <w:bottom w:val="nil"/>
          <w:right w:val="nil"/>
          <w:between w:val="nil"/>
        </w:pBdr>
        <w:spacing w:line="276" w:lineRule="auto"/>
        <w:rPr>
          <w:rFonts w:ascii="Lato Light" w:eastAsia="Lato Light" w:hAnsi="Lato Light" w:cs="Lato Light"/>
          <w:color w:val="000000"/>
          <w:sz w:val="22"/>
          <w:szCs w:val="22"/>
        </w:rPr>
      </w:pPr>
    </w:p>
    <w:p w14:paraId="00000269"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All areas must have non-slip flooring, adequate ventilation, and appropriate lighting.</w:t>
      </w:r>
    </w:p>
    <w:p w14:paraId="0000026A" w14:textId="77777777" w:rsidR="009B124D" w:rsidRDefault="009B124D">
      <w:pPr>
        <w:pBdr>
          <w:top w:val="nil"/>
          <w:left w:val="nil"/>
          <w:bottom w:val="nil"/>
          <w:right w:val="nil"/>
          <w:between w:val="nil"/>
        </w:pBdr>
        <w:spacing w:line="276" w:lineRule="auto"/>
        <w:rPr>
          <w:rFonts w:ascii="Lato Light" w:eastAsia="Lato Light" w:hAnsi="Lato Light" w:cs="Lato Light"/>
          <w:color w:val="000000"/>
          <w:sz w:val="22"/>
          <w:szCs w:val="22"/>
          <w:highlight w:val="yellow"/>
        </w:rPr>
      </w:pPr>
    </w:p>
    <w:p w14:paraId="0000026B"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The training setting must maintain documented risk assessments and must maintain appropriate insurance cover for the facility.</w:t>
      </w:r>
    </w:p>
    <w:p w14:paraId="0000026C" w14:textId="77777777" w:rsidR="009B124D" w:rsidRDefault="009B124D">
      <w:pPr>
        <w:pBdr>
          <w:top w:val="nil"/>
          <w:left w:val="nil"/>
          <w:bottom w:val="nil"/>
          <w:right w:val="nil"/>
          <w:between w:val="nil"/>
        </w:pBdr>
        <w:spacing w:line="276" w:lineRule="auto"/>
        <w:rPr>
          <w:rFonts w:ascii="Lato Light" w:eastAsia="Lato Light" w:hAnsi="Lato Light" w:cs="Lato Light"/>
          <w:color w:val="000000"/>
          <w:sz w:val="32"/>
          <w:szCs w:val="32"/>
        </w:rPr>
      </w:pPr>
    </w:p>
    <w:p w14:paraId="0000026D" w14:textId="77777777" w:rsidR="009B124D" w:rsidRDefault="00FD0609">
      <w:pPr>
        <w:pBdr>
          <w:top w:val="nil"/>
          <w:left w:val="nil"/>
          <w:bottom w:val="nil"/>
          <w:right w:val="nil"/>
          <w:between w:val="nil"/>
        </w:pBdr>
        <w:spacing w:line="276" w:lineRule="auto"/>
        <w:rPr>
          <w:rFonts w:ascii="Lato" w:eastAsia="Lato" w:hAnsi="Lato" w:cs="Lato"/>
          <w:b/>
          <w:bCs/>
          <w:color w:val="1D4189"/>
        </w:rPr>
      </w:pPr>
      <w:r>
        <w:rPr>
          <w:rFonts w:ascii="Lato" w:eastAsia="Lato" w:hAnsi="Lato" w:cs="Lato"/>
          <w:b/>
          <w:bCs/>
          <w:color w:val="1D4189"/>
        </w:rPr>
        <w:t>3.3 Canine Requirements</w:t>
      </w:r>
    </w:p>
    <w:p w14:paraId="0000026E" w14:textId="77777777" w:rsidR="009B124D" w:rsidRDefault="009B124D">
      <w:pPr>
        <w:pBdr>
          <w:top w:val="nil"/>
          <w:left w:val="nil"/>
          <w:bottom w:val="nil"/>
          <w:right w:val="nil"/>
          <w:between w:val="nil"/>
        </w:pBdr>
        <w:spacing w:line="276" w:lineRule="auto"/>
        <w:rPr>
          <w:rFonts w:ascii="Lato Light" w:eastAsia="Lato Light" w:hAnsi="Lato Light" w:cs="Lato Light"/>
          <w:color w:val="000000"/>
          <w:sz w:val="22"/>
          <w:szCs w:val="22"/>
        </w:rPr>
      </w:pPr>
    </w:p>
    <w:p w14:paraId="0000026F"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The </w:t>
      </w:r>
      <w:proofErr w:type="spellStart"/>
      <w:r>
        <w:rPr>
          <w:rFonts w:ascii="Lato Light" w:eastAsia="Lato Light" w:hAnsi="Lato Light" w:cs="Lato Light"/>
          <w:color w:val="000000"/>
          <w:sz w:val="22"/>
          <w:szCs w:val="22"/>
        </w:rPr>
        <w:t>centre</w:t>
      </w:r>
      <w:proofErr w:type="spellEnd"/>
      <w:r>
        <w:rPr>
          <w:rFonts w:ascii="Lato Light" w:eastAsia="Lato Light" w:hAnsi="Lato Light" w:cs="Lato Light"/>
          <w:color w:val="000000"/>
          <w:sz w:val="22"/>
          <w:szCs w:val="22"/>
        </w:rPr>
        <w:t xml:space="preserve"> must be able to provide a range of canines across varying breeds, sizes, ages, temperaments and </w:t>
      </w:r>
      <w:r>
        <w:rPr>
          <w:rFonts w:ascii="Lato Light" w:eastAsia="Lato Light" w:hAnsi="Lato Light" w:cs="Lato Light"/>
          <w:sz w:val="22"/>
          <w:szCs w:val="22"/>
        </w:rPr>
        <w:t>underlying musculoskeletal conditions.</w:t>
      </w:r>
    </w:p>
    <w:p w14:paraId="00000270" w14:textId="77777777" w:rsidR="009B124D" w:rsidRDefault="009B124D">
      <w:pPr>
        <w:pBdr>
          <w:top w:val="nil"/>
          <w:left w:val="nil"/>
          <w:bottom w:val="nil"/>
          <w:right w:val="nil"/>
          <w:between w:val="nil"/>
        </w:pBdr>
        <w:spacing w:line="276" w:lineRule="auto"/>
        <w:rPr>
          <w:rFonts w:ascii="Lato Light" w:eastAsia="Lato Light" w:hAnsi="Lato Light" w:cs="Lato Light"/>
          <w:color w:val="000000"/>
          <w:sz w:val="32"/>
          <w:szCs w:val="32"/>
        </w:rPr>
      </w:pPr>
    </w:p>
    <w:p w14:paraId="00000271" w14:textId="77777777" w:rsidR="009B124D" w:rsidRDefault="00FD0609">
      <w:pPr>
        <w:pBdr>
          <w:top w:val="nil"/>
          <w:left w:val="nil"/>
          <w:bottom w:val="nil"/>
          <w:right w:val="nil"/>
          <w:between w:val="nil"/>
        </w:pBdr>
        <w:spacing w:line="276" w:lineRule="auto"/>
        <w:rPr>
          <w:rFonts w:ascii="Lato" w:eastAsia="Lato" w:hAnsi="Lato" w:cs="Lato"/>
          <w:b/>
          <w:bCs/>
          <w:color w:val="1D4189"/>
        </w:rPr>
      </w:pPr>
      <w:r>
        <w:rPr>
          <w:rFonts w:ascii="Lato" w:eastAsia="Lato" w:hAnsi="Lato" w:cs="Lato"/>
          <w:b/>
          <w:bCs/>
          <w:color w:val="1D4189"/>
        </w:rPr>
        <w:t>3.4 Teaching and Learning Resources</w:t>
      </w:r>
    </w:p>
    <w:p w14:paraId="00000272" w14:textId="77777777" w:rsidR="009B124D" w:rsidRDefault="009B124D">
      <w:pPr>
        <w:pBdr>
          <w:top w:val="nil"/>
          <w:left w:val="nil"/>
          <w:bottom w:val="nil"/>
          <w:right w:val="nil"/>
          <w:between w:val="nil"/>
        </w:pBdr>
        <w:spacing w:line="276" w:lineRule="auto"/>
        <w:rPr>
          <w:rFonts w:ascii="Lato" w:eastAsia="Lato" w:hAnsi="Lato" w:cs="Lato"/>
          <w:b/>
          <w:bCs/>
          <w:color w:val="000000"/>
          <w:sz w:val="18"/>
          <w:szCs w:val="18"/>
        </w:rPr>
      </w:pPr>
    </w:p>
    <w:p w14:paraId="00000273"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GA does not prescribe the use of set course books, workbooks or other materials but expects that </w:t>
      </w:r>
      <w:proofErr w:type="spellStart"/>
      <w:r>
        <w:rPr>
          <w:rFonts w:ascii="Lato Light" w:eastAsia="Lato Light" w:hAnsi="Lato Light" w:cs="Lato Light"/>
          <w:color w:val="000000"/>
          <w:sz w:val="22"/>
          <w:szCs w:val="22"/>
        </w:rPr>
        <w:t>centres</w:t>
      </w:r>
      <w:proofErr w:type="spellEnd"/>
      <w:r>
        <w:rPr>
          <w:rFonts w:ascii="Lato Light" w:eastAsia="Lato Light" w:hAnsi="Lato Light" w:cs="Lato Light"/>
          <w:color w:val="000000"/>
          <w:sz w:val="22"/>
          <w:szCs w:val="22"/>
        </w:rPr>
        <w:t xml:space="preserve"> providing such courses should use relevant and up-to-date, high-quality teaching and learning materials which allow learners to adequately prepare for assessment.</w:t>
      </w:r>
    </w:p>
    <w:p w14:paraId="00000274" w14:textId="77777777" w:rsidR="009B124D" w:rsidRDefault="009B124D">
      <w:pPr>
        <w:pBdr>
          <w:top w:val="nil"/>
          <w:left w:val="nil"/>
          <w:bottom w:val="nil"/>
          <w:right w:val="nil"/>
          <w:between w:val="nil"/>
        </w:pBdr>
        <w:spacing w:line="276" w:lineRule="auto"/>
        <w:rPr>
          <w:rFonts w:ascii="Lato Light" w:eastAsia="Lato Light" w:hAnsi="Lato Light" w:cs="Lato Light"/>
          <w:color w:val="000000"/>
          <w:sz w:val="22"/>
          <w:szCs w:val="22"/>
        </w:rPr>
      </w:pPr>
    </w:p>
    <w:p w14:paraId="00000275"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All delivery and assessment resources should be inclusive of the principles of equality and diversity and the safeguarding of learners.</w:t>
      </w:r>
    </w:p>
    <w:p w14:paraId="00000276" w14:textId="77777777" w:rsidR="009B124D" w:rsidRDefault="009B124D">
      <w:pPr>
        <w:pBdr>
          <w:top w:val="nil"/>
          <w:left w:val="nil"/>
          <w:bottom w:val="nil"/>
          <w:right w:val="nil"/>
          <w:between w:val="nil"/>
        </w:pBdr>
        <w:spacing w:line="276" w:lineRule="auto"/>
        <w:rPr>
          <w:rFonts w:ascii="Lato" w:eastAsia="Lato" w:hAnsi="Lato" w:cs="Lato"/>
          <w:b/>
          <w:bCs/>
          <w:color w:val="1D4189"/>
          <w:sz w:val="22"/>
          <w:szCs w:val="22"/>
        </w:rPr>
      </w:pPr>
    </w:p>
    <w:p w14:paraId="00000277"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Please note, any references to books, journals, websites or other third-party materials and publications are made in good faith only and GA does not accept responsibility for the content of such materials or any opinions expressed within them.</w:t>
      </w:r>
    </w:p>
    <w:p w14:paraId="00000278" w14:textId="77777777" w:rsidR="009B124D" w:rsidRDefault="009B124D">
      <w:pPr>
        <w:pBdr>
          <w:top w:val="nil"/>
          <w:left w:val="nil"/>
          <w:bottom w:val="nil"/>
          <w:right w:val="nil"/>
          <w:between w:val="nil"/>
        </w:pBdr>
        <w:spacing w:line="276" w:lineRule="auto"/>
        <w:rPr>
          <w:color w:val="000000"/>
          <w:sz w:val="32"/>
          <w:szCs w:val="32"/>
        </w:rPr>
      </w:pPr>
      <w:bookmarkStart w:id="18" w:name="_heading=h.7rcq0ypt6wh7" w:colFirst="0" w:colLast="0"/>
      <w:bookmarkEnd w:id="18"/>
    </w:p>
    <w:p w14:paraId="00000279" w14:textId="77777777" w:rsidR="009B124D" w:rsidRDefault="00FD0609">
      <w:pPr>
        <w:pBdr>
          <w:top w:val="nil"/>
          <w:left w:val="nil"/>
          <w:bottom w:val="nil"/>
          <w:right w:val="nil"/>
          <w:between w:val="nil"/>
        </w:pBdr>
        <w:spacing w:line="276" w:lineRule="auto"/>
        <w:rPr>
          <w:rFonts w:ascii="Lato" w:eastAsia="Lato" w:hAnsi="Lato" w:cs="Lato"/>
          <w:b/>
          <w:bCs/>
          <w:color w:val="1D4189"/>
        </w:rPr>
      </w:pPr>
      <w:r>
        <w:rPr>
          <w:rFonts w:ascii="Lato" w:eastAsia="Lato" w:hAnsi="Lato" w:cs="Lato"/>
          <w:b/>
          <w:bCs/>
          <w:color w:val="1D4189"/>
        </w:rPr>
        <w:t>3.5 Ongoing Support</w:t>
      </w:r>
    </w:p>
    <w:p w14:paraId="0000027A" w14:textId="77777777" w:rsidR="009B124D" w:rsidRDefault="009B124D">
      <w:pPr>
        <w:pBdr>
          <w:top w:val="nil"/>
          <w:left w:val="nil"/>
          <w:bottom w:val="nil"/>
          <w:right w:val="nil"/>
          <w:between w:val="nil"/>
        </w:pBdr>
        <w:spacing w:line="276" w:lineRule="auto"/>
        <w:rPr>
          <w:rFonts w:ascii="Lato Light" w:eastAsia="Lato Light" w:hAnsi="Lato Light" w:cs="Lato Light"/>
          <w:b/>
          <w:bCs/>
          <w:color w:val="1D4189"/>
        </w:rPr>
      </w:pPr>
    </w:p>
    <w:p w14:paraId="0000027B" w14:textId="1F82A78F"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There are </w:t>
      </w:r>
      <w:proofErr w:type="gramStart"/>
      <w:r>
        <w:rPr>
          <w:rFonts w:ascii="Lato Light" w:eastAsia="Lato Light" w:hAnsi="Lato Light" w:cs="Lato Light"/>
          <w:color w:val="000000"/>
          <w:sz w:val="22"/>
          <w:szCs w:val="22"/>
        </w:rPr>
        <w:t>a number of</w:t>
      </w:r>
      <w:proofErr w:type="gramEnd"/>
      <w:r>
        <w:rPr>
          <w:rFonts w:ascii="Lato Light" w:eastAsia="Lato Light" w:hAnsi="Lato Light" w:cs="Lato Light"/>
          <w:color w:val="000000"/>
          <w:sz w:val="22"/>
          <w:szCs w:val="22"/>
        </w:rPr>
        <w:t xml:space="preserve"> documents on the GA website that </w:t>
      </w:r>
      <w:proofErr w:type="spellStart"/>
      <w:r>
        <w:rPr>
          <w:rFonts w:ascii="Lato Light" w:eastAsia="Lato Light" w:hAnsi="Lato Light" w:cs="Lato Light"/>
          <w:color w:val="000000"/>
          <w:sz w:val="22"/>
          <w:szCs w:val="22"/>
        </w:rPr>
        <w:t>centres</w:t>
      </w:r>
      <w:proofErr w:type="spellEnd"/>
      <w:r>
        <w:rPr>
          <w:rFonts w:ascii="Lato Light" w:eastAsia="Lato Light" w:hAnsi="Lato Light" w:cs="Lato Light"/>
          <w:color w:val="000000"/>
          <w:sz w:val="22"/>
          <w:szCs w:val="22"/>
        </w:rPr>
        <w:t xml:space="preserve"> and </w:t>
      </w:r>
      <w:r w:rsidR="009D3F7B">
        <w:rPr>
          <w:rFonts w:ascii="Lato Light" w:eastAsia="Lato Light" w:hAnsi="Lato Light" w:cs="Lato Light"/>
          <w:color w:val="000000"/>
          <w:sz w:val="22"/>
          <w:szCs w:val="22"/>
        </w:rPr>
        <w:t>learners</w:t>
      </w:r>
      <w:r>
        <w:rPr>
          <w:rFonts w:ascii="Lato Light" w:eastAsia="Lato Light" w:hAnsi="Lato Light" w:cs="Lato Light"/>
          <w:color w:val="000000"/>
          <w:sz w:val="22"/>
          <w:szCs w:val="22"/>
        </w:rPr>
        <w:t xml:space="preserve"> may find useful: </w:t>
      </w:r>
      <w:hyperlink r:id="rId10">
        <w:r>
          <w:rPr>
            <w:rFonts w:ascii="Lato Light" w:eastAsia="Lato Light" w:hAnsi="Lato Light" w:cs="Lato Light"/>
            <w:color w:val="1D4189"/>
            <w:sz w:val="22"/>
            <w:szCs w:val="22"/>
            <w:u w:val="single"/>
          </w:rPr>
          <w:t>www.gatehouseawards.org</w:t>
        </w:r>
      </w:hyperlink>
      <w:r>
        <w:rPr>
          <w:rFonts w:ascii="Lato Light" w:eastAsia="Lato Light" w:hAnsi="Lato Light" w:cs="Lato Light"/>
          <w:color w:val="1D4189"/>
          <w:sz w:val="22"/>
          <w:szCs w:val="22"/>
        </w:rPr>
        <w:t xml:space="preserve"> </w:t>
      </w:r>
    </w:p>
    <w:p w14:paraId="0000027C" w14:textId="77777777" w:rsidR="009B124D" w:rsidRDefault="009B124D">
      <w:pPr>
        <w:pBdr>
          <w:top w:val="nil"/>
          <w:left w:val="nil"/>
          <w:bottom w:val="nil"/>
          <w:right w:val="nil"/>
          <w:between w:val="nil"/>
        </w:pBdr>
        <w:spacing w:line="276" w:lineRule="auto"/>
        <w:rPr>
          <w:rFonts w:ascii="Lato Light" w:eastAsia="Lato Light" w:hAnsi="Lato Light" w:cs="Lato Light"/>
          <w:color w:val="000000"/>
          <w:sz w:val="22"/>
          <w:szCs w:val="22"/>
        </w:rPr>
      </w:pPr>
    </w:p>
    <w:p w14:paraId="0000027D"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The website is updated regularly with news, information about all GA qualifications, sample materials, updates on regulations and other important notices. </w:t>
      </w:r>
    </w:p>
    <w:p w14:paraId="0000027E" w14:textId="77777777" w:rsidR="009B124D" w:rsidRDefault="009B124D">
      <w:pPr>
        <w:pBdr>
          <w:top w:val="nil"/>
          <w:left w:val="nil"/>
          <w:bottom w:val="nil"/>
          <w:right w:val="nil"/>
          <w:between w:val="nil"/>
        </w:pBdr>
        <w:spacing w:line="276" w:lineRule="auto"/>
        <w:rPr>
          <w:rFonts w:ascii="Lato Light" w:eastAsia="Lato Light" w:hAnsi="Lato Light" w:cs="Lato Light"/>
          <w:color w:val="000000"/>
          <w:sz w:val="22"/>
          <w:szCs w:val="22"/>
        </w:rPr>
      </w:pPr>
    </w:p>
    <w:p w14:paraId="0000027F" w14:textId="08E42109"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Within the </w:t>
      </w:r>
      <w:proofErr w:type="spellStart"/>
      <w:r>
        <w:rPr>
          <w:rFonts w:ascii="Lato Light" w:eastAsia="Lato Light" w:hAnsi="Lato Light" w:cs="Lato Light"/>
          <w:color w:val="000000"/>
          <w:sz w:val="22"/>
          <w:szCs w:val="22"/>
        </w:rPr>
        <w:t>centre</w:t>
      </w:r>
      <w:proofErr w:type="spellEnd"/>
      <w:proofErr w:type="gramStart"/>
      <w:r>
        <w:rPr>
          <w:rFonts w:ascii="Lato Light" w:eastAsia="Lato Light" w:hAnsi="Lato Light" w:cs="Lato Light"/>
          <w:color w:val="000000"/>
          <w:sz w:val="22"/>
          <w:szCs w:val="22"/>
        </w:rPr>
        <w:t>, a named</w:t>
      </w:r>
      <w:proofErr w:type="gramEnd"/>
      <w:r>
        <w:rPr>
          <w:rFonts w:ascii="Lato Light" w:eastAsia="Lato Light" w:hAnsi="Lato Light" w:cs="Lato Light"/>
          <w:color w:val="000000"/>
          <w:sz w:val="22"/>
          <w:szCs w:val="22"/>
        </w:rPr>
        <w:t xml:space="preserve"> Examinations Officer is responsible for ensuring that all information and documents provided to </w:t>
      </w:r>
      <w:proofErr w:type="spellStart"/>
      <w:r>
        <w:rPr>
          <w:rFonts w:ascii="Lato Light" w:eastAsia="Lato Light" w:hAnsi="Lato Light" w:cs="Lato Light"/>
          <w:color w:val="000000"/>
          <w:sz w:val="22"/>
          <w:szCs w:val="22"/>
        </w:rPr>
        <w:t>centre</w:t>
      </w:r>
      <w:proofErr w:type="spellEnd"/>
      <w:r>
        <w:rPr>
          <w:rFonts w:ascii="Lato Light" w:eastAsia="Lato Light" w:hAnsi="Lato Light" w:cs="Lato Light"/>
          <w:color w:val="000000"/>
          <w:sz w:val="22"/>
          <w:szCs w:val="22"/>
        </w:rPr>
        <w:t xml:space="preserve"> staff and </w:t>
      </w:r>
      <w:r w:rsidR="009D3F7B">
        <w:rPr>
          <w:rFonts w:ascii="Lato Light" w:eastAsia="Lato Light" w:hAnsi="Lato Light" w:cs="Lato Light"/>
          <w:color w:val="000000"/>
          <w:sz w:val="22"/>
          <w:szCs w:val="22"/>
        </w:rPr>
        <w:t>learners</w:t>
      </w:r>
      <w:r>
        <w:rPr>
          <w:rFonts w:ascii="Lato Light" w:eastAsia="Lato Light" w:hAnsi="Lato Light" w:cs="Lato Light"/>
          <w:color w:val="000000"/>
          <w:sz w:val="22"/>
          <w:szCs w:val="22"/>
        </w:rPr>
        <w:t xml:space="preserve"> are correct and up to date.</w:t>
      </w:r>
    </w:p>
    <w:p w14:paraId="00000280" w14:textId="77777777" w:rsidR="009B124D" w:rsidRDefault="009B124D">
      <w:pPr>
        <w:pBdr>
          <w:top w:val="nil"/>
          <w:left w:val="nil"/>
          <w:bottom w:val="nil"/>
          <w:right w:val="nil"/>
          <w:between w:val="nil"/>
        </w:pBdr>
        <w:spacing w:line="276" w:lineRule="auto"/>
        <w:rPr>
          <w:rFonts w:ascii="Lato Light" w:eastAsia="Lato Light" w:hAnsi="Lato Light" w:cs="Lato Light"/>
          <w:color w:val="000000"/>
          <w:sz w:val="18"/>
          <w:szCs w:val="18"/>
        </w:rPr>
      </w:pPr>
    </w:p>
    <w:p w14:paraId="00000281"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GA must be kept up to date with contact details of all changes of personnel so </w:t>
      </w:r>
      <w:proofErr w:type="spellStart"/>
      <w:r>
        <w:rPr>
          <w:rFonts w:ascii="Lato Light" w:eastAsia="Lato Light" w:hAnsi="Lato Light" w:cs="Lato Light"/>
          <w:color w:val="000000"/>
          <w:sz w:val="22"/>
          <w:szCs w:val="22"/>
        </w:rPr>
        <w:t>centres</w:t>
      </w:r>
      <w:proofErr w:type="spellEnd"/>
      <w:r>
        <w:rPr>
          <w:rFonts w:ascii="Lato Light" w:eastAsia="Lato Light" w:hAnsi="Lato Light" w:cs="Lato Light"/>
          <w:color w:val="000000"/>
          <w:sz w:val="22"/>
          <w:szCs w:val="22"/>
        </w:rPr>
        <w:t xml:space="preserve"> can be provided with the best level of support and guidance. </w:t>
      </w:r>
    </w:p>
    <w:p w14:paraId="00000282" w14:textId="77777777" w:rsidR="009B124D" w:rsidRDefault="009B124D">
      <w:pPr>
        <w:pBdr>
          <w:top w:val="nil"/>
          <w:left w:val="nil"/>
          <w:bottom w:val="nil"/>
          <w:right w:val="nil"/>
          <w:between w:val="nil"/>
        </w:pBdr>
        <w:spacing w:line="276" w:lineRule="auto"/>
        <w:jc w:val="center"/>
        <w:rPr>
          <w:rFonts w:ascii="Lato Light" w:eastAsia="Lato Light" w:hAnsi="Lato Light" w:cs="Lato Light"/>
          <w:color w:val="000000"/>
          <w:sz w:val="22"/>
          <w:szCs w:val="22"/>
        </w:rPr>
      </w:pPr>
    </w:p>
    <w:p w14:paraId="00000283"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At the time of approval, </w:t>
      </w:r>
      <w:proofErr w:type="spellStart"/>
      <w:r>
        <w:rPr>
          <w:rFonts w:ascii="Lato Light" w:eastAsia="Lato Light" w:hAnsi="Lato Light" w:cs="Lato Light"/>
          <w:color w:val="000000"/>
          <w:sz w:val="22"/>
          <w:szCs w:val="22"/>
        </w:rPr>
        <w:t>centres</w:t>
      </w:r>
      <w:proofErr w:type="spellEnd"/>
      <w:r>
        <w:rPr>
          <w:rFonts w:ascii="Lato Light" w:eastAsia="Lato Light" w:hAnsi="Lato Light" w:cs="Lato Light"/>
          <w:color w:val="000000"/>
          <w:sz w:val="22"/>
          <w:szCs w:val="22"/>
        </w:rPr>
        <w:t xml:space="preserve"> are assigned a designated Centre Administrator who is their primary point of contact for all aspects of service or support. </w:t>
      </w:r>
    </w:p>
    <w:p w14:paraId="00000284" w14:textId="77777777" w:rsidR="009B124D" w:rsidRDefault="009B124D">
      <w:pPr>
        <w:pBdr>
          <w:top w:val="nil"/>
          <w:left w:val="nil"/>
          <w:bottom w:val="nil"/>
          <w:right w:val="nil"/>
          <w:between w:val="nil"/>
        </w:pBdr>
        <w:spacing w:line="276" w:lineRule="auto"/>
        <w:rPr>
          <w:rFonts w:ascii="Lato Light" w:eastAsia="Lato Light" w:hAnsi="Lato Light" w:cs="Lato Light"/>
          <w:color w:val="000000"/>
          <w:sz w:val="22"/>
          <w:szCs w:val="22"/>
        </w:rPr>
      </w:pPr>
    </w:p>
    <w:p w14:paraId="00000285"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lastRenderedPageBreak/>
        <w:t xml:space="preserve">Learners should always speak to a member of staff at the </w:t>
      </w:r>
      <w:proofErr w:type="spellStart"/>
      <w:r>
        <w:rPr>
          <w:rFonts w:ascii="Lato Light" w:eastAsia="Lato Light" w:hAnsi="Lato Light" w:cs="Lato Light"/>
          <w:color w:val="000000"/>
          <w:sz w:val="22"/>
          <w:szCs w:val="22"/>
        </w:rPr>
        <w:t>centre</w:t>
      </w:r>
      <w:proofErr w:type="spellEnd"/>
      <w:r>
        <w:rPr>
          <w:rFonts w:ascii="Lato Light" w:eastAsia="Lato Light" w:hAnsi="Lato Light" w:cs="Lato Light"/>
          <w:color w:val="000000"/>
          <w:sz w:val="22"/>
          <w:szCs w:val="22"/>
        </w:rPr>
        <w:t xml:space="preserve"> for information relating to GA and our qualifications prior to approaching GA directly.</w:t>
      </w:r>
    </w:p>
    <w:p w14:paraId="00000286" w14:textId="77777777" w:rsidR="009B124D" w:rsidRDefault="009B124D">
      <w:pPr>
        <w:pBdr>
          <w:top w:val="nil"/>
          <w:left w:val="nil"/>
          <w:bottom w:val="nil"/>
          <w:right w:val="nil"/>
          <w:between w:val="nil"/>
        </w:pBdr>
        <w:spacing w:line="276" w:lineRule="auto"/>
        <w:rPr>
          <w:rFonts w:ascii="Lato Light" w:eastAsia="Lato Light" w:hAnsi="Lato Light" w:cs="Lato Light"/>
          <w:color w:val="000000"/>
          <w:sz w:val="22"/>
          <w:szCs w:val="22"/>
        </w:rPr>
      </w:pPr>
    </w:p>
    <w:p w14:paraId="2470D36C" w14:textId="77777777" w:rsidR="00FB5048" w:rsidRDefault="00FD0609" w:rsidP="00FB5048">
      <w:pPr>
        <w:pBdr>
          <w:top w:val="nil"/>
          <w:left w:val="nil"/>
          <w:bottom w:val="nil"/>
          <w:right w:val="nil"/>
          <w:between w:val="nil"/>
        </w:pBdr>
        <w:spacing w:line="276" w:lineRule="auto"/>
        <w:rPr>
          <w:color w:val="000000"/>
          <w:sz w:val="22"/>
          <w:szCs w:val="22"/>
        </w:rPr>
      </w:pPr>
      <w:r>
        <w:rPr>
          <w:rFonts w:ascii="Lato Light" w:eastAsia="Lato Light" w:hAnsi="Lato Light" w:cs="Lato Light"/>
          <w:color w:val="000000"/>
          <w:sz w:val="22"/>
          <w:szCs w:val="22"/>
        </w:rPr>
        <w:t xml:space="preserve">Contact details for GA can be found on the GA website </w:t>
      </w:r>
      <w:hyperlink r:id="rId11">
        <w:r>
          <w:rPr>
            <w:rFonts w:ascii="Lato Light" w:eastAsia="Lato Light" w:hAnsi="Lato Light" w:cs="Lato Light"/>
            <w:color w:val="0000FF"/>
            <w:sz w:val="22"/>
            <w:szCs w:val="22"/>
            <w:u w:val="single"/>
          </w:rPr>
          <w:t>www.gatehouseawards.org</w:t>
        </w:r>
      </w:hyperlink>
      <w:r>
        <w:rPr>
          <w:rFonts w:ascii="Lato Light" w:eastAsia="Lato Light" w:hAnsi="Lato Light" w:cs="Lato Light"/>
          <w:color w:val="000000"/>
          <w:sz w:val="22"/>
          <w:szCs w:val="22"/>
        </w:rPr>
        <w:t>.   </w:t>
      </w:r>
    </w:p>
    <w:p w14:paraId="159FC4FF" w14:textId="77777777" w:rsidR="00FB5048" w:rsidRDefault="00FB5048" w:rsidP="00FB5048">
      <w:pPr>
        <w:pBdr>
          <w:top w:val="nil"/>
          <w:left w:val="nil"/>
          <w:bottom w:val="nil"/>
          <w:right w:val="nil"/>
          <w:between w:val="nil"/>
        </w:pBdr>
        <w:spacing w:line="276" w:lineRule="auto"/>
        <w:rPr>
          <w:color w:val="000000"/>
          <w:sz w:val="22"/>
          <w:szCs w:val="22"/>
        </w:rPr>
      </w:pPr>
    </w:p>
    <w:p w14:paraId="36B8C177" w14:textId="77777777" w:rsidR="00FB5048" w:rsidRDefault="00FB5048">
      <w:pPr>
        <w:rPr>
          <w:color w:val="000000"/>
          <w:sz w:val="22"/>
          <w:szCs w:val="22"/>
        </w:rPr>
      </w:pPr>
      <w:r>
        <w:rPr>
          <w:color w:val="000000"/>
          <w:sz w:val="22"/>
          <w:szCs w:val="22"/>
        </w:rPr>
        <w:br w:type="page"/>
      </w:r>
    </w:p>
    <w:p w14:paraId="0000029E" w14:textId="2D5526A8" w:rsidR="009B124D" w:rsidRPr="00FB5048" w:rsidRDefault="00FD0609" w:rsidP="00FB5048">
      <w:pPr>
        <w:pBdr>
          <w:top w:val="nil"/>
          <w:left w:val="nil"/>
          <w:bottom w:val="nil"/>
          <w:right w:val="nil"/>
          <w:between w:val="nil"/>
        </w:pBdr>
        <w:spacing w:line="276" w:lineRule="auto"/>
        <w:rPr>
          <w:color w:val="000000"/>
          <w:sz w:val="22"/>
          <w:szCs w:val="22"/>
        </w:rPr>
      </w:pPr>
      <w:r>
        <w:rPr>
          <w:rFonts w:ascii="Lato" w:eastAsia="Lato" w:hAnsi="Lato" w:cs="Lato"/>
          <w:b/>
          <w:bCs/>
          <w:color w:val="1D4189"/>
        </w:rPr>
        <w:lastRenderedPageBreak/>
        <w:t>Section 4: Unit Specifications</w:t>
      </w:r>
    </w:p>
    <w:p w14:paraId="0000029F" w14:textId="3B0A1775" w:rsidR="009B124D" w:rsidRDefault="00FD0609">
      <w:pPr>
        <w:pBdr>
          <w:top w:val="nil"/>
          <w:left w:val="nil"/>
          <w:bottom w:val="nil"/>
          <w:right w:val="nil"/>
          <w:between w:val="nil"/>
        </w:pBdr>
        <w:spacing w:line="276" w:lineRule="auto"/>
        <w:ind w:right="198"/>
        <w:rPr>
          <w:rFonts w:ascii="Lato" w:eastAsia="Lato" w:hAnsi="Lato" w:cs="Lato"/>
          <w:b/>
          <w:bCs/>
          <w:color w:val="1D4189"/>
        </w:rPr>
      </w:pPr>
      <w:bookmarkStart w:id="19" w:name="_heading=h.kzb1hhi0ptnt" w:colFirst="0" w:colLast="0"/>
      <w:bookmarkEnd w:id="19"/>
      <w:r>
        <w:rPr>
          <w:rFonts w:ascii="Lato" w:eastAsia="Lato" w:hAnsi="Lato" w:cs="Lato"/>
          <w:b/>
          <w:bCs/>
          <w:color w:val="1D4189"/>
        </w:rPr>
        <w:t>4.1 GA Level 4 Diploma in Canine Myofascial Rehabilitation (Galen Myotherapy) (</w:t>
      </w:r>
      <w:r w:rsidR="007A0F07" w:rsidRPr="007A0F07">
        <w:rPr>
          <w:rFonts w:ascii="Lato" w:eastAsia="Lato" w:hAnsi="Lato" w:cs="Lato"/>
          <w:b/>
          <w:bCs/>
          <w:color w:val="1D4189"/>
        </w:rPr>
        <w:t>610/6808/1</w:t>
      </w:r>
      <w:r>
        <w:rPr>
          <w:rFonts w:ascii="Lato" w:eastAsia="Lato" w:hAnsi="Lato" w:cs="Lato"/>
          <w:b/>
          <w:bCs/>
          <w:color w:val="1D4189"/>
        </w:rPr>
        <w:t>)</w:t>
      </w:r>
    </w:p>
    <w:p w14:paraId="000002A0" w14:textId="77777777" w:rsidR="009B124D" w:rsidRDefault="009B124D">
      <w:pPr>
        <w:pBdr>
          <w:top w:val="nil"/>
          <w:left w:val="nil"/>
          <w:bottom w:val="nil"/>
          <w:right w:val="nil"/>
          <w:between w:val="nil"/>
        </w:pBdr>
        <w:spacing w:line="276" w:lineRule="auto"/>
        <w:rPr>
          <w:rFonts w:ascii="Lato" w:eastAsia="Lato" w:hAnsi="Lato" w:cs="Lato"/>
          <w:b/>
          <w:bCs/>
          <w:color w:val="1D4189"/>
        </w:rPr>
      </w:pPr>
    </w:p>
    <w:tbl>
      <w:tblPr>
        <w:tblStyle w:val="a3"/>
        <w:tblW w:w="5000" w:type="pct"/>
        <w:jc w:val="center"/>
        <w:tblBorders>
          <w:top w:val="single" w:sz="12" w:space="0" w:color="A6A6A6"/>
          <w:left w:val="single" w:sz="12" w:space="0" w:color="A6A6A6"/>
          <w:bottom w:val="single" w:sz="12" w:space="0" w:color="A6A6A6"/>
          <w:right w:val="single" w:sz="12" w:space="0" w:color="A6A6A6"/>
          <w:insideH w:val="single" w:sz="4" w:space="0" w:color="A6A6A6"/>
          <w:insideV w:val="single" w:sz="4" w:space="0" w:color="A6A6A6"/>
        </w:tblBorders>
        <w:tblLook w:val="0400" w:firstRow="0" w:lastRow="0" w:firstColumn="0" w:lastColumn="0" w:noHBand="0" w:noVBand="1"/>
      </w:tblPr>
      <w:tblGrid>
        <w:gridCol w:w="358"/>
        <w:gridCol w:w="3899"/>
        <w:gridCol w:w="1112"/>
        <w:gridCol w:w="1114"/>
        <w:gridCol w:w="976"/>
        <w:gridCol w:w="1537"/>
      </w:tblGrid>
      <w:tr w:rsidR="009B124D" w14:paraId="1C095EB0" w14:textId="77777777" w:rsidTr="00C57E3B">
        <w:trPr>
          <w:trHeight w:val="567"/>
          <w:jc w:val="center"/>
        </w:trPr>
        <w:tc>
          <w:tcPr>
            <w:tcW w:w="2393" w:type="pct"/>
            <w:gridSpan w:val="2"/>
            <w:shd w:val="clear" w:color="auto" w:fill="C1E4F5"/>
            <w:vAlign w:val="center"/>
          </w:tcPr>
          <w:p w14:paraId="000002A1" w14:textId="77777777" w:rsidR="009B124D" w:rsidRDefault="00FD0609">
            <w:pPr>
              <w:spacing w:line="276" w:lineRule="auto"/>
              <w:jc w:val="center"/>
              <w:rPr>
                <w:rFonts w:ascii="Lato Light" w:eastAsia="Lato Light" w:hAnsi="Lato Light" w:cs="Lato Light"/>
                <w:b/>
                <w:bCs/>
                <w:color w:val="1D4189"/>
                <w:sz w:val="22"/>
                <w:szCs w:val="22"/>
              </w:rPr>
            </w:pPr>
            <w:r>
              <w:rPr>
                <w:rFonts w:ascii="Lato Light" w:eastAsia="Lato Light" w:hAnsi="Lato Light" w:cs="Lato Light"/>
                <w:b/>
                <w:bCs/>
                <w:color w:val="1D4189"/>
                <w:sz w:val="22"/>
                <w:szCs w:val="22"/>
              </w:rPr>
              <w:t>Mandatory Unit</w:t>
            </w:r>
          </w:p>
        </w:tc>
        <w:tc>
          <w:tcPr>
            <w:tcW w:w="651" w:type="pct"/>
            <w:shd w:val="clear" w:color="auto" w:fill="C1E4F5"/>
            <w:vAlign w:val="center"/>
          </w:tcPr>
          <w:p w14:paraId="000002A3" w14:textId="77777777" w:rsidR="009B124D" w:rsidRDefault="00FD0609">
            <w:pPr>
              <w:spacing w:line="276" w:lineRule="auto"/>
              <w:jc w:val="center"/>
              <w:rPr>
                <w:rFonts w:ascii="Lato Light" w:eastAsia="Lato Light" w:hAnsi="Lato Light" w:cs="Lato Light"/>
                <w:b/>
                <w:bCs/>
                <w:color w:val="1D4189"/>
                <w:sz w:val="22"/>
                <w:szCs w:val="22"/>
              </w:rPr>
            </w:pPr>
            <w:r>
              <w:rPr>
                <w:rFonts w:ascii="Lato Light" w:eastAsia="Lato Light" w:hAnsi="Lato Light" w:cs="Lato Light"/>
                <w:b/>
                <w:bCs/>
                <w:color w:val="1D4189"/>
                <w:sz w:val="22"/>
                <w:szCs w:val="22"/>
              </w:rPr>
              <w:t>GLH</w:t>
            </w:r>
          </w:p>
        </w:tc>
        <w:tc>
          <w:tcPr>
            <w:tcW w:w="652" w:type="pct"/>
            <w:shd w:val="clear" w:color="auto" w:fill="C1E4F5"/>
            <w:vAlign w:val="center"/>
          </w:tcPr>
          <w:p w14:paraId="000002A4" w14:textId="77777777" w:rsidR="009B124D" w:rsidRDefault="00FD0609">
            <w:pPr>
              <w:spacing w:line="276" w:lineRule="auto"/>
              <w:jc w:val="center"/>
              <w:rPr>
                <w:rFonts w:ascii="Lato Light" w:eastAsia="Lato Light" w:hAnsi="Lato Light" w:cs="Lato Light"/>
                <w:b/>
                <w:bCs/>
                <w:color w:val="1D4189"/>
                <w:sz w:val="22"/>
                <w:szCs w:val="22"/>
              </w:rPr>
            </w:pPr>
            <w:r>
              <w:rPr>
                <w:rFonts w:ascii="Lato Light" w:eastAsia="Lato Light" w:hAnsi="Lato Light" w:cs="Lato Light"/>
                <w:b/>
                <w:bCs/>
                <w:color w:val="1D4189"/>
                <w:sz w:val="22"/>
                <w:szCs w:val="22"/>
              </w:rPr>
              <w:t>Credits</w:t>
            </w:r>
          </w:p>
        </w:tc>
        <w:tc>
          <w:tcPr>
            <w:tcW w:w="575" w:type="pct"/>
            <w:shd w:val="clear" w:color="auto" w:fill="C1E4F5"/>
            <w:vAlign w:val="center"/>
          </w:tcPr>
          <w:p w14:paraId="000002A5" w14:textId="77777777" w:rsidR="009B124D" w:rsidRDefault="00FD0609">
            <w:pPr>
              <w:spacing w:line="276" w:lineRule="auto"/>
              <w:jc w:val="center"/>
              <w:rPr>
                <w:rFonts w:ascii="Lato Light" w:eastAsia="Lato Light" w:hAnsi="Lato Light" w:cs="Lato Light"/>
                <w:b/>
                <w:bCs/>
                <w:color w:val="1D4189"/>
                <w:sz w:val="22"/>
                <w:szCs w:val="22"/>
              </w:rPr>
            </w:pPr>
            <w:r>
              <w:rPr>
                <w:rFonts w:ascii="Lato Light" w:eastAsia="Lato Light" w:hAnsi="Lato Light" w:cs="Lato Light"/>
                <w:b/>
                <w:bCs/>
                <w:color w:val="1D4189"/>
                <w:sz w:val="22"/>
                <w:szCs w:val="22"/>
              </w:rPr>
              <w:t>Level</w:t>
            </w:r>
          </w:p>
        </w:tc>
        <w:tc>
          <w:tcPr>
            <w:tcW w:w="729" w:type="pct"/>
            <w:shd w:val="clear" w:color="auto" w:fill="C1E4F5"/>
            <w:vAlign w:val="center"/>
          </w:tcPr>
          <w:p w14:paraId="000002A6" w14:textId="77777777" w:rsidR="009B124D" w:rsidRDefault="00FD0609">
            <w:pPr>
              <w:spacing w:line="276" w:lineRule="auto"/>
              <w:jc w:val="center"/>
              <w:rPr>
                <w:rFonts w:ascii="Lato Light" w:eastAsia="Lato Light" w:hAnsi="Lato Light" w:cs="Lato Light"/>
                <w:b/>
                <w:bCs/>
                <w:color w:val="1D4189"/>
                <w:sz w:val="22"/>
                <w:szCs w:val="22"/>
              </w:rPr>
            </w:pPr>
            <w:r>
              <w:rPr>
                <w:rFonts w:ascii="Lato Light" w:eastAsia="Lato Light" w:hAnsi="Lato Light" w:cs="Lato Light"/>
                <w:b/>
                <w:bCs/>
                <w:color w:val="1D4189"/>
                <w:sz w:val="22"/>
                <w:szCs w:val="22"/>
              </w:rPr>
              <w:t>Unit Reference</w:t>
            </w:r>
          </w:p>
        </w:tc>
      </w:tr>
      <w:tr w:rsidR="009B124D" w14:paraId="2E823D89" w14:textId="77777777" w:rsidTr="00C57E3B">
        <w:trPr>
          <w:trHeight w:val="850"/>
          <w:jc w:val="center"/>
        </w:trPr>
        <w:tc>
          <w:tcPr>
            <w:tcW w:w="193" w:type="pct"/>
            <w:vAlign w:val="center"/>
          </w:tcPr>
          <w:p w14:paraId="000002A7" w14:textId="77777777" w:rsidR="009B124D" w:rsidRDefault="00FD0609">
            <w:pPr>
              <w:spacing w:line="276" w:lineRule="auto"/>
              <w:jc w:val="center"/>
              <w:rPr>
                <w:rFonts w:ascii="Lato" w:eastAsia="Lato" w:hAnsi="Lato" w:cs="Lato"/>
                <w:b/>
                <w:bCs/>
                <w:color w:val="1D4189"/>
                <w:sz w:val="22"/>
                <w:szCs w:val="22"/>
              </w:rPr>
            </w:pPr>
            <w:r>
              <w:rPr>
                <w:rFonts w:ascii="Lato" w:eastAsia="Lato" w:hAnsi="Lato" w:cs="Lato"/>
                <w:b/>
                <w:bCs/>
                <w:color w:val="1D4189"/>
                <w:sz w:val="22"/>
                <w:szCs w:val="22"/>
              </w:rPr>
              <w:t>1</w:t>
            </w:r>
          </w:p>
        </w:tc>
        <w:tc>
          <w:tcPr>
            <w:tcW w:w="2200" w:type="pct"/>
            <w:vAlign w:val="center"/>
          </w:tcPr>
          <w:p w14:paraId="000002A8" w14:textId="77777777" w:rsidR="009B124D" w:rsidRDefault="00FD0609">
            <w:pPr>
              <w:spacing w:line="276" w:lineRule="auto"/>
              <w:ind w:right="198"/>
              <w:rPr>
                <w:rFonts w:ascii="Lato" w:eastAsia="Lato" w:hAnsi="Lato" w:cs="Lato"/>
                <w:b/>
                <w:bCs/>
                <w:color w:val="1D4189"/>
                <w:sz w:val="22"/>
                <w:szCs w:val="22"/>
              </w:rPr>
            </w:pPr>
            <w:r>
              <w:rPr>
                <w:rFonts w:ascii="Lato" w:eastAsia="Lato" w:hAnsi="Lato" w:cs="Lato"/>
                <w:b/>
                <w:bCs/>
                <w:color w:val="1D4189"/>
                <w:sz w:val="22"/>
                <w:szCs w:val="22"/>
              </w:rPr>
              <w:t xml:space="preserve">The Principles of Human &amp; Canine Massage </w:t>
            </w:r>
          </w:p>
        </w:tc>
        <w:tc>
          <w:tcPr>
            <w:tcW w:w="651" w:type="pct"/>
            <w:vAlign w:val="center"/>
          </w:tcPr>
          <w:p w14:paraId="000002A9" w14:textId="77777777" w:rsidR="009B124D" w:rsidRDefault="00FD0609">
            <w:pPr>
              <w:spacing w:line="276" w:lineRule="auto"/>
              <w:jc w:val="center"/>
              <w:rPr>
                <w:rFonts w:ascii="Lato" w:eastAsia="Lato" w:hAnsi="Lato" w:cs="Lato"/>
                <w:b/>
                <w:bCs/>
                <w:color w:val="1D4189"/>
                <w:sz w:val="22"/>
                <w:szCs w:val="22"/>
              </w:rPr>
            </w:pPr>
            <w:r>
              <w:rPr>
                <w:rFonts w:ascii="Lato" w:eastAsia="Lato" w:hAnsi="Lato" w:cs="Lato"/>
                <w:b/>
                <w:bCs/>
                <w:color w:val="1D4189"/>
                <w:sz w:val="22"/>
                <w:szCs w:val="22"/>
              </w:rPr>
              <w:t>10</w:t>
            </w:r>
          </w:p>
        </w:tc>
        <w:tc>
          <w:tcPr>
            <w:tcW w:w="652" w:type="pct"/>
            <w:vAlign w:val="center"/>
          </w:tcPr>
          <w:p w14:paraId="000002AA" w14:textId="77777777" w:rsidR="009B124D" w:rsidRDefault="00FD0609">
            <w:pPr>
              <w:spacing w:line="276" w:lineRule="auto"/>
              <w:jc w:val="center"/>
              <w:rPr>
                <w:rFonts w:ascii="Lato" w:eastAsia="Lato" w:hAnsi="Lato" w:cs="Lato"/>
                <w:b/>
                <w:bCs/>
                <w:color w:val="1D4189"/>
                <w:sz w:val="22"/>
                <w:szCs w:val="22"/>
              </w:rPr>
            </w:pPr>
            <w:r>
              <w:rPr>
                <w:rFonts w:ascii="Lato" w:eastAsia="Lato" w:hAnsi="Lato" w:cs="Lato"/>
                <w:b/>
                <w:bCs/>
                <w:color w:val="1D4189"/>
                <w:sz w:val="22"/>
                <w:szCs w:val="22"/>
              </w:rPr>
              <w:t>7</w:t>
            </w:r>
          </w:p>
        </w:tc>
        <w:tc>
          <w:tcPr>
            <w:tcW w:w="575" w:type="pct"/>
            <w:vAlign w:val="center"/>
          </w:tcPr>
          <w:p w14:paraId="000002AB" w14:textId="77777777" w:rsidR="009B124D" w:rsidRDefault="00FD0609">
            <w:pPr>
              <w:spacing w:line="276" w:lineRule="auto"/>
              <w:jc w:val="center"/>
              <w:rPr>
                <w:rFonts w:ascii="Lato" w:eastAsia="Lato" w:hAnsi="Lato" w:cs="Lato"/>
                <w:b/>
                <w:bCs/>
                <w:color w:val="1D4189"/>
                <w:sz w:val="22"/>
                <w:szCs w:val="22"/>
                <w:highlight w:val="yellow"/>
              </w:rPr>
            </w:pPr>
            <w:r>
              <w:rPr>
                <w:rFonts w:ascii="Lato" w:eastAsia="Lato" w:hAnsi="Lato" w:cs="Lato"/>
                <w:b/>
                <w:bCs/>
                <w:color w:val="1D4189"/>
                <w:sz w:val="22"/>
                <w:szCs w:val="22"/>
              </w:rPr>
              <w:t>4</w:t>
            </w:r>
          </w:p>
        </w:tc>
        <w:tc>
          <w:tcPr>
            <w:tcW w:w="729" w:type="pct"/>
            <w:vAlign w:val="center"/>
          </w:tcPr>
          <w:p w14:paraId="000002AC" w14:textId="6B4F4D16" w:rsidR="009B124D" w:rsidRDefault="00C57E3B">
            <w:pPr>
              <w:spacing w:line="276" w:lineRule="auto"/>
              <w:jc w:val="center"/>
              <w:rPr>
                <w:rFonts w:ascii="Lato" w:eastAsia="Lato" w:hAnsi="Lato" w:cs="Lato"/>
                <w:b/>
                <w:bCs/>
                <w:color w:val="1D4189"/>
                <w:sz w:val="22"/>
                <w:szCs w:val="22"/>
              </w:rPr>
            </w:pPr>
            <w:r w:rsidRPr="00C57E3B">
              <w:rPr>
                <w:rFonts w:ascii="Lato" w:eastAsia="Lato" w:hAnsi="Lato" w:cs="Lato"/>
                <w:b/>
                <w:bCs/>
                <w:color w:val="1D4189"/>
                <w:sz w:val="22"/>
                <w:szCs w:val="22"/>
              </w:rPr>
              <w:t>M/651/8806</w:t>
            </w:r>
          </w:p>
        </w:tc>
      </w:tr>
      <w:tr w:rsidR="009B124D" w14:paraId="557F8211" w14:textId="77777777" w:rsidTr="00C57E3B">
        <w:trPr>
          <w:trHeight w:val="3928"/>
          <w:jc w:val="center"/>
        </w:trPr>
        <w:tc>
          <w:tcPr>
            <w:tcW w:w="5000" w:type="pct"/>
            <w:gridSpan w:val="6"/>
          </w:tcPr>
          <w:p w14:paraId="000002AE" w14:textId="77777777" w:rsidR="009B124D" w:rsidRDefault="00FD0609">
            <w:pPr>
              <w:pBdr>
                <w:top w:val="nil"/>
                <w:left w:val="nil"/>
                <w:bottom w:val="nil"/>
                <w:right w:val="nil"/>
                <w:between w:val="nil"/>
              </w:pBdr>
              <w:spacing w:line="276" w:lineRule="auto"/>
              <w:rPr>
                <w:rFonts w:ascii="Lato Light" w:eastAsia="Lato Light" w:hAnsi="Lato Light" w:cs="Lato Light"/>
                <w:sz w:val="22"/>
                <w:szCs w:val="22"/>
              </w:rPr>
            </w:pPr>
            <w:r>
              <w:rPr>
                <w:rFonts w:ascii="Lato Light" w:eastAsia="Lato Light" w:hAnsi="Lato Light" w:cs="Lato Light"/>
                <w:sz w:val="22"/>
                <w:szCs w:val="22"/>
              </w:rPr>
              <w:t>This unit introduces foundational principles and practical knowledge for safe and effective massage.</w:t>
            </w:r>
          </w:p>
          <w:p w14:paraId="000002AF" w14:textId="77777777" w:rsidR="009B124D" w:rsidRDefault="009B124D">
            <w:pPr>
              <w:pBdr>
                <w:top w:val="nil"/>
                <w:left w:val="nil"/>
                <w:bottom w:val="nil"/>
                <w:right w:val="nil"/>
                <w:between w:val="nil"/>
              </w:pBdr>
              <w:spacing w:line="276" w:lineRule="auto"/>
              <w:rPr>
                <w:rFonts w:ascii="Lato Light" w:eastAsia="Lato Light" w:hAnsi="Lato Light" w:cs="Lato Light"/>
                <w:sz w:val="22"/>
                <w:szCs w:val="22"/>
              </w:rPr>
            </w:pPr>
          </w:p>
          <w:p w14:paraId="000002B0" w14:textId="77777777" w:rsidR="009B124D" w:rsidRDefault="00FD0609">
            <w:pPr>
              <w:pBdr>
                <w:top w:val="nil"/>
                <w:left w:val="nil"/>
                <w:bottom w:val="nil"/>
                <w:right w:val="nil"/>
                <w:between w:val="nil"/>
              </w:pBdr>
              <w:spacing w:line="276" w:lineRule="auto"/>
              <w:rPr>
                <w:rFonts w:ascii="Lato Light" w:eastAsia="Lato Light" w:hAnsi="Lato Light" w:cs="Lato Light"/>
                <w:sz w:val="22"/>
                <w:szCs w:val="22"/>
              </w:rPr>
            </w:pPr>
            <w:r>
              <w:rPr>
                <w:rFonts w:ascii="Lato Light" w:eastAsia="Lato Light" w:hAnsi="Lato Light" w:cs="Lato Light"/>
                <w:sz w:val="22"/>
                <w:szCs w:val="22"/>
              </w:rPr>
              <w:t>The learner will begin by exploring key Swedish massage techniques, their application to both humans and canines, and their physiological and psychological effects including the effects on homeostasis and why that is important for therapists applying myofascial techniques. Research into the history and benefits of human massage further build on the learner’s understanding of the potential impacts of the techniques, both positive and negative. The basic legal implications are introduced as they apply to the practice of Galen Myotherapy.</w:t>
            </w:r>
          </w:p>
          <w:p w14:paraId="000002B1" w14:textId="77777777" w:rsidR="009B124D" w:rsidRDefault="009B124D">
            <w:pPr>
              <w:pBdr>
                <w:top w:val="nil"/>
                <w:left w:val="nil"/>
                <w:bottom w:val="nil"/>
                <w:right w:val="nil"/>
                <w:between w:val="nil"/>
              </w:pBdr>
              <w:spacing w:line="276" w:lineRule="auto"/>
              <w:rPr>
                <w:rFonts w:ascii="Lato Light" w:eastAsia="Lato Light" w:hAnsi="Lato Light" w:cs="Lato Light"/>
                <w:sz w:val="22"/>
                <w:szCs w:val="22"/>
              </w:rPr>
            </w:pPr>
          </w:p>
          <w:p w14:paraId="000002B3" w14:textId="139748FF" w:rsidR="009B124D" w:rsidRPr="00C57E3B"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On completing this unit, learners will have a foundational understanding of the principles of human and canine massage and understand the impacts and considerations from physiological, psychological and legal perspectives.</w:t>
            </w:r>
          </w:p>
        </w:tc>
      </w:tr>
      <w:tr w:rsidR="009B124D" w14:paraId="17ADA317" w14:textId="77777777" w:rsidTr="00C57E3B">
        <w:trPr>
          <w:trHeight w:val="567"/>
          <w:jc w:val="center"/>
        </w:trPr>
        <w:tc>
          <w:tcPr>
            <w:tcW w:w="5000" w:type="pct"/>
            <w:gridSpan w:val="6"/>
            <w:shd w:val="clear" w:color="auto" w:fill="C1E4F5"/>
            <w:vAlign w:val="center"/>
          </w:tcPr>
          <w:p w14:paraId="000002B9"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b/>
                <w:bCs/>
                <w:color w:val="1D4189"/>
                <w:sz w:val="22"/>
                <w:szCs w:val="22"/>
              </w:rPr>
              <w:t xml:space="preserve">Assessment Instructions, Guidance &amp; Indicative Content </w:t>
            </w:r>
          </w:p>
        </w:tc>
      </w:tr>
      <w:tr w:rsidR="009B124D" w14:paraId="7B5665D2" w14:textId="77777777" w:rsidTr="00C57E3B">
        <w:trPr>
          <w:trHeight w:val="1417"/>
          <w:jc w:val="center"/>
        </w:trPr>
        <w:tc>
          <w:tcPr>
            <w:tcW w:w="5000" w:type="pct"/>
            <w:gridSpan w:val="6"/>
            <w:vAlign w:val="center"/>
          </w:tcPr>
          <w:p w14:paraId="000002BF"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 xml:space="preserve">Additional Assessment Instructions, Guidance and Indicative Content </w:t>
            </w:r>
            <w:proofErr w:type="gramStart"/>
            <w:r>
              <w:rPr>
                <w:rFonts w:ascii="Lato Light" w:eastAsia="Lato Light" w:hAnsi="Lato Light" w:cs="Lato Light"/>
                <w:sz w:val="22"/>
                <w:szCs w:val="22"/>
              </w:rPr>
              <w:t>is</w:t>
            </w:r>
            <w:proofErr w:type="gramEnd"/>
            <w:r>
              <w:rPr>
                <w:rFonts w:ascii="Lato Light" w:eastAsia="Lato Light" w:hAnsi="Lato Light" w:cs="Lato Light"/>
                <w:sz w:val="22"/>
                <w:szCs w:val="22"/>
              </w:rPr>
              <w:t xml:space="preserve"> available to GA approved </w:t>
            </w:r>
            <w:proofErr w:type="spellStart"/>
            <w:r>
              <w:rPr>
                <w:rFonts w:ascii="Lato Light" w:eastAsia="Lato Light" w:hAnsi="Lato Light" w:cs="Lato Light"/>
                <w:sz w:val="22"/>
                <w:szCs w:val="22"/>
              </w:rPr>
              <w:t>centres</w:t>
            </w:r>
            <w:proofErr w:type="spellEnd"/>
            <w:r>
              <w:rPr>
                <w:rFonts w:ascii="Lato Light" w:eastAsia="Lato Light" w:hAnsi="Lato Light" w:cs="Lato Light"/>
                <w:sz w:val="22"/>
                <w:szCs w:val="22"/>
              </w:rPr>
              <w:t>.</w:t>
            </w:r>
          </w:p>
        </w:tc>
      </w:tr>
    </w:tbl>
    <w:p w14:paraId="000002C5" w14:textId="77777777" w:rsidR="009B124D" w:rsidRDefault="009B124D"/>
    <w:tbl>
      <w:tblPr>
        <w:tblStyle w:val="a4"/>
        <w:tblW w:w="8985"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ayout w:type="fixed"/>
        <w:tblLook w:val="0400" w:firstRow="0" w:lastRow="0" w:firstColumn="0" w:lastColumn="0" w:noHBand="0" w:noVBand="1"/>
      </w:tblPr>
      <w:tblGrid>
        <w:gridCol w:w="2505"/>
        <w:gridCol w:w="6480"/>
      </w:tblGrid>
      <w:tr w:rsidR="009B124D" w14:paraId="3C8D1988" w14:textId="77777777">
        <w:trPr>
          <w:trHeight w:val="850"/>
        </w:trPr>
        <w:tc>
          <w:tcPr>
            <w:tcW w:w="2505" w:type="dxa"/>
            <w:shd w:val="clear" w:color="auto" w:fill="C1E4F5"/>
            <w:vAlign w:val="center"/>
          </w:tcPr>
          <w:p w14:paraId="000002C7" w14:textId="77777777" w:rsidR="009B124D" w:rsidRDefault="00FD0609">
            <w:pPr>
              <w:keepNext/>
              <w:spacing w:before="60" w:line="276" w:lineRule="auto"/>
              <w:rPr>
                <w:rFonts w:ascii="Lato Light" w:eastAsia="Lato Light" w:hAnsi="Lato Light" w:cs="Lato Light"/>
                <w:b/>
                <w:bCs/>
                <w:color w:val="0E2841"/>
                <w:sz w:val="22"/>
                <w:szCs w:val="22"/>
              </w:rPr>
            </w:pPr>
            <w:r>
              <w:rPr>
                <w:rFonts w:ascii="Lato Light" w:eastAsia="Lato Light" w:hAnsi="Lato Light" w:cs="Lato Light"/>
                <w:b/>
                <w:bCs/>
                <w:color w:val="0E2841"/>
                <w:sz w:val="22"/>
                <w:szCs w:val="22"/>
              </w:rPr>
              <w:t>Learning Outcomes</w:t>
            </w:r>
          </w:p>
          <w:p w14:paraId="000002C8" w14:textId="77777777" w:rsidR="009B124D" w:rsidRDefault="009B124D">
            <w:pPr>
              <w:spacing w:line="276" w:lineRule="auto"/>
              <w:rPr>
                <w:rFonts w:ascii="Lato Light" w:eastAsia="Lato Light" w:hAnsi="Lato Light" w:cs="Lato Light"/>
                <w:color w:val="0E2841"/>
                <w:sz w:val="22"/>
                <w:szCs w:val="22"/>
              </w:rPr>
            </w:pPr>
          </w:p>
          <w:p w14:paraId="000002C9" w14:textId="77777777" w:rsidR="009B124D" w:rsidRDefault="00FD0609">
            <w:pPr>
              <w:spacing w:line="276" w:lineRule="auto"/>
              <w:rPr>
                <w:rFonts w:ascii="Lato Light" w:eastAsia="Lato Light" w:hAnsi="Lato Light" w:cs="Lato Light"/>
                <w:color w:val="0E2841"/>
                <w:sz w:val="22"/>
                <w:szCs w:val="22"/>
              </w:rPr>
            </w:pPr>
            <w:r>
              <w:rPr>
                <w:rFonts w:ascii="Lato Light" w:eastAsia="Lato Light" w:hAnsi="Lato Light" w:cs="Lato Light"/>
                <w:color w:val="0E2841"/>
                <w:sz w:val="22"/>
                <w:szCs w:val="22"/>
              </w:rPr>
              <w:t>The learner will</w:t>
            </w:r>
          </w:p>
        </w:tc>
        <w:tc>
          <w:tcPr>
            <w:tcW w:w="6480" w:type="dxa"/>
            <w:shd w:val="clear" w:color="auto" w:fill="C1E4F5"/>
            <w:vAlign w:val="center"/>
          </w:tcPr>
          <w:p w14:paraId="000002CA" w14:textId="77777777" w:rsidR="009B124D" w:rsidRDefault="00FD0609">
            <w:pPr>
              <w:keepNext/>
              <w:spacing w:before="60" w:line="276" w:lineRule="auto"/>
              <w:rPr>
                <w:rFonts w:ascii="Lato Light" w:eastAsia="Lato Light" w:hAnsi="Lato Light" w:cs="Lato Light"/>
                <w:b/>
                <w:bCs/>
                <w:color w:val="0E2841"/>
                <w:sz w:val="22"/>
                <w:szCs w:val="22"/>
              </w:rPr>
            </w:pPr>
            <w:r>
              <w:rPr>
                <w:rFonts w:ascii="Lato Light" w:eastAsia="Lato Light" w:hAnsi="Lato Light" w:cs="Lato Light"/>
                <w:b/>
                <w:bCs/>
                <w:color w:val="0E2841"/>
                <w:sz w:val="22"/>
                <w:szCs w:val="22"/>
              </w:rPr>
              <w:t>Assessment Criteria</w:t>
            </w:r>
          </w:p>
          <w:p w14:paraId="000002CB" w14:textId="77777777" w:rsidR="009B124D" w:rsidRDefault="009B124D">
            <w:pPr>
              <w:spacing w:line="276" w:lineRule="auto"/>
              <w:rPr>
                <w:rFonts w:ascii="Lato Light" w:eastAsia="Lato Light" w:hAnsi="Lato Light" w:cs="Lato Light"/>
                <w:color w:val="0E2841"/>
                <w:sz w:val="22"/>
                <w:szCs w:val="22"/>
              </w:rPr>
            </w:pPr>
          </w:p>
          <w:p w14:paraId="000002CC" w14:textId="77777777" w:rsidR="009B124D" w:rsidRDefault="00FD0609">
            <w:pPr>
              <w:spacing w:line="276" w:lineRule="auto"/>
              <w:rPr>
                <w:rFonts w:ascii="Lato Light" w:eastAsia="Lato Light" w:hAnsi="Lato Light" w:cs="Lato Light"/>
                <w:color w:val="0E2841"/>
                <w:sz w:val="22"/>
                <w:szCs w:val="22"/>
              </w:rPr>
            </w:pPr>
            <w:r>
              <w:rPr>
                <w:rFonts w:ascii="Lato Light" w:eastAsia="Lato Light" w:hAnsi="Lato Light" w:cs="Lato Light"/>
                <w:color w:val="0E2841"/>
                <w:sz w:val="22"/>
                <w:szCs w:val="22"/>
              </w:rPr>
              <w:t xml:space="preserve">The learner can </w:t>
            </w:r>
          </w:p>
        </w:tc>
      </w:tr>
      <w:tr w:rsidR="009B124D" w14:paraId="0C195425" w14:textId="77777777">
        <w:trPr>
          <w:trHeight w:val="850"/>
        </w:trPr>
        <w:tc>
          <w:tcPr>
            <w:tcW w:w="2505" w:type="dxa"/>
            <w:vMerge w:val="restart"/>
            <w:vAlign w:val="center"/>
          </w:tcPr>
          <w:p w14:paraId="000002CE" w14:textId="1D0D2D72" w:rsidR="009B124D" w:rsidRPr="00FB5048" w:rsidRDefault="00FB5048" w:rsidP="00FB5048">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sz w:val="22"/>
                <w:szCs w:val="22"/>
              </w:rPr>
              <w:t xml:space="preserve">1. </w:t>
            </w:r>
            <w:r w:rsidR="00FD0609" w:rsidRPr="00FB5048">
              <w:rPr>
                <w:rFonts w:ascii="Lato Light" w:eastAsia="Lato Light" w:hAnsi="Lato Light" w:cs="Lato Light"/>
                <w:sz w:val="22"/>
                <w:szCs w:val="22"/>
              </w:rPr>
              <w:t>Understand the principles of human Swedish massage.</w:t>
            </w:r>
          </w:p>
        </w:tc>
        <w:tc>
          <w:tcPr>
            <w:tcW w:w="6480" w:type="dxa"/>
            <w:vAlign w:val="center"/>
          </w:tcPr>
          <w:p w14:paraId="000002CF" w14:textId="7F921EDB"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1.1 Explain the key techniques commonly applied in human Swedish massage</w:t>
            </w:r>
            <w:r w:rsidR="00FB5048">
              <w:rPr>
                <w:rFonts w:ascii="Lato Light" w:eastAsia="Lato Light" w:hAnsi="Lato Light" w:cs="Lato Light"/>
                <w:sz w:val="22"/>
                <w:szCs w:val="22"/>
              </w:rPr>
              <w:t>.</w:t>
            </w:r>
          </w:p>
        </w:tc>
      </w:tr>
      <w:tr w:rsidR="009B124D" w14:paraId="42BDCBD5" w14:textId="77777777">
        <w:trPr>
          <w:trHeight w:val="850"/>
        </w:trPr>
        <w:tc>
          <w:tcPr>
            <w:tcW w:w="2505" w:type="dxa"/>
            <w:vMerge/>
            <w:vAlign w:val="center"/>
          </w:tcPr>
          <w:p w14:paraId="000002D0"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480" w:type="dxa"/>
            <w:vAlign w:val="center"/>
          </w:tcPr>
          <w:p w14:paraId="000002D1" w14:textId="77777777" w:rsidR="009B124D" w:rsidRDefault="00FD0609">
            <w:pPr>
              <w:spacing w:line="276" w:lineRule="auto"/>
              <w:rPr>
                <w:rFonts w:ascii="Lato Light" w:eastAsia="Lato Light" w:hAnsi="Lato Light" w:cs="Lato Light"/>
                <w:sz w:val="22"/>
                <w:szCs w:val="22"/>
                <w:highlight w:val="yellow"/>
              </w:rPr>
            </w:pPr>
            <w:r>
              <w:rPr>
                <w:rFonts w:ascii="Lato Light" w:eastAsia="Lato Light" w:hAnsi="Lato Light" w:cs="Lato Light"/>
                <w:sz w:val="22"/>
                <w:szCs w:val="22"/>
              </w:rPr>
              <w:t>1.2 Differentiate the application of Swedish techniques on both humans and canines.</w:t>
            </w:r>
          </w:p>
        </w:tc>
      </w:tr>
      <w:tr w:rsidR="009B124D" w14:paraId="064193A8" w14:textId="77777777">
        <w:trPr>
          <w:trHeight w:val="850"/>
        </w:trPr>
        <w:tc>
          <w:tcPr>
            <w:tcW w:w="2505" w:type="dxa"/>
            <w:vMerge/>
            <w:vAlign w:val="center"/>
          </w:tcPr>
          <w:p w14:paraId="000002D2"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highlight w:val="yellow"/>
              </w:rPr>
            </w:pPr>
          </w:p>
        </w:tc>
        <w:tc>
          <w:tcPr>
            <w:tcW w:w="6480" w:type="dxa"/>
            <w:vAlign w:val="center"/>
          </w:tcPr>
          <w:p w14:paraId="000002D3"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 xml:space="preserve">1.3 Explain the physiological effects of Swedish massage techniques on the human and canine body. </w:t>
            </w:r>
          </w:p>
        </w:tc>
      </w:tr>
      <w:tr w:rsidR="009B124D" w14:paraId="1CCA4F60" w14:textId="77777777">
        <w:trPr>
          <w:trHeight w:val="850"/>
        </w:trPr>
        <w:tc>
          <w:tcPr>
            <w:tcW w:w="2505" w:type="dxa"/>
            <w:vMerge/>
            <w:vAlign w:val="center"/>
          </w:tcPr>
          <w:p w14:paraId="000002D4"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480" w:type="dxa"/>
            <w:vAlign w:val="center"/>
          </w:tcPr>
          <w:p w14:paraId="000002D5" w14:textId="23B6B25E"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1.4 Explain the psychological effects of Swedish massage techniques on the human and canine body</w:t>
            </w:r>
            <w:r w:rsidR="00FB5048">
              <w:rPr>
                <w:rFonts w:ascii="Lato Light" w:eastAsia="Lato Light" w:hAnsi="Lato Light" w:cs="Lato Light"/>
                <w:sz w:val="22"/>
                <w:szCs w:val="22"/>
              </w:rPr>
              <w:t>.</w:t>
            </w:r>
          </w:p>
        </w:tc>
      </w:tr>
      <w:tr w:rsidR="009B124D" w14:paraId="1853EA52" w14:textId="77777777">
        <w:trPr>
          <w:trHeight w:val="850"/>
        </w:trPr>
        <w:tc>
          <w:tcPr>
            <w:tcW w:w="2505" w:type="dxa"/>
            <w:vMerge w:val="restart"/>
            <w:vAlign w:val="center"/>
          </w:tcPr>
          <w:p w14:paraId="000002D6" w14:textId="77777777" w:rsidR="009B124D" w:rsidRDefault="00FD0609">
            <w:pPr>
              <w:pBdr>
                <w:top w:val="nil"/>
                <w:left w:val="nil"/>
                <w:bottom w:val="nil"/>
                <w:right w:val="nil"/>
                <w:between w:val="nil"/>
              </w:pBdr>
              <w:spacing w:line="276" w:lineRule="auto"/>
              <w:rPr>
                <w:rFonts w:ascii="Lato Light" w:eastAsia="Lato Light" w:hAnsi="Lato Light" w:cs="Lato Light"/>
                <w:sz w:val="22"/>
                <w:szCs w:val="22"/>
              </w:rPr>
            </w:pPr>
            <w:r>
              <w:rPr>
                <w:rFonts w:ascii="Lato Light" w:eastAsia="Lato Light" w:hAnsi="Lato Light" w:cs="Lato Light"/>
                <w:sz w:val="22"/>
                <w:szCs w:val="22"/>
              </w:rPr>
              <w:t>2</w:t>
            </w:r>
            <w:r>
              <w:rPr>
                <w:rFonts w:ascii="Lato Light" w:eastAsia="Lato Light" w:hAnsi="Lato Light" w:cs="Lato Light"/>
                <w:b/>
                <w:bCs/>
                <w:color w:val="0E2841"/>
                <w:sz w:val="22"/>
                <w:szCs w:val="22"/>
              </w:rPr>
              <w:t>.</w:t>
            </w:r>
            <w:r>
              <w:rPr>
                <w:rFonts w:ascii="Lato Light" w:eastAsia="Lato Light" w:hAnsi="Lato Light" w:cs="Lato Light"/>
                <w:sz w:val="22"/>
                <w:szCs w:val="22"/>
              </w:rPr>
              <w:t xml:space="preserve"> Understand the principles of homeostasis.</w:t>
            </w:r>
          </w:p>
        </w:tc>
        <w:tc>
          <w:tcPr>
            <w:tcW w:w="6480" w:type="dxa"/>
            <w:vAlign w:val="center"/>
          </w:tcPr>
          <w:p w14:paraId="000002D7" w14:textId="77777777" w:rsidR="009B124D" w:rsidRDefault="00FD0609">
            <w:pPr>
              <w:pBdr>
                <w:top w:val="nil"/>
                <w:left w:val="nil"/>
                <w:bottom w:val="nil"/>
                <w:right w:val="nil"/>
                <w:between w:val="nil"/>
              </w:pBdr>
              <w:spacing w:line="276" w:lineRule="auto"/>
              <w:rPr>
                <w:rFonts w:ascii="Lato Light" w:eastAsia="Lato Light" w:hAnsi="Lato Light" w:cs="Lato Light"/>
                <w:sz w:val="22"/>
                <w:szCs w:val="22"/>
              </w:rPr>
            </w:pPr>
            <w:r>
              <w:rPr>
                <w:rFonts w:ascii="Lato Light" w:eastAsia="Lato Light" w:hAnsi="Lato Light" w:cs="Lato Light"/>
                <w:sz w:val="22"/>
                <w:szCs w:val="22"/>
              </w:rPr>
              <w:t>2.1 Explain the meaning of homeostasis.</w:t>
            </w:r>
          </w:p>
        </w:tc>
      </w:tr>
      <w:tr w:rsidR="009B124D" w14:paraId="66511A76" w14:textId="77777777">
        <w:trPr>
          <w:trHeight w:val="850"/>
        </w:trPr>
        <w:tc>
          <w:tcPr>
            <w:tcW w:w="2505" w:type="dxa"/>
            <w:vMerge/>
            <w:vAlign w:val="center"/>
          </w:tcPr>
          <w:p w14:paraId="000002D8"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480" w:type="dxa"/>
            <w:vAlign w:val="center"/>
          </w:tcPr>
          <w:p w14:paraId="000002D9" w14:textId="77777777" w:rsidR="009B124D" w:rsidRDefault="00FD0609">
            <w:pPr>
              <w:pBdr>
                <w:top w:val="nil"/>
                <w:left w:val="nil"/>
                <w:bottom w:val="nil"/>
                <w:right w:val="nil"/>
                <w:between w:val="nil"/>
              </w:pBdr>
              <w:spacing w:line="276" w:lineRule="auto"/>
              <w:rPr>
                <w:rFonts w:ascii="Lato Light" w:eastAsia="Lato Light" w:hAnsi="Lato Light" w:cs="Lato Light"/>
                <w:sz w:val="22"/>
                <w:szCs w:val="22"/>
              </w:rPr>
            </w:pPr>
            <w:r>
              <w:rPr>
                <w:rFonts w:ascii="Lato Light" w:eastAsia="Lato Light" w:hAnsi="Lato Light" w:cs="Lato Light"/>
                <w:sz w:val="22"/>
                <w:szCs w:val="22"/>
              </w:rPr>
              <w:t>2.2 Describe symptoms that may indicate disruption to homeostasis.</w:t>
            </w:r>
          </w:p>
        </w:tc>
      </w:tr>
      <w:tr w:rsidR="009B124D" w14:paraId="0FBA742A" w14:textId="77777777">
        <w:trPr>
          <w:trHeight w:val="850"/>
        </w:trPr>
        <w:tc>
          <w:tcPr>
            <w:tcW w:w="2505" w:type="dxa"/>
            <w:vMerge/>
            <w:vAlign w:val="center"/>
          </w:tcPr>
          <w:p w14:paraId="000002DA"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480" w:type="dxa"/>
            <w:vAlign w:val="center"/>
          </w:tcPr>
          <w:p w14:paraId="000002DB" w14:textId="77777777" w:rsidR="009B124D" w:rsidRDefault="00FD0609">
            <w:pPr>
              <w:pBdr>
                <w:top w:val="nil"/>
                <w:left w:val="nil"/>
                <w:bottom w:val="nil"/>
                <w:right w:val="nil"/>
                <w:between w:val="nil"/>
              </w:pBdr>
              <w:spacing w:line="276" w:lineRule="auto"/>
              <w:rPr>
                <w:rFonts w:ascii="Lato Light" w:eastAsia="Lato Light" w:hAnsi="Lato Light" w:cs="Lato Light"/>
                <w:sz w:val="22"/>
                <w:szCs w:val="22"/>
              </w:rPr>
            </w:pPr>
            <w:r>
              <w:rPr>
                <w:rFonts w:ascii="Lato Light" w:eastAsia="Lato Light" w:hAnsi="Lato Light" w:cs="Lato Light"/>
                <w:sz w:val="22"/>
                <w:szCs w:val="22"/>
              </w:rPr>
              <w:t xml:space="preserve">2.3 Explain the ways in which homeostasis is demonstrated </w:t>
            </w:r>
            <w:sdt>
              <w:sdtPr>
                <w:tag w:val="goog_rdk_8"/>
                <w:id w:val="492153017"/>
              </w:sdtPr>
              <w:sdtEndPr/>
              <w:sdtContent/>
            </w:sdt>
            <w:sdt>
              <w:sdtPr>
                <w:tag w:val="goog_rdk_9"/>
                <w:id w:val="-2076219777"/>
              </w:sdtPr>
              <w:sdtEndPr/>
              <w:sdtContent/>
            </w:sdt>
            <w:sdt>
              <w:sdtPr>
                <w:tag w:val="goog_rdk_10"/>
                <w:id w:val="-188798287"/>
              </w:sdtPr>
              <w:sdtEndPr/>
              <w:sdtContent/>
            </w:sdt>
            <w:r>
              <w:rPr>
                <w:rFonts w:ascii="Lato Light" w:eastAsia="Lato Light" w:hAnsi="Lato Light" w:cs="Lato Light"/>
                <w:sz w:val="22"/>
                <w:szCs w:val="22"/>
              </w:rPr>
              <w:t>in each body system.</w:t>
            </w:r>
          </w:p>
        </w:tc>
      </w:tr>
      <w:tr w:rsidR="009B124D" w14:paraId="7F0715FE" w14:textId="77777777">
        <w:trPr>
          <w:trHeight w:val="850"/>
        </w:trPr>
        <w:tc>
          <w:tcPr>
            <w:tcW w:w="2505" w:type="dxa"/>
            <w:vMerge/>
            <w:vAlign w:val="center"/>
          </w:tcPr>
          <w:p w14:paraId="000002DC"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480" w:type="dxa"/>
            <w:vAlign w:val="center"/>
          </w:tcPr>
          <w:p w14:paraId="000002DD" w14:textId="77777777" w:rsidR="009B124D" w:rsidRDefault="00FD0609">
            <w:pPr>
              <w:pBdr>
                <w:top w:val="nil"/>
                <w:left w:val="nil"/>
                <w:bottom w:val="nil"/>
                <w:right w:val="nil"/>
                <w:between w:val="nil"/>
              </w:pBdr>
              <w:spacing w:line="276" w:lineRule="auto"/>
              <w:rPr>
                <w:rFonts w:ascii="Lato Light" w:eastAsia="Lato Light" w:hAnsi="Lato Light" w:cs="Lato Light"/>
                <w:sz w:val="22"/>
                <w:szCs w:val="22"/>
              </w:rPr>
            </w:pPr>
            <w:r>
              <w:rPr>
                <w:rFonts w:ascii="Lato Light" w:eastAsia="Lato Light" w:hAnsi="Lato Light" w:cs="Lato Light"/>
                <w:sz w:val="22"/>
                <w:szCs w:val="22"/>
              </w:rPr>
              <w:t>2.4 Discuss why it is important for a therapist to understand the effects of homeostasis when applying myofascial techniques.</w:t>
            </w:r>
          </w:p>
        </w:tc>
      </w:tr>
      <w:tr w:rsidR="009B124D" w14:paraId="4DE3ADF4" w14:textId="77777777">
        <w:trPr>
          <w:trHeight w:val="850"/>
        </w:trPr>
        <w:tc>
          <w:tcPr>
            <w:tcW w:w="2505" w:type="dxa"/>
            <w:vMerge w:val="restart"/>
            <w:vAlign w:val="center"/>
          </w:tcPr>
          <w:p w14:paraId="000002DE" w14:textId="77777777" w:rsidR="009B124D" w:rsidRDefault="00FD0609">
            <w:pPr>
              <w:pBdr>
                <w:top w:val="nil"/>
                <w:left w:val="nil"/>
                <w:bottom w:val="nil"/>
                <w:right w:val="nil"/>
                <w:between w:val="nil"/>
              </w:pBdr>
              <w:spacing w:after="200" w:line="276" w:lineRule="auto"/>
              <w:rPr>
                <w:rFonts w:ascii="Lato Light" w:eastAsia="Lato Light" w:hAnsi="Lato Light" w:cs="Lato Light"/>
                <w:color w:val="000000"/>
                <w:sz w:val="22"/>
                <w:szCs w:val="22"/>
              </w:rPr>
            </w:pPr>
            <w:r>
              <w:rPr>
                <w:rFonts w:ascii="Lato Light" w:eastAsia="Lato Light" w:hAnsi="Lato Light" w:cs="Lato Light"/>
                <w:sz w:val="22"/>
                <w:szCs w:val="22"/>
              </w:rPr>
              <w:t>3. Understand the history of human massage.</w:t>
            </w:r>
          </w:p>
        </w:tc>
        <w:tc>
          <w:tcPr>
            <w:tcW w:w="6480" w:type="dxa"/>
            <w:vAlign w:val="center"/>
          </w:tcPr>
          <w:p w14:paraId="000002DF"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 xml:space="preserve">3.1 </w:t>
            </w:r>
            <w:proofErr w:type="spellStart"/>
            <w:r>
              <w:rPr>
                <w:rFonts w:ascii="Lato Light" w:eastAsia="Lato Light" w:hAnsi="Lato Light" w:cs="Lato Light"/>
                <w:sz w:val="22"/>
                <w:szCs w:val="22"/>
              </w:rPr>
              <w:t>Summarise</w:t>
            </w:r>
            <w:proofErr w:type="spellEnd"/>
            <w:r>
              <w:rPr>
                <w:rFonts w:ascii="Lato Light" w:eastAsia="Lato Light" w:hAnsi="Lato Light" w:cs="Lato Light"/>
                <w:sz w:val="22"/>
                <w:szCs w:val="22"/>
              </w:rPr>
              <w:t xml:space="preserve"> the historical development of massage as a therapeutic practice. </w:t>
            </w:r>
          </w:p>
        </w:tc>
      </w:tr>
      <w:tr w:rsidR="009B124D" w14:paraId="32954D12" w14:textId="77777777">
        <w:trPr>
          <w:trHeight w:val="850"/>
        </w:trPr>
        <w:tc>
          <w:tcPr>
            <w:tcW w:w="2505" w:type="dxa"/>
            <w:vMerge/>
            <w:vAlign w:val="center"/>
          </w:tcPr>
          <w:p w14:paraId="000002E0"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480" w:type="dxa"/>
            <w:vAlign w:val="center"/>
          </w:tcPr>
          <w:p w14:paraId="000002E1"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3.2 Explain why knowledge of massage history is important for canine myofascial practitioners.</w:t>
            </w:r>
          </w:p>
        </w:tc>
      </w:tr>
      <w:tr w:rsidR="009B124D" w14:paraId="24BA86CE" w14:textId="77777777">
        <w:trPr>
          <w:trHeight w:val="850"/>
        </w:trPr>
        <w:tc>
          <w:tcPr>
            <w:tcW w:w="2505" w:type="dxa"/>
            <w:vMerge w:val="restart"/>
            <w:vAlign w:val="center"/>
          </w:tcPr>
          <w:p w14:paraId="000002E2" w14:textId="77777777" w:rsidR="009B124D" w:rsidRDefault="00FD0609">
            <w:pPr>
              <w:pBdr>
                <w:top w:val="nil"/>
                <w:left w:val="nil"/>
                <w:bottom w:val="nil"/>
                <w:right w:val="nil"/>
                <w:between w:val="nil"/>
              </w:pBdr>
              <w:spacing w:after="200" w:line="276" w:lineRule="auto"/>
              <w:rPr>
                <w:rFonts w:ascii="Lato Light" w:eastAsia="Lato Light" w:hAnsi="Lato Light" w:cs="Lato Light"/>
                <w:color w:val="000000"/>
                <w:sz w:val="22"/>
                <w:szCs w:val="22"/>
              </w:rPr>
            </w:pPr>
            <w:r>
              <w:rPr>
                <w:rFonts w:ascii="Lato Light" w:eastAsia="Lato Light" w:hAnsi="Lato Light" w:cs="Lato Light"/>
                <w:sz w:val="22"/>
                <w:szCs w:val="22"/>
              </w:rPr>
              <w:t xml:space="preserve">4. </w:t>
            </w:r>
            <w:r>
              <w:rPr>
                <w:rFonts w:ascii="Lato Light" w:eastAsia="Lato Light" w:hAnsi="Lato Light" w:cs="Lato Light"/>
                <w:color w:val="000000"/>
                <w:sz w:val="22"/>
                <w:szCs w:val="22"/>
              </w:rPr>
              <w:t xml:space="preserve">Understand contra-indications of human massage and canine </w:t>
            </w:r>
            <w:r>
              <w:rPr>
                <w:rFonts w:ascii="Lato Light" w:eastAsia="Lato Light" w:hAnsi="Lato Light" w:cs="Lato Light"/>
                <w:sz w:val="22"/>
                <w:szCs w:val="22"/>
              </w:rPr>
              <w:t>myofascial techniques</w:t>
            </w:r>
            <w:r>
              <w:rPr>
                <w:rFonts w:ascii="Lato Light" w:eastAsia="Lato Light" w:hAnsi="Lato Light" w:cs="Lato Light"/>
                <w:color w:val="000000"/>
                <w:sz w:val="22"/>
                <w:szCs w:val="22"/>
              </w:rPr>
              <w:t>.</w:t>
            </w:r>
          </w:p>
        </w:tc>
        <w:tc>
          <w:tcPr>
            <w:tcW w:w="6480" w:type="dxa"/>
            <w:vAlign w:val="center"/>
          </w:tcPr>
          <w:p w14:paraId="000002E3"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4.1 Define what is meant by a contra-indication in the context of massage and myofascial techniques.</w:t>
            </w:r>
          </w:p>
        </w:tc>
      </w:tr>
      <w:tr w:rsidR="009B124D" w14:paraId="22D24974" w14:textId="77777777">
        <w:trPr>
          <w:trHeight w:val="850"/>
        </w:trPr>
        <w:tc>
          <w:tcPr>
            <w:tcW w:w="2505" w:type="dxa"/>
            <w:vMerge/>
            <w:vAlign w:val="center"/>
          </w:tcPr>
          <w:p w14:paraId="000002E4"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480" w:type="dxa"/>
            <w:vAlign w:val="center"/>
          </w:tcPr>
          <w:p w14:paraId="000002E5"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4.2 Identify common contra-indications for canine myofascial techniques and explain why they are contraindicated.</w:t>
            </w:r>
          </w:p>
        </w:tc>
      </w:tr>
      <w:tr w:rsidR="009B124D" w14:paraId="7858BEF4" w14:textId="77777777">
        <w:trPr>
          <w:trHeight w:val="850"/>
        </w:trPr>
        <w:tc>
          <w:tcPr>
            <w:tcW w:w="2505" w:type="dxa"/>
            <w:vMerge/>
            <w:vAlign w:val="center"/>
          </w:tcPr>
          <w:p w14:paraId="000002E6"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480" w:type="dxa"/>
            <w:vAlign w:val="center"/>
          </w:tcPr>
          <w:p w14:paraId="000002E7"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4.3 Identify common contra-indications for human massage and explain why they are contraindicated.</w:t>
            </w:r>
          </w:p>
        </w:tc>
      </w:tr>
      <w:tr w:rsidR="009B124D" w14:paraId="7FA29258" w14:textId="77777777">
        <w:trPr>
          <w:trHeight w:val="850"/>
        </w:trPr>
        <w:tc>
          <w:tcPr>
            <w:tcW w:w="2505" w:type="dxa"/>
            <w:vMerge/>
            <w:vAlign w:val="center"/>
          </w:tcPr>
          <w:p w14:paraId="000002E8"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480" w:type="dxa"/>
            <w:vAlign w:val="center"/>
          </w:tcPr>
          <w:p w14:paraId="000002E9"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4.4 Explain the reasons why massage or myofascial techniques may be inappropriate or harmful in certain conditions.</w:t>
            </w:r>
          </w:p>
        </w:tc>
      </w:tr>
      <w:tr w:rsidR="009B124D" w14:paraId="76A16B69" w14:textId="77777777">
        <w:trPr>
          <w:trHeight w:val="850"/>
        </w:trPr>
        <w:tc>
          <w:tcPr>
            <w:tcW w:w="2505" w:type="dxa"/>
            <w:vMerge w:val="restart"/>
            <w:vAlign w:val="center"/>
          </w:tcPr>
          <w:p w14:paraId="000002EA" w14:textId="1D953154" w:rsidR="009B124D" w:rsidRDefault="00FD0609">
            <w:pPr>
              <w:pBdr>
                <w:top w:val="nil"/>
                <w:left w:val="nil"/>
                <w:bottom w:val="nil"/>
                <w:right w:val="nil"/>
                <w:between w:val="nil"/>
              </w:pBdr>
              <w:spacing w:after="200" w:line="276" w:lineRule="auto"/>
              <w:rPr>
                <w:rFonts w:ascii="Lato Light" w:eastAsia="Lato Light" w:hAnsi="Lato Light" w:cs="Lato Light"/>
                <w:sz w:val="22"/>
                <w:szCs w:val="22"/>
              </w:rPr>
            </w:pPr>
            <w:r>
              <w:rPr>
                <w:rFonts w:ascii="Lato Light" w:eastAsia="Lato Light" w:hAnsi="Lato Light" w:cs="Lato Light"/>
                <w:sz w:val="22"/>
                <w:szCs w:val="22"/>
              </w:rPr>
              <w:t xml:space="preserve">5. </w:t>
            </w:r>
            <w:sdt>
              <w:sdtPr>
                <w:tag w:val="goog_rdk_11"/>
                <w:id w:val="1722126074"/>
              </w:sdtPr>
              <w:sdtEndPr/>
              <w:sdtContent/>
            </w:sdt>
            <w:sdt>
              <w:sdtPr>
                <w:tag w:val="goog_rdk_12"/>
                <w:id w:val="1116890428"/>
              </w:sdtPr>
              <w:sdtEndPr/>
              <w:sdtContent/>
            </w:sdt>
            <w:r>
              <w:rPr>
                <w:rFonts w:ascii="Lato Light" w:eastAsia="Lato Light" w:hAnsi="Lato Light" w:cs="Lato Light"/>
                <w:sz w:val="22"/>
                <w:szCs w:val="22"/>
              </w:rPr>
              <w:t>Understand legislation relevant to canine myofascial techniques</w:t>
            </w:r>
            <w:r w:rsidR="00FB5048">
              <w:rPr>
                <w:rFonts w:ascii="Lato Light" w:eastAsia="Lato Light" w:hAnsi="Lato Light" w:cs="Lato Light"/>
                <w:sz w:val="22"/>
                <w:szCs w:val="22"/>
              </w:rPr>
              <w:t>.</w:t>
            </w:r>
          </w:p>
        </w:tc>
        <w:tc>
          <w:tcPr>
            <w:tcW w:w="6480" w:type="dxa"/>
            <w:vAlign w:val="center"/>
          </w:tcPr>
          <w:p w14:paraId="000002EB"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5.1 Describe the key legislation relevant to canine myotherapy practice.</w:t>
            </w:r>
          </w:p>
        </w:tc>
      </w:tr>
      <w:tr w:rsidR="009B124D" w14:paraId="29A29D00" w14:textId="77777777">
        <w:trPr>
          <w:trHeight w:val="850"/>
        </w:trPr>
        <w:tc>
          <w:tcPr>
            <w:tcW w:w="2505" w:type="dxa"/>
            <w:vMerge/>
            <w:vAlign w:val="center"/>
          </w:tcPr>
          <w:p w14:paraId="000002EC"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480" w:type="dxa"/>
            <w:vAlign w:val="center"/>
          </w:tcPr>
          <w:p w14:paraId="000002ED"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 xml:space="preserve">5.2 Explain how legislation protects the canine, </w:t>
            </w:r>
            <w:proofErr w:type="gramStart"/>
            <w:r>
              <w:rPr>
                <w:rFonts w:ascii="Lato Light" w:eastAsia="Lato Light" w:hAnsi="Lato Light" w:cs="Lato Light"/>
                <w:sz w:val="22"/>
                <w:szCs w:val="22"/>
              </w:rPr>
              <w:t>handler</w:t>
            </w:r>
            <w:proofErr w:type="gramEnd"/>
            <w:r>
              <w:rPr>
                <w:rFonts w:ascii="Lato Light" w:eastAsia="Lato Light" w:hAnsi="Lato Light" w:cs="Lato Light"/>
                <w:sz w:val="22"/>
                <w:szCs w:val="22"/>
              </w:rPr>
              <w:t xml:space="preserve"> and veterinary professionals.</w:t>
            </w:r>
          </w:p>
        </w:tc>
      </w:tr>
      <w:tr w:rsidR="009B124D" w14:paraId="5E6DBFC5" w14:textId="77777777">
        <w:trPr>
          <w:trHeight w:val="850"/>
        </w:trPr>
        <w:tc>
          <w:tcPr>
            <w:tcW w:w="2505" w:type="dxa"/>
            <w:vMerge/>
            <w:vAlign w:val="center"/>
          </w:tcPr>
          <w:p w14:paraId="000002EE"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480" w:type="dxa"/>
            <w:vAlign w:val="center"/>
          </w:tcPr>
          <w:p w14:paraId="000002EF"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5.3 Describe the legal boundaries regarding diagnosis and the requirement for veterinary consent.</w:t>
            </w:r>
          </w:p>
        </w:tc>
      </w:tr>
    </w:tbl>
    <w:p w14:paraId="000002F1" w14:textId="00977F8C" w:rsidR="009B124D" w:rsidRDefault="00B75BB6">
      <w:r>
        <w:t xml:space="preserve"> </w:t>
      </w:r>
    </w:p>
    <w:p w14:paraId="000002F3" w14:textId="32E58EE6" w:rsidR="009B124D" w:rsidRPr="00FB5048" w:rsidRDefault="00FD0609">
      <w:pPr>
        <w:rPr>
          <w:rFonts w:ascii="Lato" w:eastAsia="Lato" w:hAnsi="Lato" w:cs="Lato"/>
          <w:b/>
          <w:bCs/>
          <w:color w:val="1D4189"/>
        </w:rPr>
      </w:pPr>
      <w:r>
        <w:br w:type="page"/>
      </w:r>
    </w:p>
    <w:tbl>
      <w:tblPr>
        <w:tblStyle w:val="a5"/>
        <w:tblW w:w="5000" w:type="pct"/>
        <w:jc w:val="center"/>
        <w:tblBorders>
          <w:top w:val="single" w:sz="12" w:space="0" w:color="A6A6A6"/>
          <w:left w:val="single" w:sz="12" w:space="0" w:color="A6A6A6"/>
          <w:bottom w:val="single" w:sz="12" w:space="0" w:color="A6A6A6"/>
          <w:right w:val="single" w:sz="12" w:space="0" w:color="A6A6A6"/>
          <w:insideH w:val="single" w:sz="4" w:space="0" w:color="A6A6A6"/>
          <w:insideV w:val="single" w:sz="4" w:space="0" w:color="A6A6A6"/>
        </w:tblBorders>
        <w:tblLook w:val="0400" w:firstRow="0" w:lastRow="0" w:firstColumn="0" w:lastColumn="0" w:noHBand="0" w:noVBand="1"/>
      </w:tblPr>
      <w:tblGrid>
        <w:gridCol w:w="358"/>
        <w:gridCol w:w="3915"/>
        <w:gridCol w:w="1129"/>
        <w:gridCol w:w="1131"/>
        <w:gridCol w:w="993"/>
        <w:gridCol w:w="1470"/>
      </w:tblGrid>
      <w:tr w:rsidR="009B124D" w14:paraId="0B3D02E9" w14:textId="77777777" w:rsidTr="00C57E3B">
        <w:trPr>
          <w:trHeight w:val="567"/>
          <w:jc w:val="center"/>
        </w:trPr>
        <w:tc>
          <w:tcPr>
            <w:tcW w:w="2393" w:type="pct"/>
            <w:gridSpan w:val="2"/>
            <w:shd w:val="clear" w:color="auto" w:fill="C1E4F5"/>
            <w:vAlign w:val="center"/>
          </w:tcPr>
          <w:p w14:paraId="000002F4" w14:textId="77777777" w:rsidR="009B124D" w:rsidRDefault="00FD0609">
            <w:pPr>
              <w:spacing w:line="276" w:lineRule="auto"/>
              <w:jc w:val="center"/>
              <w:rPr>
                <w:rFonts w:ascii="Lato Light" w:eastAsia="Lato Light" w:hAnsi="Lato Light" w:cs="Lato Light"/>
                <w:b/>
                <w:bCs/>
                <w:color w:val="1D4189"/>
                <w:sz w:val="22"/>
                <w:szCs w:val="22"/>
              </w:rPr>
            </w:pPr>
            <w:r>
              <w:rPr>
                <w:rFonts w:ascii="Lato Light" w:eastAsia="Lato Light" w:hAnsi="Lato Light" w:cs="Lato Light"/>
                <w:b/>
                <w:bCs/>
                <w:color w:val="1D4189"/>
                <w:sz w:val="22"/>
                <w:szCs w:val="22"/>
              </w:rPr>
              <w:lastRenderedPageBreak/>
              <w:t>Mandatory Unit</w:t>
            </w:r>
          </w:p>
        </w:tc>
        <w:tc>
          <w:tcPr>
            <w:tcW w:w="651" w:type="pct"/>
            <w:shd w:val="clear" w:color="auto" w:fill="C1E4F5"/>
            <w:vAlign w:val="center"/>
          </w:tcPr>
          <w:p w14:paraId="000002F6" w14:textId="77777777" w:rsidR="009B124D" w:rsidRDefault="00FD0609">
            <w:pPr>
              <w:spacing w:line="276" w:lineRule="auto"/>
              <w:jc w:val="center"/>
              <w:rPr>
                <w:rFonts w:ascii="Lato Light" w:eastAsia="Lato Light" w:hAnsi="Lato Light" w:cs="Lato Light"/>
                <w:b/>
                <w:bCs/>
                <w:color w:val="1D4189"/>
                <w:sz w:val="22"/>
                <w:szCs w:val="22"/>
              </w:rPr>
            </w:pPr>
            <w:r>
              <w:rPr>
                <w:rFonts w:ascii="Lato Light" w:eastAsia="Lato Light" w:hAnsi="Lato Light" w:cs="Lato Light"/>
                <w:b/>
                <w:bCs/>
                <w:color w:val="1D4189"/>
                <w:sz w:val="22"/>
                <w:szCs w:val="22"/>
              </w:rPr>
              <w:t>GLH</w:t>
            </w:r>
          </w:p>
        </w:tc>
        <w:tc>
          <w:tcPr>
            <w:tcW w:w="652" w:type="pct"/>
            <w:shd w:val="clear" w:color="auto" w:fill="C1E4F5"/>
            <w:vAlign w:val="center"/>
          </w:tcPr>
          <w:p w14:paraId="000002F7" w14:textId="77777777" w:rsidR="009B124D" w:rsidRDefault="00FD0609">
            <w:pPr>
              <w:spacing w:line="276" w:lineRule="auto"/>
              <w:jc w:val="center"/>
              <w:rPr>
                <w:rFonts w:ascii="Lato Light" w:eastAsia="Lato Light" w:hAnsi="Lato Light" w:cs="Lato Light"/>
                <w:b/>
                <w:bCs/>
                <w:color w:val="1D4189"/>
                <w:sz w:val="22"/>
                <w:szCs w:val="22"/>
              </w:rPr>
            </w:pPr>
            <w:r>
              <w:rPr>
                <w:rFonts w:ascii="Lato Light" w:eastAsia="Lato Light" w:hAnsi="Lato Light" w:cs="Lato Light"/>
                <w:b/>
                <w:bCs/>
                <w:color w:val="1D4189"/>
                <w:sz w:val="22"/>
                <w:szCs w:val="22"/>
              </w:rPr>
              <w:t>Credits</w:t>
            </w:r>
          </w:p>
        </w:tc>
        <w:tc>
          <w:tcPr>
            <w:tcW w:w="575" w:type="pct"/>
            <w:shd w:val="clear" w:color="auto" w:fill="C1E4F5"/>
            <w:vAlign w:val="center"/>
          </w:tcPr>
          <w:p w14:paraId="000002F8" w14:textId="77777777" w:rsidR="009B124D" w:rsidRDefault="00FD0609">
            <w:pPr>
              <w:spacing w:line="276" w:lineRule="auto"/>
              <w:jc w:val="center"/>
              <w:rPr>
                <w:rFonts w:ascii="Lato Light" w:eastAsia="Lato Light" w:hAnsi="Lato Light" w:cs="Lato Light"/>
                <w:b/>
                <w:bCs/>
                <w:color w:val="1D4189"/>
                <w:sz w:val="22"/>
                <w:szCs w:val="22"/>
              </w:rPr>
            </w:pPr>
            <w:r>
              <w:rPr>
                <w:rFonts w:ascii="Lato Light" w:eastAsia="Lato Light" w:hAnsi="Lato Light" w:cs="Lato Light"/>
                <w:b/>
                <w:bCs/>
                <w:color w:val="1D4189"/>
                <w:sz w:val="22"/>
                <w:szCs w:val="22"/>
              </w:rPr>
              <w:t>Level</w:t>
            </w:r>
          </w:p>
        </w:tc>
        <w:tc>
          <w:tcPr>
            <w:tcW w:w="729" w:type="pct"/>
            <w:shd w:val="clear" w:color="auto" w:fill="C1E4F5"/>
            <w:vAlign w:val="center"/>
          </w:tcPr>
          <w:p w14:paraId="000002F9" w14:textId="77777777" w:rsidR="009B124D" w:rsidRDefault="00FD0609">
            <w:pPr>
              <w:spacing w:line="276" w:lineRule="auto"/>
              <w:jc w:val="center"/>
              <w:rPr>
                <w:rFonts w:ascii="Lato Light" w:eastAsia="Lato Light" w:hAnsi="Lato Light" w:cs="Lato Light"/>
                <w:b/>
                <w:bCs/>
                <w:color w:val="1D4189"/>
                <w:sz w:val="22"/>
                <w:szCs w:val="22"/>
              </w:rPr>
            </w:pPr>
            <w:r>
              <w:rPr>
                <w:rFonts w:ascii="Lato Light" w:eastAsia="Lato Light" w:hAnsi="Lato Light" w:cs="Lato Light"/>
                <w:b/>
                <w:bCs/>
                <w:color w:val="1D4189"/>
                <w:sz w:val="22"/>
                <w:szCs w:val="22"/>
              </w:rPr>
              <w:t>Unit Reference</w:t>
            </w:r>
          </w:p>
        </w:tc>
      </w:tr>
      <w:tr w:rsidR="009B124D" w14:paraId="3EA54889" w14:textId="77777777" w:rsidTr="00C57E3B">
        <w:trPr>
          <w:trHeight w:val="850"/>
          <w:jc w:val="center"/>
        </w:trPr>
        <w:tc>
          <w:tcPr>
            <w:tcW w:w="193" w:type="pct"/>
            <w:vAlign w:val="center"/>
          </w:tcPr>
          <w:p w14:paraId="000002FA" w14:textId="77777777" w:rsidR="009B124D" w:rsidRDefault="00FD0609">
            <w:pPr>
              <w:spacing w:line="276" w:lineRule="auto"/>
              <w:jc w:val="center"/>
              <w:rPr>
                <w:rFonts w:ascii="Lato" w:eastAsia="Lato" w:hAnsi="Lato" w:cs="Lato"/>
                <w:b/>
                <w:bCs/>
                <w:color w:val="1D4189"/>
                <w:sz w:val="22"/>
                <w:szCs w:val="22"/>
              </w:rPr>
            </w:pPr>
            <w:r>
              <w:rPr>
                <w:rFonts w:ascii="Lato" w:eastAsia="Lato" w:hAnsi="Lato" w:cs="Lato"/>
                <w:b/>
                <w:bCs/>
                <w:color w:val="1D4189"/>
                <w:sz w:val="22"/>
                <w:szCs w:val="22"/>
              </w:rPr>
              <w:t>2</w:t>
            </w:r>
          </w:p>
        </w:tc>
        <w:tc>
          <w:tcPr>
            <w:tcW w:w="2200" w:type="pct"/>
          </w:tcPr>
          <w:p w14:paraId="6FEA99B7" w14:textId="77777777" w:rsidR="00FB5048" w:rsidRDefault="00FB5048" w:rsidP="00FB5048">
            <w:pPr>
              <w:spacing w:line="276" w:lineRule="auto"/>
              <w:jc w:val="center"/>
              <w:rPr>
                <w:rFonts w:ascii="Lato" w:eastAsia="Lato" w:hAnsi="Lato" w:cs="Lato"/>
                <w:b/>
                <w:bCs/>
                <w:color w:val="1D4189"/>
                <w:sz w:val="22"/>
                <w:szCs w:val="22"/>
              </w:rPr>
            </w:pPr>
          </w:p>
          <w:p w14:paraId="000002FC" w14:textId="1A3149D8" w:rsidR="009B124D" w:rsidRDefault="00FD0609" w:rsidP="00FB5048">
            <w:pPr>
              <w:spacing w:line="276" w:lineRule="auto"/>
              <w:rPr>
                <w:rFonts w:ascii="Lato" w:eastAsia="Lato" w:hAnsi="Lato" w:cs="Lato"/>
                <w:b/>
                <w:bCs/>
                <w:color w:val="1D4189"/>
                <w:sz w:val="22"/>
                <w:szCs w:val="22"/>
              </w:rPr>
            </w:pPr>
            <w:r>
              <w:rPr>
                <w:rFonts w:ascii="Lato" w:eastAsia="Lato" w:hAnsi="Lato" w:cs="Lato"/>
                <w:b/>
                <w:bCs/>
                <w:color w:val="1D4189"/>
                <w:sz w:val="22"/>
                <w:szCs w:val="22"/>
              </w:rPr>
              <w:t>Canine Skeletal Anatomy</w:t>
            </w:r>
          </w:p>
        </w:tc>
        <w:tc>
          <w:tcPr>
            <w:tcW w:w="651" w:type="pct"/>
            <w:vAlign w:val="center"/>
          </w:tcPr>
          <w:p w14:paraId="000002FD" w14:textId="77777777" w:rsidR="009B124D" w:rsidRDefault="00FD0609">
            <w:pPr>
              <w:spacing w:line="276" w:lineRule="auto"/>
              <w:jc w:val="center"/>
              <w:rPr>
                <w:rFonts w:ascii="Lato" w:eastAsia="Lato" w:hAnsi="Lato" w:cs="Lato"/>
                <w:b/>
                <w:bCs/>
                <w:color w:val="1D4189"/>
                <w:sz w:val="22"/>
                <w:szCs w:val="22"/>
              </w:rPr>
            </w:pPr>
            <w:r>
              <w:rPr>
                <w:rFonts w:ascii="Lato" w:eastAsia="Lato" w:hAnsi="Lato" w:cs="Lato"/>
                <w:b/>
                <w:bCs/>
                <w:color w:val="1D4189"/>
                <w:sz w:val="22"/>
                <w:szCs w:val="22"/>
              </w:rPr>
              <w:t>9</w:t>
            </w:r>
          </w:p>
        </w:tc>
        <w:tc>
          <w:tcPr>
            <w:tcW w:w="652" w:type="pct"/>
            <w:vAlign w:val="center"/>
          </w:tcPr>
          <w:p w14:paraId="000002FE" w14:textId="77777777" w:rsidR="009B124D" w:rsidRDefault="00FD0609">
            <w:pPr>
              <w:spacing w:line="276" w:lineRule="auto"/>
              <w:jc w:val="center"/>
              <w:rPr>
                <w:rFonts w:ascii="Lato" w:eastAsia="Lato" w:hAnsi="Lato" w:cs="Lato"/>
                <w:b/>
                <w:bCs/>
                <w:color w:val="1D4189"/>
                <w:sz w:val="22"/>
                <w:szCs w:val="22"/>
              </w:rPr>
            </w:pPr>
            <w:r>
              <w:rPr>
                <w:rFonts w:ascii="Lato" w:eastAsia="Lato" w:hAnsi="Lato" w:cs="Lato"/>
                <w:b/>
                <w:bCs/>
                <w:color w:val="1D4189"/>
                <w:sz w:val="22"/>
                <w:szCs w:val="22"/>
              </w:rPr>
              <w:t>7</w:t>
            </w:r>
          </w:p>
        </w:tc>
        <w:tc>
          <w:tcPr>
            <w:tcW w:w="575" w:type="pct"/>
            <w:vAlign w:val="center"/>
          </w:tcPr>
          <w:p w14:paraId="000002FF" w14:textId="77777777" w:rsidR="009B124D" w:rsidRDefault="00FD0609">
            <w:pPr>
              <w:spacing w:line="276" w:lineRule="auto"/>
              <w:jc w:val="center"/>
              <w:rPr>
                <w:rFonts w:ascii="Lato" w:eastAsia="Lato" w:hAnsi="Lato" w:cs="Lato"/>
                <w:b/>
                <w:bCs/>
                <w:color w:val="1D4189"/>
                <w:sz w:val="22"/>
                <w:szCs w:val="22"/>
                <w:highlight w:val="yellow"/>
              </w:rPr>
            </w:pPr>
            <w:r>
              <w:rPr>
                <w:rFonts w:ascii="Lato" w:eastAsia="Lato" w:hAnsi="Lato" w:cs="Lato"/>
                <w:b/>
                <w:bCs/>
                <w:color w:val="1D4189"/>
                <w:sz w:val="22"/>
                <w:szCs w:val="22"/>
              </w:rPr>
              <w:t>4</w:t>
            </w:r>
          </w:p>
        </w:tc>
        <w:tc>
          <w:tcPr>
            <w:tcW w:w="729" w:type="pct"/>
            <w:vAlign w:val="center"/>
          </w:tcPr>
          <w:p w14:paraId="00000300" w14:textId="0F62B11F" w:rsidR="009B124D" w:rsidRDefault="00C57E3B">
            <w:pPr>
              <w:spacing w:line="276" w:lineRule="auto"/>
              <w:jc w:val="center"/>
              <w:rPr>
                <w:rFonts w:ascii="Lato" w:eastAsia="Lato" w:hAnsi="Lato" w:cs="Lato"/>
                <w:b/>
                <w:bCs/>
                <w:color w:val="1D4189"/>
                <w:sz w:val="22"/>
                <w:szCs w:val="22"/>
              </w:rPr>
            </w:pPr>
            <w:r w:rsidRPr="00C57E3B">
              <w:rPr>
                <w:rFonts w:ascii="Lato" w:eastAsia="Lato" w:hAnsi="Lato" w:cs="Lato"/>
                <w:b/>
                <w:bCs/>
                <w:color w:val="1D4189"/>
                <w:sz w:val="22"/>
                <w:szCs w:val="22"/>
              </w:rPr>
              <w:t>R/651/8807</w:t>
            </w:r>
          </w:p>
        </w:tc>
      </w:tr>
      <w:tr w:rsidR="009B124D" w14:paraId="65DC89D5" w14:textId="77777777" w:rsidTr="00C57E3B">
        <w:trPr>
          <w:trHeight w:val="3928"/>
          <w:jc w:val="center"/>
        </w:trPr>
        <w:tc>
          <w:tcPr>
            <w:tcW w:w="5000" w:type="pct"/>
            <w:gridSpan w:val="6"/>
          </w:tcPr>
          <w:p w14:paraId="00000301"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This unit focuses on understanding the canine skeletal system.</w:t>
            </w:r>
          </w:p>
          <w:p w14:paraId="00000302" w14:textId="77777777" w:rsidR="009B124D" w:rsidRDefault="009B124D">
            <w:pPr>
              <w:shd w:val="clear" w:color="auto" w:fill="FFFFFF"/>
              <w:spacing w:line="276" w:lineRule="auto"/>
              <w:rPr>
                <w:rFonts w:ascii="Lato Light" w:eastAsia="Lato Light" w:hAnsi="Lato Light" w:cs="Lato Light"/>
                <w:sz w:val="22"/>
                <w:szCs w:val="22"/>
              </w:rPr>
            </w:pPr>
          </w:p>
          <w:p w14:paraId="00000303"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 xml:space="preserve">Learners will study the canine skeleton including the positioning, anatomical features and functions of the canine skeleton. They will study the positioning of bones, describing the main anatomical features of major bones, </w:t>
            </w:r>
            <w:proofErr w:type="spellStart"/>
            <w:r>
              <w:rPr>
                <w:rFonts w:ascii="Lato Light" w:eastAsia="Lato Light" w:hAnsi="Lato Light" w:cs="Lato Light"/>
                <w:sz w:val="22"/>
                <w:szCs w:val="22"/>
              </w:rPr>
              <w:t>analysing</w:t>
            </w:r>
            <w:proofErr w:type="spellEnd"/>
            <w:r>
              <w:rPr>
                <w:rFonts w:ascii="Lato Light" w:eastAsia="Lato Light" w:hAnsi="Lato Light" w:cs="Lato Light"/>
                <w:sz w:val="22"/>
                <w:szCs w:val="22"/>
              </w:rPr>
              <w:t xml:space="preserve"> the role and function of different forms and shapes of major canine bones, and explaining how their anatomy is important to different muscle functions. </w:t>
            </w:r>
          </w:p>
          <w:p w14:paraId="00000304" w14:textId="77777777" w:rsidR="009B124D" w:rsidRDefault="009B124D">
            <w:pPr>
              <w:spacing w:line="276" w:lineRule="auto"/>
              <w:rPr>
                <w:rFonts w:ascii="Lato Light" w:eastAsia="Lato Light" w:hAnsi="Lato Light" w:cs="Lato Light"/>
                <w:sz w:val="22"/>
                <w:szCs w:val="22"/>
              </w:rPr>
            </w:pPr>
          </w:p>
          <w:p w14:paraId="00000305"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 xml:space="preserve">Learners will also explore how understanding the canine skeletal system will develop and improve their overall understanding of this system, and why knowledge in this field is essential for a canine </w:t>
            </w:r>
            <w:proofErr w:type="spellStart"/>
            <w:r>
              <w:rPr>
                <w:rFonts w:ascii="Lato Light" w:eastAsia="Lato Light" w:hAnsi="Lato Light" w:cs="Lato Light"/>
                <w:sz w:val="22"/>
                <w:szCs w:val="22"/>
              </w:rPr>
              <w:t>myotherapist</w:t>
            </w:r>
            <w:proofErr w:type="spellEnd"/>
            <w:r>
              <w:rPr>
                <w:rFonts w:ascii="Lato Light" w:eastAsia="Lato Light" w:hAnsi="Lato Light" w:cs="Lato Light"/>
                <w:sz w:val="22"/>
                <w:szCs w:val="22"/>
              </w:rPr>
              <w:t>.</w:t>
            </w:r>
          </w:p>
          <w:p w14:paraId="00000306" w14:textId="77777777" w:rsidR="009B124D" w:rsidRDefault="009B124D">
            <w:pPr>
              <w:spacing w:line="276" w:lineRule="auto"/>
              <w:rPr>
                <w:rFonts w:ascii="Lato Light" w:eastAsia="Lato Light" w:hAnsi="Lato Light" w:cs="Lato Light"/>
                <w:sz w:val="22"/>
                <w:szCs w:val="22"/>
              </w:rPr>
            </w:pPr>
          </w:p>
          <w:p w14:paraId="00000307" w14:textId="77777777" w:rsidR="009B124D" w:rsidRDefault="00FD0609">
            <w:pPr>
              <w:spacing w:line="276" w:lineRule="auto"/>
              <w:rPr>
                <w:rFonts w:ascii="Lato Light" w:eastAsia="Lato Light" w:hAnsi="Lato Light" w:cs="Lato Light"/>
                <w:color w:val="1D4189"/>
                <w:sz w:val="22"/>
                <w:szCs w:val="22"/>
              </w:rPr>
            </w:pPr>
            <w:r>
              <w:rPr>
                <w:rFonts w:ascii="Lato Light" w:eastAsia="Lato Light" w:hAnsi="Lato Light" w:cs="Lato Light"/>
                <w:sz w:val="22"/>
                <w:szCs w:val="22"/>
              </w:rPr>
              <w:t>Upon completing this unit, learners will achieve a comprehensive understanding of the canine skeletal system, including its structures, functions, and clinical relevance for canine myofascial techniques</w:t>
            </w:r>
          </w:p>
        </w:tc>
      </w:tr>
      <w:tr w:rsidR="009B124D" w14:paraId="58A096F4" w14:textId="77777777" w:rsidTr="00C57E3B">
        <w:trPr>
          <w:trHeight w:val="567"/>
          <w:jc w:val="center"/>
        </w:trPr>
        <w:tc>
          <w:tcPr>
            <w:tcW w:w="5000" w:type="pct"/>
            <w:gridSpan w:val="6"/>
            <w:shd w:val="clear" w:color="auto" w:fill="C1E4F5"/>
            <w:vAlign w:val="center"/>
          </w:tcPr>
          <w:p w14:paraId="0000030D"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b/>
                <w:bCs/>
                <w:color w:val="1D4189"/>
                <w:sz w:val="22"/>
                <w:szCs w:val="22"/>
              </w:rPr>
              <w:t xml:space="preserve">Assessment Instructions, Guidance &amp; Indicative Content </w:t>
            </w:r>
          </w:p>
        </w:tc>
      </w:tr>
      <w:tr w:rsidR="009B124D" w14:paraId="23CC0208" w14:textId="77777777" w:rsidTr="00C57E3B">
        <w:trPr>
          <w:trHeight w:val="1417"/>
          <w:jc w:val="center"/>
        </w:trPr>
        <w:tc>
          <w:tcPr>
            <w:tcW w:w="5000" w:type="pct"/>
            <w:gridSpan w:val="6"/>
            <w:vAlign w:val="center"/>
          </w:tcPr>
          <w:p w14:paraId="00000313"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 xml:space="preserve">Additional Assessment Instructions, Guidance and Indicative Content </w:t>
            </w:r>
            <w:proofErr w:type="gramStart"/>
            <w:r>
              <w:rPr>
                <w:rFonts w:ascii="Lato Light" w:eastAsia="Lato Light" w:hAnsi="Lato Light" w:cs="Lato Light"/>
                <w:sz w:val="22"/>
                <w:szCs w:val="22"/>
              </w:rPr>
              <w:t>is</w:t>
            </w:r>
            <w:proofErr w:type="gramEnd"/>
            <w:r>
              <w:rPr>
                <w:rFonts w:ascii="Lato Light" w:eastAsia="Lato Light" w:hAnsi="Lato Light" w:cs="Lato Light"/>
                <w:sz w:val="22"/>
                <w:szCs w:val="22"/>
              </w:rPr>
              <w:t xml:space="preserve"> available to GA approved </w:t>
            </w:r>
            <w:proofErr w:type="spellStart"/>
            <w:r>
              <w:rPr>
                <w:rFonts w:ascii="Lato Light" w:eastAsia="Lato Light" w:hAnsi="Lato Light" w:cs="Lato Light"/>
                <w:sz w:val="22"/>
                <w:szCs w:val="22"/>
              </w:rPr>
              <w:t>centres</w:t>
            </w:r>
            <w:proofErr w:type="spellEnd"/>
            <w:r>
              <w:rPr>
                <w:rFonts w:ascii="Lato Light" w:eastAsia="Lato Light" w:hAnsi="Lato Light" w:cs="Lato Light"/>
                <w:sz w:val="22"/>
                <w:szCs w:val="22"/>
              </w:rPr>
              <w:t>.</w:t>
            </w:r>
          </w:p>
        </w:tc>
      </w:tr>
    </w:tbl>
    <w:p w14:paraId="00000319" w14:textId="77777777" w:rsidR="009B124D" w:rsidRDefault="009B124D"/>
    <w:tbl>
      <w:tblPr>
        <w:tblStyle w:val="a6"/>
        <w:tblW w:w="9000"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ayout w:type="fixed"/>
        <w:tblLook w:val="0400" w:firstRow="0" w:lastRow="0" w:firstColumn="0" w:lastColumn="0" w:noHBand="0" w:noVBand="1"/>
      </w:tblPr>
      <w:tblGrid>
        <w:gridCol w:w="3075"/>
        <w:gridCol w:w="5925"/>
      </w:tblGrid>
      <w:tr w:rsidR="009B124D" w14:paraId="6476BC41" w14:textId="77777777">
        <w:trPr>
          <w:trHeight w:val="850"/>
        </w:trPr>
        <w:tc>
          <w:tcPr>
            <w:tcW w:w="3075" w:type="dxa"/>
            <w:shd w:val="clear" w:color="auto" w:fill="C1E4F5"/>
            <w:vAlign w:val="center"/>
          </w:tcPr>
          <w:p w14:paraId="0000031A" w14:textId="77777777" w:rsidR="009B124D" w:rsidRDefault="00FD0609">
            <w:pPr>
              <w:keepNext/>
              <w:spacing w:before="60" w:line="276" w:lineRule="auto"/>
              <w:rPr>
                <w:rFonts w:ascii="Lato Light" w:eastAsia="Lato Light" w:hAnsi="Lato Light" w:cs="Lato Light"/>
                <w:b/>
                <w:bCs/>
                <w:color w:val="0E2841"/>
                <w:sz w:val="22"/>
                <w:szCs w:val="22"/>
              </w:rPr>
            </w:pPr>
            <w:r>
              <w:rPr>
                <w:rFonts w:ascii="Lato Light" w:eastAsia="Lato Light" w:hAnsi="Lato Light" w:cs="Lato Light"/>
                <w:b/>
                <w:bCs/>
                <w:color w:val="0E2841"/>
                <w:sz w:val="22"/>
                <w:szCs w:val="22"/>
              </w:rPr>
              <w:t>Learning Outcomes</w:t>
            </w:r>
          </w:p>
          <w:p w14:paraId="0000031B" w14:textId="77777777" w:rsidR="009B124D" w:rsidRDefault="009B124D">
            <w:pPr>
              <w:spacing w:line="276" w:lineRule="auto"/>
              <w:rPr>
                <w:rFonts w:ascii="Lato Light" w:eastAsia="Lato Light" w:hAnsi="Lato Light" w:cs="Lato Light"/>
                <w:color w:val="0E2841"/>
                <w:sz w:val="22"/>
                <w:szCs w:val="22"/>
              </w:rPr>
            </w:pPr>
          </w:p>
          <w:p w14:paraId="0000031C" w14:textId="77777777" w:rsidR="009B124D" w:rsidRDefault="00FD0609">
            <w:pPr>
              <w:spacing w:line="276" w:lineRule="auto"/>
              <w:rPr>
                <w:rFonts w:ascii="Lato Light" w:eastAsia="Lato Light" w:hAnsi="Lato Light" w:cs="Lato Light"/>
                <w:color w:val="0E2841"/>
                <w:sz w:val="22"/>
                <w:szCs w:val="22"/>
              </w:rPr>
            </w:pPr>
            <w:r>
              <w:rPr>
                <w:rFonts w:ascii="Lato Light" w:eastAsia="Lato Light" w:hAnsi="Lato Light" w:cs="Lato Light"/>
                <w:color w:val="0E2841"/>
                <w:sz w:val="22"/>
                <w:szCs w:val="22"/>
              </w:rPr>
              <w:t>The learner will</w:t>
            </w:r>
          </w:p>
        </w:tc>
        <w:tc>
          <w:tcPr>
            <w:tcW w:w="5925" w:type="dxa"/>
            <w:shd w:val="clear" w:color="auto" w:fill="C1E4F5"/>
            <w:vAlign w:val="center"/>
          </w:tcPr>
          <w:p w14:paraId="0000031D" w14:textId="77777777" w:rsidR="009B124D" w:rsidRDefault="00FD0609">
            <w:pPr>
              <w:keepNext/>
              <w:spacing w:before="60" w:line="276" w:lineRule="auto"/>
              <w:rPr>
                <w:rFonts w:ascii="Lato Light" w:eastAsia="Lato Light" w:hAnsi="Lato Light" w:cs="Lato Light"/>
                <w:b/>
                <w:bCs/>
                <w:color w:val="0E2841"/>
                <w:sz w:val="22"/>
                <w:szCs w:val="22"/>
              </w:rPr>
            </w:pPr>
            <w:r>
              <w:rPr>
                <w:rFonts w:ascii="Lato Light" w:eastAsia="Lato Light" w:hAnsi="Lato Light" w:cs="Lato Light"/>
                <w:b/>
                <w:bCs/>
                <w:color w:val="0E2841"/>
                <w:sz w:val="22"/>
                <w:szCs w:val="22"/>
              </w:rPr>
              <w:t>Assessment Criteria</w:t>
            </w:r>
          </w:p>
          <w:p w14:paraId="0000031E" w14:textId="77777777" w:rsidR="009B124D" w:rsidRDefault="009B124D">
            <w:pPr>
              <w:keepNext/>
              <w:spacing w:before="60" w:line="276" w:lineRule="auto"/>
              <w:rPr>
                <w:rFonts w:ascii="Lato Light" w:eastAsia="Lato Light" w:hAnsi="Lato Light" w:cs="Lato Light"/>
                <w:b/>
                <w:bCs/>
                <w:color w:val="0E2841"/>
                <w:sz w:val="22"/>
                <w:szCs w:val="22"/>
              </w:rPr>
            </w:pPr>
          </w:p>
          <w:p w14:paraId="0000031F" w14:textId="77777777" w:rsidR="009B124D" w:rsidRDefault="00FD0609">
            <w:pPr>
              <w:spacing w:line="276" w:lineRule="auto"/>
              <w:rPr>
                <w:rFonts w:ascii="Lato Light" w:eastAsia="Lato Light" w:hAnsi="Lato Light" w:cs="Lato Light"/>
                <w:color w:val="0E2841"/>
                <w:sz w:val="22"/>
                <w:szCs w:val="22"/>
              </w:rPr>
            </w:pPr>
            <w:r>
              <w:rPr>
                <w:rFonts w:ascii="Lato Light" w:eastAsia="Lato Light" w:hAnsi="Lato Light" w:cs="Lato Light"/>
                <w:color w:val="0E2841"/>
                <w:sz w:val="22"/>
                <w:szCs w:val="22"/>
              </w:rPr>
              <w:t xml:space="preserve">The learner can </w:t>
            </w:r>
          </w:p>
        </w:tc>
      </w:tr>
      <w:tr w:rsidR="009B124D" w14:paraId="3A20F12A" w14:textId="77777777">
        <w:trPr>
          <w:trHeight w:val="850"/>
        </w:trPr>
        <w:tc>
          <w:tcPr>
            <w:tcW w:w="3075" w:type="dxa"/>
            <w:vMerge w:val="restart"/>
            <w:vAlign w:val="center"/>
          </w:tcPr>
          <w:p w14:paraId="00000320" w14:textId="77777777" w:rsidR="009B124D" w:rsidRDefault="00FD0609">
            <w:pPr>
              <w:numPr>
                <w:ilvl w:val="0"/>
                <w:numId w:val="11"/>
              </w:numPr>
              <w:pBdr>
                <w:top w:val="nil"/>
                <w:left w:val="nil"/>
                <w:bottom w:val="nil"/>
                <w:right w:val="nil"/>
                <w:between w:val="nil"/>
              </w:pBdr>
              <w:spacing w:after="200" w:line="276" w:lineRule="auto"/>
              <w:ind w:left="306" w:hanging="306"/>
              <w:rPr>
                <w:rFonts w:ascii="Lato Light" w:eastAsia="Lato Light" w:hAnsi="Lato Light" w:cs="Lato Light"/>
                <w:color w:val="000000"/>
                <w:sz w:val="22"/>
                <w:szCs w:val="22"/>
              </w:rPr>
            </w:pPr>
            <w:r>
              <w:rPr>
                <w:rFonts w:ascii="Lato Light" w:eastAsia="Lato Light" w:hAnsi="Lato Light" w:cs="Lato Light"/>
                <w:color w:val="000000"/>
                <w:sz w:val="22"/>
                <w:szCs w:val="22"/>
              </w:rPr>
              <w:t>Understand canine long bone structures.</w:t>
            </w:r>
          </w:p>
        </w:tc>
        <w:tc>
          <w:tcPr>
            <w:tcW w:w="5925" w:type="dxa"/>
            <w:vAlign w:val="center"/>
          </w:tcPr>
          <w:p w14:paraId="00000321"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1.1 Identify the anatomical parts of a typical long bone and explain their functions.</w:t>
            </w:r>
          </w:p>
        </w:tc>
      </w:tr>
      <w:tr w:rsidR="009B124D" w14:paraId="1CD0B326" w14:textId="77777777">
        <w:trPr>
          <w:trHeight w:val="850"/>
        </w:trPr>
        <w:tc>
          <w:tcPr>
            <w:tcW w:w="3075" w:type="dxa"/>
            <w:vMerge/>
            <w:vAlign w:val="center"/>
          </w:tcPr>
          <w:p w14:paraId="00000322"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5925" w:type="dxa"/>
            <w:vAlign w:val="center"/>
          </w:tcPr>
          <w:p w14:paraId="00000323" w14:textId="77777777" w:rsidR="009B124D" w:rsidRDefault="00FD0609">
            <w:pPr>
              <w:rPr>
                <w:rFonts w:ascii="Lato Light" w:eastAsia="Lato Light" w:hAnsi="Lato Light" w:cs="Lato Light"/>
                <w:sz w:val="22"/>
                <w:szCs w:val="22"/>
              </w:rPr>
            </w:pPr>
            <w:r>
              <w:rPr>
                <w:rFonts w:ascii="Lato Light" w:eastAsia="Lato Light" w:hAnsi="Lato Light" w:cs="Lato Light"/>
                <w:sz w:val="22"/>
                <w:szCs w:val="22"/>
              </w:rPr>
              <w:t>1.2 Explain the physiological functions of long bones in canines.</w:t>
            </w:r>
          </w:p>
        </w:tc>
      </w:tr>
      <w:tr w:rsidR="009B124D" w14:paraId="0D7578F2" w14:textId="77777777">
        <w:trPr>
          <w:trHeight w:val="850"/>
        </w:trPr>
        <w:tc>
          <w:tcPr>
            <w:tcW w:w="3075" w:type="dxa"/>
            <w:vMerge/>
            <w:vAlign w:val="center"/>
          </w:tcPr>
          <w:p w14:paraId="00000324"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5925" w:type="dxa"/>
            <w:vAlign w:val="center"/>
          </w:tcPr>
          <w:p w14:paraId="00000325" w14:textId="77777777" w:rsidR="009B124D" w:rsidRDefault="00FD0609">
            <w:pPr>
              <w:rPr>
                <w:rFonts w:ascii="Lato Light" w:eastAsia="Lato Light" w:hAnsi="Lato Light" w:cs="Lato Light"/>
                <w:sz w:val="22"/>
                <w:szCs w:val="22"/>
              </w:rPr>
            </w:pPr>
            <w:r>
              <w:rPr>
                <w:rFonts w:ascii="Lato Light" w:eastAsia="Lato Light" w:hAnsi="Lato Light" w:cs="Lato Light"/>
                <w:sz w:val="22"/>
                <w:szCs w:val="22"/>
              </w:rPr>
              <w:t>1.3 Outline the process of long bone growth and development in canines.</w:t>
            </w:r>
          </w:p>
        </w:tc>
      </w:tr>
      <w:tr w:rsidR="009B124D" w14:paraId="6EADA1F8" w14:textId="77777777">
        <w:trPr>
          <w:trHeight w:val="850"/>
        </w:trPr>
        <w:tc>
          <w:tcPr>
            <w:tcW w:w="3075" w:type="dxa"/>
            <w:vMerge w:val="restart"/>
            <w:vAlign w:val="center"/>
          </w:tcPr>
          <w:p w14:paraId="00000326" w14:textId="77777777" w:rsidR="009B124D" w:rsidRDefault="00FD0609">
            <w:pPr>
              <w:numPr>
                <w:ilvl w:val="0"/>
                <w:numId w:val="11"/>
              </w:numPr>
              <w:pBdr>
                <w:top w:val="nil"/>
                <w:left w:val="nil"/>
                <w:bottom w:val="nil"/>
                <w:right w:val="nil"/>
                <w:between w:val="nil"/>
              </w:pBdr>
              <w:spacing w:after="200" w:line="276" w:lineRule="auto"/>
              <w:ind w:left="306" w:hanging="306"/>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Understand the positioning, main </w:t>
            </w:r>
            <w:r>
              <w:rPr>
                <w:rFonts w:ascii="Lato Light" w:eastAsia="Lato Light" w:hAnsi="Lato Light" w:cs="Lato Light"/>
                <w:color w:val="000000"/>
                <w:sz w:val="22"/>
                <w:szCs w:val="22"/>
              </w:rPr>
              <w:lastRenderedPageBreak/>
              <w:t>anatomical features and the functions of the canine skeleton.</w:t>
            </w:r>
          </w:p>
        </w:tc>
        <w:tc>
          <w:tcPr>
            <w:tcW w:w="5925" w:type="dxa"/>
            <w:vAlign w:val="center"/>
          </w:tcPr>
          <w:p w14:paraId="00000327" w14:textId="77777777" w:rsidR="009B124D" w:rsidRDefault="00FD0609">
            <w:pPr>
              <w:rPr>
                <w:rFonts w:ascii="Lato Light" w:eastAsia="Lato Light" w:hAnsi="Lato Light" w:cs="Lato Light"/>
                <w:sz w:val="22"/>
                <w:szCs w:val="22"/>
              </w:rPr>
            </w:pPr>
            <w:r>
              <w:rPr>
                <w:rFonts w:ascii="Lato Light" w:eastAsia="Lato Light" w:hAnsi="Lato Light" w:cs="Lato Light"/>
                <w:sz w:val="22"/>
                <w:szCs w:val="22"/>
              </w:rPr>
              <w:lastRenderedPageBreak/>
              <w:t>2.1 Identify the major sections of the canine skeleton and describe their positioning within the body</w:t>
            </w:r>
            <w:r>
              <w:rPr>
                <w:rFonts w:ascii="Lato Light" w:eastAsia="Lato Light" w:hAnsi="Lato Light" w:cs="Lato Light"/>
                <w:b/>
                <w:bCs/>
                <w:sz w:val="22"/>
                <w:szCs w:val="22"/>
              </w:rPr>
              <w:t>.</w:t>
            </w:r>
          </w:p>
        </w:tc>
      </w:tr>
      <w:tr w:rsidR="009B124D" w14:paraId="162BA0EE" w14:textId="77777777">
        <w:trPr>
          <w:trHeight w:val="850"/>
        </w:trPr>
        <w:tc>
          <w:tcPr>
            <w:tcW w:w="3075" w:type="dxa"/>
            <w:vMerge/>
            <w:vAlign w:val="center"/>
          </w:tcPr>
          <w:p w14:paraId="00000328"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5925" w:type="dxa"/>
            <w:vAlign w:val="center"/>
          </w:tcPr>
          <w:p w14:paraId="00000329"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2.2 Describe the main anatomical features of the major bones.</w:t>
            </w:r>
          </w:p>
        </w:tc>
      </w:tr>
      <w:tr w:rsidR="009B124D" w14:paraId="22C98B6D" w14:textId="77777777">
        <w:trPr>
          <w:trHeight w:val="850"/>
        </w:trPr>
        <w:tc>
          <w:tcPr>
            <w:tcW w:w="3075" w:type="dxa"/>
            <w:vMerge/>
            <w:vAlign w:val="center"/>
          </w:tcPr>
          <w:p w14:paraId="0000032A"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5925" w:type="dxa"/>
            <w:vAlign w:val="center"/>
          </w:tcPr>
          <w:p w14:paraId="0000032B" w14:textId="27321773" w:rsidR="009B124D" w:rsidRDefault="00FD0609">
            <w:pPr>
              <w:rPr>
                <w:rFonts w:ascii="Lato Light" w:eastAsia="Lato Light" w:hAnsi="Lato Light" w:cs="Lato Light"/>
                <w:sz w:val="22"/>
                <w:szCs w:val="22"/>
              </w:rPr>
            </w:pPr>
            <w:r>
              <w:rPr>
                <w:rFonts w:ascii="Lato Light" w:eastAsia="Lato Light" w:hAnsi="Lato Light" w:cs="Lato Light"/>
                <w:sz w:val="22"/>
                <w:szCs w:val="22"/>
              </w:rPr>
              <w:t xml:space="preserve">2.3 </w:t>
            </w:r>
            <w:proofErr w:type="spellStart"/>
            <w:r>
              <w:rPr>
                <w:rFonts w:ascii="Lato Light" w:eastAsia="Lato Light" w:hAnsi="Lato Light" w:cs="Lato Light"/>
                <w:sz w:val="22"/>
                <w:szCs w:val="22"/>
              </w:rPr>
              <w:t>Analyse</w:t>
            </w:r>
            <w:proofErr w:type="spellEnd"/>
            <w:r>
              <w:rPr>
                <w:rFonts w:ascii="Lato Light" w:eastAsia="Lato Light" w:hAnsi="Lato Light" w:cs="Lato Light"/>
                <w:sz w:val="22"/>
                <w:szCs w:val="22"/>
              </w:rPr>
              <w:t xml:space="preserve"> the role and function of the different forms and shapes of major canine bones</w:t>
            </w:r>
            <w:r w:rsidR="00FB5048">
              <w:rPr>
                <w:rFonts w:ascii="Lato Light" w:eastAsia="Lato Light" w:hAnsi="Lato Light" w:cs="Lato Light"/>
                <w:sz w:val="22"/>
                <w:szCs w:val="22"/>
              </w:rPr>
              <w:t>.</w:t>
            </w:r>
          </w:p>
        </w:tc>
      </w:tr>
      <w:tr w:rsidR="009B124D" w14:paraId="28F69A95" w14:textId="77777777">
        <w:trPr>
          <w:trHeight w:val="850"/>
        </w:trPr>
        <w:tc>
          <w:tcPr>
            <w:tcW w:w="3075" w:type="dxa"/>
            <w:vMerge/>
            <w:vAlign w:val="center"/>
          </w:tcPr>
          <w:p w14:paraId="0000032C"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5925" w:type="dxa"/>
            <w:vAlign w:val="center"/>
          </w:tcPr>
          <w:p w14:paraId="0000032D" w14:textId="77777777" w:rsidR="009B124D" w:rsidRDefault="00FD0609">
            <w:pPr>
              <w:rPr>
                <w:rFonts w:ascii="Lato Light" w:eastAsia="Lato Light" w:hAnsi="Lato Light" w:cs="Lato Light"/>
                <w:sz w:val="22"/>
                <w:szCs w:val="22"/>
              </w:rPr>
            </w:pPr>
            <w:r>
              <w:rPr>
                <w:rFonts w:ascii="Lato Light" w:eastAsia="Lato Light" w:hAnsi="Lato Light" w:cs="Lato Light"/>
                <w:sz w:val="22"/>
                <w:szCs w:val="22"/>
              </w:rPr>
              <w:t>2.4 Explain how the major canine bones and their anatomy are important to different muscle functions.</w:t>
            </w:r>
          </w:p>
        </w:tc>
      </w:tr>
      <w:tr w:rsidR="009B124D" w14:paraId="179512A2" w14:textId="77777777">
        <w:trPr>
          <w:trHeight w:val="850"/>
        </w:trPr>
        <w:tc>
          <w:tcPr>
            <w:tcW w:w="3075" w:type="dxa"/>
            <w:vMerge/>
            <w:vAlign w:val="center"/>
          </w:tcPr>
          <w:p w14:paraId="0000032E"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5925" w:type="dxa"/>
            <w:vAlign w:val="center"/>
          </w:tcPr>
          <w:p w14:paraId="0000032F" w14:textId="77777777" w:rsidR="009B124D" w:rsidRDefault="00FD0609">
            <w:pPr>
              <w:pBdr>
                <w:top w:val="nil"/>
                <w:left w:val="nil"/>
                <w:bottom w:val="nil"/>
                <w:right w:val="nil"/>
                <w:between w:val="nil"/>
              </w:pBdr>
              <w:rPr>
                <w:rFonts w:ascii="Lato Light" w:eastAsia="Lato Light" w:hAnsi="Lato Light" w:cs="Lato Light"/>
                <w:sz w:val="22"/>
                <w:szCs w:val="22"/>
              </w:rPr>
            </w:pPr>
            <w:r>
              <w:rPr>
                <w:rFonts w:ascii="Lato Light" w:eastAsia="Lato Light" w:hAnsi="Lato Light" w:cs="Lato Light"/>
                <w:sz w:val="22"/>
                <w:szCs w:val="22"/>
              </w:rPr>
              <w:t xml:space="preserve">2.5 Explain why understanding and knowledge of the canine skeletal system is essential for a canine </w:t>
            </w:r>
            <w:proofErr w:type="spellStart"/>
            <w:r>
              <w:rPr>
                <w:rFonts w:ascii="Lato Light" w:eastAsia="Lato Light" w:hAnsi="Lato Light" w:cs="Lato Light"/>
                <w:sz w:val="22"/>
                <w:szCs w:val="22"/>
              </w:rPr>
              <w:t>myotherapist</w:t>
            </w:r>
            <w:proofErr w:type="spellEnd"/>
            <w:r>
              <w:rPr>
                <w:rFonts w:ascii="Lato Light" w:eastAsia="Lato Light" w:hAnsi="Lato Light" w:cs="Lato Light"/>
                <w:sz w:val="22"/>
                <w:szCs w:val="22"/>
              </w:rPr>
              <w:t>.</w:t>
            </w:r>
          </w:p>
        </w:tc>
      </w:tr>
      <w:tr w:rsidR="009B124D" w14:paraId="4CF895C9" w14:textId="77777777">
        <w:trPr>
          <w:trHeight w:val="850"/>
        </w:trPr>
        <w:tc>
          <w:tcPr>
            <w:tcW w:w="3075" w:type="dxa"/>
            <w:vMerge w:val="restart"/>
            <w:vAlign w:val="center"/>
          </w:tcPr>
          <w:p w14:paraId="00000330" w14:textId="77777777" w:rsidR="009B124D" w:rsidRDefault="00FD0609">
            <w:pPr>
              <w:numPr>
                <w:ilvl w:val="0"/>
                <w:numId w:val="11"/>
              </w:numPr>
              <w:pBdr>
                <w:top w:val="nil"/>
                <w:left w:val="nil"/>
                <w:bottom w:val="nil"/>
                <w:right w:val="nil"/>
                <w:between w:val="nil"/>
              </w:pBdr>
              <w:spacing w:after="200" w:line="276" w:lineRule="auto"/>
              <w:ind w:left="306" w:hanging="306"/>
              <w:rPr>
                <w:rFonts w:ascii="Lato Light" w:eastAsia="Lato Light" w:hAnsi="Lato Light" w:cs="Lato Light"/>
                <w:color w:val="000000"/>
                <w:sz w:val="22"/>
                <w:szCs w:val="22"/>
              </w:rPr>
            </w:pPr>
            <w:r>
              <w:rPr>
                <w:rFonts w:ascii="Lato Light" w:eastAsia="Lato Light" w:hAnsi="Lato Light" w:cs="Lato Light"/>
                <w:color w:val="000000"/>
                <w:sz w:val="22"/>
                <w:szCs w:val="22"/>
              </w:rPr>
              <w:t>Understand the main superficial bone structures of a canine.</w:t>
            </w:r>
          </w:p>
        </w:tc>
        <w:tc>
          <w:tcPr>
            <w:tcW w:w="5925" w:type="dxa"/>
            <w:vAlign w:val="center"/>
          </w:tcPr>
          <w:p w14:paraId="00000331" w14:textId="50EA8F58"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3.1 Identify the main bony structures of the canine skeleton that can be felt during palpation</w:t>
            </w:r>
            <w:r w:rsidR="00FB5048">
              <w:rPr>
                <w:rFonts w:ascii="Lato Light" w:eastAsia="Lato Light" w:hAnsi="Lato Light" w:cs="Lato Light"/>
                <w:sz w:val="22"/>
                <w:szCs w:val="22"/>
              </w:rPr>
              <w:t>.</w:t>
            </w:r>
          </w:p>
        </w:tc>
      </w:tr>
      <w:tr w:rsidR="009B124D" w14:paraId="77971E0D" w14:textId="77777777">
        <w:trPr>
          <w:trHeight w:val="850"/>
        </w:trPr>
        <w:tc>
          <w:tcPr>
            <w:tcW w:w="3075" w:type="dxa"/>
            <w:vMerge/>
            <w:vAlign w:val="center"/>
          </w:tcPr>
          <w:p w14:paraId="00000332"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5925" w:type="dxa"/>
            <w:vAlign w:val="center"/>
          </w:tcPr>
          <w:p w14:paraId="00000333" w14:textId="47BA4B60"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 xml:space="preserve">3.2 Explain why knowledge of superficial bone structures is essential in therapeutic practice for a canine </w:t>
            </w:r>
            <w:proofErr w:type="spellStart"/>
            <w:r>
              <w:rPr>
                <w:rFonts w:ascii="Lato Light" w:eastAsia="Lato Light" w:hAnsi="Lato Light" w:cs="Lato Light"/>
                <w:sz w:val="22"/>
                <w:szCs w:val="22"/>
              </w:rPr>
              <w:t>myotherapist</w:t>
            </w:r>
            <w:proofErr w:type="spellEnd"/>
            <w:r w:rsidR="00FB5048">
              <w:rPr>
                <w:rFonts w:ascii="Lato Light" w:eastAsia="Lato Light" w:hAnsi="Lato Light" w:cs="Lato Light"/>
                <w:sz w:val="22"/>
                <w:szCs w:val="22"/>
              </w:rPr>
              <w:t>.</w:t>
            </w:r>
          </w:p>
        </w:tc>
      </w:tr>
      <w:tr w:rsidR="009B124D" w14:paraId="7B68D759" w14:textId="77777777">
        <w:trPr>
          <w:trHeight w:val="850"/>
        </w:trPr>
        <w:tc>
          <w:tcPr>
            <w:tcW w:w="3075" w:type="dxa"/>
            <w:vMerge w:val="restart"/>
            <w:vAlign w:val="center"/>
          </w:tcPr>
          <w:p w14:paraId="00000334" w14:textId="77777777" w:rsidR="009B124D" w:rsidRDefault="00FD0609">
            <w:pPr>
              <w:numPr>
                <w:ilvl w:val="0"/>
                <w:numId w:val="11"/>
              </w:numPr>
              <w:pBdr>
                <w:top w:val="nil"/>
                <w:left w:val="nil"/>
                <w:bottom w:val="nil"/>
                <w:right w:val="nil"/>
                <w:between w:val="nil"/>
              </w:pBdr>
              <w:spacing w:after="200" w:line="276" w:lineRule="auto"/>
              <w:ind w:left="306" w:hanging="284"/>
              <w:rPr>
                <w:rFonts w:ascii="Lato Light" w:eastAsia="Lato Light" w:hAnsi="Lato Light" w:cs="Lato Light"/>
                <w:color w:val="000000"/>
                <w:sz w:val="22"/>
                <w:szCs w:val="22"/>
              </w:rPr>
            </w:pPr>
            <w:bookmarkStart w:id="20" w:name="_heading=h.29behtser4la" w:colFirst="0" w:colLast="0"/>
            <w:bookmarkEnd w:id="20"/>
            <w:r>
              <w:rPr>
                <w:rFonts w:ascii="Lato Light" w:eastAsia="Lato Light" w:hAnsi="Lato Light" w:cs="Lato Light"/>
                <w:color w:val="000000"/>
                <w:sz w:val="22"/>
                <w:szCs w:val="22"/>
              </w:rPr>
              <w:t>Understand the joints involved in the thoracic and pelvic limbs.</w:t>
            </w:r>
          </w:p>
        </w:tc>
        <w:tc>
          <w:tcPr>
            <w:tcW w:w="5925" w:type="dxa"/>
            <w:vAlign w:val="center"/>
          </w:tcPr>
          <w:p w14:paraId="00000335" w14:textId="77777777" w:rsidR="009B124D" w:rsidRDefault="00FD0609">
            <w:pPr>
              <w:spacing w:line="276" w:lineRule="auto"/>
              <w:rPr>
                <w:sz w:val="22"/>
                <w:szCs w:val="22"/>
              </w:rPr>
            </w:pPr>
            <w:r>
              <w:rPr>
                <w:rFonts w:ascii="Lato Light" w:eastAsia="Lato Light" w:hAnsi="Lato Light" w:cs="Lato Light"/>
                <w:sz w:val="22"/>
                <w:szCs w:val="22"/>
              </w:rPr>
              <w:t>4.1 Describe the anatomy of the bones that comprise the pelvic and thoracic limbs.</w:t>
            </w:r>
          </w:p>
        </w:tc>
      </w:tr>
      <w:tr w:rsidR="009B124D" w14:paraId="001A70A4" w14:textId="77777777">
        <w:trPr>
          <w:trHeight w:val="850"/>
        </w:trPr>
        <w:tc>
          <w:tcPr>
            <w:tcW w:w="3075" w:type="dxa"/>
            <w:vMerge/>
            <w:vAlign w:val="center"/>
          </w:tcPr>
          <w:p w14:paraId="00000336" w14:textId="77777777" w:rsidR="009B124D" w:rsidRDefault="009B124D">
            <w:pPr>
              <w:widowControl w:val="0"/>
              <w:pBdr>
                <w:top w:val="nil"/>
                <w:left w:val="nil"/>
                <w:bottom w:val="nil"/>
                <w:right w:val="nil"/>
                <w:between w:val="nil"/>
              </w:pBdr>
              <w:spacing w:line="276" w:lineRule="auto"/>
              <w:rPr>
                <w:sz w:val="22"/>
                <w:szCs w:val="22"/>
              </w:rPr>
            </w:pPr>
          </w:p>
        </w:tc>
        <w:tc>
          <w:tcPr>
            <w:tcW w:w="5925" w:type="dxa"/>
            <w:vAlign w:val="center"/>
          </w:tcPr>
          <w:p w14:paraId="00000337"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4.2 Identify the different types of joints in the thoracic and pelvic limbs.</w:t>
            </w:r>
          </w:p>
        </w:tc>
      </w:tr>
      <w:tr w:rsidR="009B124D" w14:paraId="115FE812" w14:textId="77777777">
        <w:trPr>
          <w:trHeight w:val="850"/>
        </w:trPr>
        <w:tc>
          <w:tcPr>
            <w:tcW w:w="3075" w:type="dxa"/>
            <w:vMerge/>
            <w:vAlign w:val="center"/>
          </w:tcPr>
          <w:p w14:paraId="00000338"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5925" w:type="dxa"/>
            <w:vAlign w:val="center"/>
          </w:tcPr>
          <w:p w14:paraId="00000339"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4.3 Describe the anatomical features involved in the formation of each of the joints in the thoracic limb and pelvic limb.</w:t>
            </w:r>
          </w:p>
        </w:tc>
      </w:tr>
      <w:tr w:rsidR="009B124D" w14:paraId="2756BFA0" w14:textId="77777777">
        <w:trPr>
          <w:trHeight w:val="850"/>
        </w:trPr>
        <w:tc>
          <w:tcPr>
            <w:tcW w:w="3075" w:type="dxa"/>
            <w:vMerge/>
            <w:vAlign w:val="center"/>
          </w:tcPr>
          <w:p w14:paraId="0000033A"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5925" w:type="dxa"/>
            <w:vAlign w:val="center"/>
          </w:tcPr>
          <w:p w14:paraId="0000033B"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4.4 Explain the function and action of each joint of the canine pelvic limb and thoracic limb.</w:t>
            </w:r>
          </w:p>
        </w:tc>
      </w:tr>
    </w:tbl>
    <w:p w14:paraId="0000033C" w14:textId="77777777" w:rsidR="009B124D" w:rsidRDefault="009B124D"/>
    <w:p w14:paraId="0000033D" w14:textId="01A4BEEB" w:rsidR="009B124D" w:rsidRDefault="009B124D">
      <w:pPr>
        <w:rPr>
          <w:highlight w:val="yellow"/>
        </w:rPr>
      </w:pPr>
    </w:p>
    <w:p w14:paraId="0000033E" w14:textId="77777777" w:rsidR="009B124D" w:rsidRDefault="009B124D">
      <w:pPr>
        <w:rPr>
          <w:highlight w:val="yellow"/>
        </w:rPr>
      </w:pPr>
    </w:p>
    <w:p w14:paraId="0000033F" w14:textId="77777777" w:rsidR="009B124D" w:rsidRDefault="009B124D"/>
    <w:p w14:paraId="00000340" w14:textId="77777777" w:rsidR="009B124D" w:rsidRDefault="009B124D"/>
    <w:p w14:paraId="00000341" w14:textId="77777777" w:rsidR="009B124D" w:rsidRDefault="009B124D">
      <w:pPr>
        <w:pBdr>
          <w:top w:val="nil"/>
          <w:left w:val="nil"/>
          <w:bottom w:val="nil"/>
          <w:right w:val="nil"/>
          <w:between w:val="nil"/>
        </w:pBdr>
        <w:spacing w:line="276" w:lineRule="auto"/>
        <w:rPr>
          <w:rFonts w:ascii="Lato" w:eastAsia="Lato" w:hAnsi="Lato" w:cs="Lato"/>
          <w:b/>
          <w:bCs/>
          <w:color w:val="1D4189"/>
        </w:rPr>
      </w:pPr>
    </w:p>
    <w:p w14:paraId="00000342" w14:textId="77777777" w:rsidR="009B124D" w:rsidRDefault="009B124D">
      <w:pPr>
        <w:pBdr>
          <w:top w:val="nil"/>
          <w:left w:val="nil"/>
          <w:bottom w:val="nil"/>
          <w:right w:val="nil"/>
          <w:between w:val="nil"/>
        </w:pBdr>
        <w:spacing w:line="276" w:lineRule="auto"/>
        <w:rPr>
          <w:rFonts w:ascii="Lato" w:eastAsia="Lato" w:hAnsi="Lato" w:cs="Lato"/>
          <w:b/>
          <w:bCs/>
          <w:color w:val="1D4189"/>
        </w:rPr>
      </w:pPr>
    </w:p>
    <w:p w14:paraId="46C7F14C" w14:textId="77777777" w:rsidR="00BC0DFA" w:rsidRDefault="00BC0DFA">
      <w:pPr>
        <w:pBdr>
          <w:top w:val="nil"/>
          <w:left w:val="nil"/>
          <w:bottom w:val="nil"/>
          <w:right w:val="nil"/>
          <w:between w:val="nil"/>
        </w:pBdr>
        <w:spacing w:line="276" w:lineRule="auto"/>
        <w:rPr>
          <w:rFonts w:ascii="Lato" w:eastAsia="Lato" w:hAnsi="Lato" w:cs="Lato"/>
          <w:b/>
          <w:bCs/>
          <w:color w:val="1D4189"/>
        </w:rPr>
      </w:pPr>
    </w:p>
    <w:p w14:paraId="08FF1548" w14:textId="77777777" w:rsidR="00BC0DFA" w:rsidRDefault="00BC0DFA">
      <w:pPr>
        <w:pBdr>
          <w:top w:val="nil"/>
          <w:left w:val="nil"/>
          <w:bottom w:val="nil"/>
          <w:right w:val="nil"/>
          <w:between w:val="nil"/>
        </w:pBdr>
        <w:spacing w:line="276" w:lineRule="auto"/>
        <w:rPr>
          <w:rFonts w:ascii="Lato" w:eastAsia="Lato" w:hAnsi="Lato" w:cs="Lato"/>
          <w:b/>
          <w:bCs/>
          <w:color w:val="1D4189"/>
        </w:rPr>
      </w:pPr>
    </w:p>
    <w:p w14:paraId="7E0C729F" w14:textId="77777777" w:rsidR="00BC0DFA" w:rsidRDefault="00BC0DFA">
      <w:pPr>
        <w:pBdr>
          <w:top w:val="nil"/>
          <w:left w:val="nil"/>
          <w:bottom w:val="nil"/>
          <w:right w:val="nil"/>
          <w:between w:val="nil"/>
        </w:pBdr>
        <w:spacing w:line="276" w:lineRule="auto"/>
        <w:rPr>
          <w:rFonts w:ascii="Lato" w:eastAsia="Lato" w:hAnsi="Lato" w:cs="Lato"/>
          <w:b/>
          <w:bCs/>
          <w:color w:val="1D4189"/>
        </w:rPr>
      </w:pPr>
    </w:p>
    <w:p w14:paraId="256F377F" w14:textId="77777777" w:rsidR="00BC0DFA" w:rsidRDefault="00BC0DFA">
      <w:pPr>
        <w:pBdr>
          <w:top w:val="nil"/>
          <w:left w:val="nil"/>
          <w:bottom w:val="nil"/>
          <w:right w:val="nil"/>
          <w:between w:val="nil"/>
        </w:pBdr>
        <w:spacing w:line="276" w:lineRule="auto"/>
        <w:rPr>
          <w:rFonts w:ascii="Lato" w:eastAsia="Lato" w:hAnsi="Lato" w:cs="Lato"/>
          <w:b/>
          <w:bCs/>
          <w:color w:val="1D4189"/>
        </w:rPr>
      </w:pPr>
    </w:p>
    <w:p w14:paraId="3679BE44" w14:textId="77777777" w:rsidR="00BC0DFA" w:rsidRDefault="00BC0DFA">
      <w:pPr>
        <w:pBdr>
          <w:top w:val="nil"/>
          <w:left w:val="nil"/>
          <w:bottom w:val="nil"/>
          <w:right w:val="nil"/>
          <w:between w:val="nil"/>
        </w:pBdr>
        <w:spacing w:line="276" w:lineRule="auto"/>
        <w:rPr>
          <w:rFonts w:ascii="Lato" w:eastAsia="Lato" w:hAnsi="Lato" w:cs="Lato"/>
          <w:b/>
          <w:bCs/>
          <w:color w:val="1D4189"/>
        </w:rPr>
      </w:pPr>
    </w:p>
    <w:p w14:paraId="00000343" w14:textId="77777777" w:rsidR="009B124D" w:rsidRDefault="009B124D">
      <w:pPr>
        <w:pBdr>
          <w:top w:val="nil"/>
          <w:left w:val="nil"/>
          <w:bottom w:val="nil"/>
          <w:right w:val="nil"/>
          <w:between w:val="nil"/>
        </w:pBdr>
        <w:spacing w:line="276" w:lineRule="auto"/>
        <w:rPr>
          <w:rFonts w:ascii="Lato" w:eastAsia="Lato" w:hAnsi="Lato" w:cs="Lato"/>
          <w:b/>
          <w:bCs/>
          <w:color w:val="1D4189"/>
        </w:rPr>
      </w:pPr>
    </w:p>
    <w:p w14:paraId="00000344" w14:textId="77777777" w:rsidR="009B124D" w:rsidRDefault="009B124D">
      <w:pPr>
        <w:pBdr>
          <w:top w:val="nil"/>
          <w:left w:val="nil"/>
          <w:bottom w:val="nil"/>
          <w:right w:val="nil"/>
          <w:between w:val="nil"/>
        </w:pBdr>
        <w:spacing w:line="276" w:lineRule="auto"/>
        <w:rPr>
          <w:rFonts w:ascii="Lato" w:eastAsia="Lato" w:hAnsi="Lato" w:cs="Lato"/>
          <w:b/>
          <w:bCs/>
          <w:color w:val="1D4189"/>
        </w:rPr>
      </w:pPr>
    </w:p>
    <w:p w14:paraId="00000345" w14:textId="77777777" w:rsidR="009B124D" w:rsidRDefault="009B124D">
      <w:pPr>
        <w:pBdr>
          <w:top w:val="nil"/>
          <w:left w:val="nil"/>
          <w:bottom w:val="nil"/>
          <w:right w:val="nil"/>
          <w:between w:val="nil"/>
        </w:pBdr>
        <w:spacing w:line="276" w:lineRule="auto"/>
        <w:rPr>
          <w:rFonts w:ascii="Lato" w:eastAsia="Lato" w:hAnsi="Lato" w:cs="Lato"/>
          <w:b/>
          <w:bCs/>
          <w:color w:val="1D4189"/>
        </w:rPr>
      </w:pPr>
    </w:p>
    <w:tbl>
      <w:tblPr>
        <w:tblStyle w:val="a7"/>
        <w:tblW w:w="5000" w:type="pct"/>
        <w:jc w:val="center"/>
        <w:tblBorders>
          <w:top w:val="single" w:sz="12" w:space="0" w:color="A6A6A6"/>
          <w:left w:val="single" w:sz="12" w:space="0" w:color="A6A6A6"/>
          <w:bottom w:val="single" w:sz="12" w:space="0" w:color="A6A6A6"/>
          <w:right w:val="single" w:sz="12" w:space="0" w:color="A6A6A6"/>
          <w:insideH w:val="single" w:sz="4" w:space="0" w:color="A6A6A6"/>
          <w:insideV w:val="single" w:sz="4" w:space="0" w:color="A6A6A6"/>
        </w:tblBorders>
        <w:tblLook w:val="0400" w:firstRow="0" w:lastRow="0" w:firstColumn="0" w:lastColumn="0" w:noHBand="0" w:noVBand="1"/>
      </w:tblPr>
      <w:tblGrid>
        <w:gridCol w:w="358"/>
        <w:gridCol w:w="3918"/>
        <w:gridCol w:w="1131"/>
        <w:gridCol w:w="1133"/>
        <w:gridCol w:w="995"/>
        <w:gridCol w:w="1461"/>
      </w:tblGrid>
      <w:tr w:rsidR="009B124D" w14:paraId="5D22858A" w14:textId="77777777" w:rsidTr="00C57E3B">
        <w:trPr>
          <w:trHeight w:val="567"/>
          <w:jc w:val="center"/>
        </w:trPr>
        <w:tc>
          <w:tcPr>
            <w:tcW w:w="2393" w:type="pct"/>
            <w:gridSpan w:val="2"/>
            <w:shd w:val="clear" w:color="auto" w:fill="C1E4F5"/>
            <w:vAlign w:val="center"/>
          </w:tcPr>
          <w:p w14:paraId="00000346" w14:textId="77777777" w:rsidR="009B124D" w:rsidRDefault="00FD0609">
            <w:pPr>
              <w:spacing w:line="276" w:lineRule="auto"/>
              <w:jc w:val="center"/>
              <w:rPr>
                <w:rFonts w:ascii="Lato Light" w:eastAsia="Lato Light" w:hAnsi="Lato Light" w:cs="Lato Light"/>
                <w:b/>
                <w:bCs/>
                <w:color w:val="1D4189"/>
                <w:sz w:val="22"/>
                <w:szCs w:val="22"/>
              </w:rPr>
            </w:pPr>
            <w:r>
              <w:rPr>
                <w:rFonts w:ascii="Lato Light" w:eastAsia="Lato Light" w:hAnsi="Lato Light" w:cs="Lato Light"/>
                <w:b/>
                <w:bCs/>
                <w:color w:val="1D4189"/>
                <w:sz w:val="22"/>
                <w:szCs w:val="22"/>
              </w:rPr>
              <w:lastRenderedPageBreak/>
              <w:t>Mandatory Unit</w:t>
            </w:r>
          </w:p>
        </w:tc>
        <w:tc>
          <w:tcPr>
            <w:tcW w:w="651" w:type="pct"/>
            <w:shd w:val="clear" w:color="auto" w:fill="C1E4F5"/>
            <w:vAlign w:val="center"/>
          </w:tcPr>
          <w:p w14:paraId="00000348" w14:textId="77777777" w:rsidR="009B124D" w:rsidRDefault="00FD0609">
            <w:pPr>
              <w:spacing w:line="276" w:lineRule="auto"/>
              <w:jc w:val="center"/>
              <w:rPr>
                <w:rFonts w:ascii="Lato Light" w:eastAsia="Lato Light" w:hAnsi="Lato Light" w:cs="Lato Light"/>
                <w:b/>
                <w:bCs/>
                <w:color w:val="1D4189"/>
                <w:sz w:val="22"/>
                <w:szCs w:val="22"/>
              </w:rPr>
            </w:pPr>
            <w:r>
              <w:rPr>
                <w:rFonts w:ascii="Lato Light" w:eastAsia="Lato Light" w:hAnsi="Lato Light" w:cs="Lato Light"/>
                <w:b/>
                <w:bCs/>
                <w:color w:val="1D4189"/>
                <w:sz w:val="22"/>
                <w:szCs w:val="22"/>
              </w:rPr>
              <w:t>GLH</w:t>
            </w:r>
          </w:p>
        </w:tc>
        <w:tc>
          <w:tcPr>
            <w:tcW w:w="652" w:type="pct"/>
            <w:shd w:val="clear" w:color="auto" w:fill="C1E4F5"/>
            <w:vAlign w:val="center"/>
          </w:tcPr>
          <w:p w14:paraId="00000349" w14:textId="77777777" w:rsidR="009B124D" w:rsidRDefault="00FD0609">
            <w:pPr>
              <w:spacing w:line="276" w:lineRule="auto"/>
              <w:jc w:val="center"/>
              <w:rPr>
                <w:rFonts w:ascii="Lato Light" w:eastAsia="Lato Light" w:hAnsi="Lato Light" w:cs="Lato Light"/>
                <w:b/>
                <w:bCs/>
                <w:color w:val="1D4189"/>
                <w:sz w:val="22"/>
                <w:szCs w:val="22"/>
              </w:rPr>
            </w:pPr>
            <w:r>
              <w:rPr>
                <w:rFonts w:ascii="Lato Light" w:eastAsia="Lato Light" w:hAnsi="Lato Light" w:cs="Lato Light"/>
                <w:b/>
                <w:bCs/>
                <w:color w:val="1D4189"/>
                <w:sz w:val="22"/>
                <w:szCs w:val="22"/>
              </w:rPr>
              <w:t>Credits</w:t>
            </w:r>
          </w:p>
        </w:tc>
        <w:tc>
          <w:tcPr>
            <w:tcW w:w="575" w:type="pct"/>
            <w:shd w:val="clear" w:color="auto" w:fill="C1E4F5"/>
            <w:vAlign w:val="center"/>
          </w:tcPr>
          <w:p w14:paraId="0000034A" w14:textId="77777777" w:rsidR="009B124D" w:rsidRDefault="00FD0609">
            <w:pPr>
              <w:spacing w:line="276" w:lineRule="auto"/>
              <w:jc w:val="center"/>
              <w:rPr>
                <w:rFonts w:ascii="Lato Light" w:eastAsia="Lato Light" w:hAnsi="Lato Light" w:cs="Lato Light"/>
                <w:b/>
                <w:bCs/>
                <w:color w:val="1D4189"/>
                <w:sz w:val="22"/>
                <w:szCs w:val="22"/>
              </w:rPr>
            </w:pPr>
            <w:r>
              <w:rPr>
                <w:rFonts w:ascii="Lato Light" w:eastAsia="Lato Light" w:hAnsi="Lato Light" w:cs="Lato Light"/>
                <w:b/>
                <w:bCs/>
                <w:color w:val="1D4189"/>
                <w:sz w:val="22"/>
                <w:szCs w:val="22"/>
              </w:rPr>
              <w:t>Level</w:t>
            </w:r>
          </w:p>
        </w:tc>
        <w:tc>
          <w:tcPr>
            <w:tcW w:w="729" w:type="pct"/>
            <w:shd w:val="clear" w:color="auto" w:fill="C1E4F5"/>
            <w:vAlign w:val="center"/>
          </w:tcPr>
          <w:p w14:paraId="0000034B" w14:textId="77777777" w:rsidR="009B124D" w:rsidRDefault="00FD0609">
            <w:pPr>
              <w:spacing w:line="276" w:lineRule="auto"/>
              <w:jc w:val="center"/>
              <w:rPr>
                <w:rFonts w:ascii="Lato Light" w:eastAsia="Lato Light" w:hAnsi="Lato Light" w:cs="Lato Light"/>
                <w:b/>
                <w:bCs/>
                <w:color w:val="1D4189"/>
                <w:sz w:val="22"/>
                <w:szCs w:val="22"/>
              </w:rPr>
            </w:pPr>
            <w:r>
              <w:rPr>
                <w:rFonts w:ascii="Lato Light" w:eastAsia="Lato Light" w:hAnsi="Lato Light" w:cs="Lato Light"/>
                <w:b/>
                <w:bCs/>
                <w:color w:val="1D4189"/>
                <w:sz w:val="22"/>
                <w:szCs w:val="22"/>
              </w:rPr>
              <w:t>Unit Reference</w:t>
            </w:r>
          </w:p>
        </w:tc>
      </w:tr>
      <w:tr w:rsidR="009B124D" w14:paraId="1069E9D5" w14:textId="77777777" w:rsidTr="00C57E3B">
        <w:trPr>
          <w:trHeight w:val="850"/>
          <w:jc w:val="center"/>
        </w:trPr>
        <w:tc>
          <w:tcPr>
            <w:tcW w:w="193" w:type="pct"/>
            <w:vAlign w:val="center"/>
          </w:tcPr>
          <w:p w14:paraId="0000034C" w14:textId="77777777" w:rsidR="009B124D" w:rsidRDefault="00FD0609">
            <w:pPr>
              <w:spacing w:line="276" w:lineRule="auto"/>
              <w:jc w:val="center"/>
              <w:rPr>
                <w:rFonts w:ascii="Lato" w:eastAsia="Lato" w:hAnsi="Lato" w:cs="Lato"/>
                <w:b/>
                <w:bCs/>
                <w:color w:val="1D4189"/>
                <w:sz w:val="22"/>
                <w:szCs w:val="22"/>
              </w:rPr>
            </w:pPr>
            <w:r>
              <w:rPr>
                <w:rFonts w:ascii="Lato" w:eastAsia="Lato" w:hAnsi="Lato" w:cs="Lato"/>
                <w:b/>
                <w:bCs/>
                <w:color w:val="1D4189"/>
                <w:sz w:val="22"/>
                <w:szCs w:val="22"/>
              </w:rPr>
              <w:t>3</w:t>
            </w:r>
          </w:p>
        </w:tc>
        <w:tc>
          <w:tcPr>
            <w:tcW w:w="2200" w:type="pct"/>
            <w:vAlign w:val="center"/>
          </w:tcPr>
          <w:p w14:paraId="0000034D" w14:textId="77777777" w:rsidR="009B124D" w:rsidRDefault="00FD0609">
            <w:pPr>
              <w:spacing w:line="276" w:lineRule="auto"/>
              <w:ind w:right="198"/>
              <w:rPr>
                <w:rFonts w:ascii="Lato" w:eastAsia="Lato" w:hAnsi="Lato" w:cs="Lato"/>
                <w:b/>
                <w:bCs/>
                <w:color w:val="1D4189"/>
                <w:sz w:val="22"/>
                <w:szCs w:val="22"/>
              </w:rPr>
            </w:pPr>
            <w:r>
              <w:rPr>
                <w:rFonts w:ascii="Lato" w:eastAsia="Lato" w:hAnsi="Lato" w:cs="Lato"/>
                <w:b/>
                <w:bCs/>
                <w:color w:val="1D4189"/>
                <w:sz w:val="22"/>
                <w:szCs w:val="22"/>
              </w:rPr>
              <w:t>Canine Locomotion – The Musculature</w:t>
            </w:r>
          </w:p>
        </w:tc>
        <w:tc>
          <w:tcPr>
            <w:tcW w:w="651" w:type="pct"/>
            <w:vAlign w:val="center"/>
          </w:tcPr>
          <w:p w14:paraId="0000034E" w14:textId="77777777" w:rsidR="009B124D" w:rsidRDefault="00FD0609">
            <w:pPr>
              <w:spacing w:line="276" w:lineRule="auto"/>
              <w:jc w:val="center"/>
              <w:rPr>
                <w:rFonts w:ascii="Lato" w:eastAsia="Lato" w:hAnsi="Lato" w:cs="Lato"/>
                <w:b/>
                <w:bCs/>
                <w:color w:val="1D4189"/>
                <w:sz w:val="22"/>
                <w:szCs w:val="22"/>
              </w:rPr>
            </w:pPr>
            <w:r>
              <w:rPr>
                <w:rFonts w:ascii="Lato" w:eastAsia="Lato" w:hAnsi="Lato" w:cs="Lato"/>
                <w:b/>
                <w:bCs/>
                <w:color w:val="1D4189"/>
                <w:sz w:val="22"/>
                <w:szCs w:val="22"/>
              </w:rPr>
              <w:t>15</w:t>
            </w:r>
          </w:p>
        </w:tc>
        <w:tc>
          <w:tcPr>
            <w:tcW w:w="652" w:type="pct"/>
            <w:vAlign w:val="center"/>
          </w:tcPr>
          <w:p w14:paraId="0000034F" w14:textId="77777777" w:rsidR="009B124D" w:rsidRDefault="00FD0609">
            <w:pPr>
              <w:spacing w:line="276" w:lineRule="auto"/>
              <w:jc w:val="center"/>
              <w:rPr>
                <w:rFonts w:ascii="Lato" w:eastAsia="Lato" w:hAnsi="Lato" w:cs="Lato"/>
                <w:b/>
                <w:bCs/>
                <w:color w:val="1D4189"/>
                <w:sz w:val="22"/>
                <w:szCs w:val="22"/>
              </w:rPr>
            </w:pPr>
            <w:r>
              <w:rPr>
                <w:rFonts w:ascii="Lato" w:eastAsia="Lato" w:hAnsi="Lato" w:cs="Lato"/>
                <w:b/>
                <w:bCs/>
                <w:color w:val="1D4189"/>
                <w:sz w:val="22"/>
                <w:szCs w:val="22"/>
              </w:rPr>
              <w:t>8</w:t>
            </w:r>
          </w:p>
        </w:tc>
        <w:tc>
          <w:tcPr>
            <w:tcW w:w="575" w:type="pct"/>
            <w:vAlign w:val="center"/>
          </w:tcPr>
          <w:p w14:paraId="00000350" w14:textId="77777777" w:rsidR="009B124D" w:rsidRDefault="00FD0609">
            <w:pPr>
              <w:spacing w:line="276" w:lineRule="auto"/>
              <w:jc w:val="center"/>
              <w:rPr>
                <w:rFonts w:ascii="Lato" w:eastAsia="Lato" w:hAnsi="Lato" w:cs="Lato"/>
                <w:b/>
                <w:bCs/>
                <w:color w:val="1D4189"/>
                <w:sz w:val="22"/>
                <w:szCs w:val="22"/>
                <w:highlight w:val="yellow"/>
              </w:rPr>
            </w:pPr>
            <w:r>
              <w:rPr>
                <w:rFonts w:ascii="Lato" w:eastAsia="Lato" w:hAnsi="Lato" w:cs="Lato"/>
                <w:b/>
                <w:bCs/>
                <w:color w:val="1D4189"/>
                <w:sz w:val="22"/>
                <w:szCs w:val="22"/>
              </w:rPr>
              <w:t>4</w:t>
            </w:r>
          </w:p>
        </w:tc>
        <w:tc>
          <w:tcPr>
            <w:tcW w:w="729" w:type="pct"/>
            <w:vAlign w:val="center"/>
          </w:tcPr>
          <w:p w14:paraId="00000351" w14:textId="0231DDCC" w:rsidR="009B124D" w:rsidRDefault="00C57E3B">
            <w:pPr>
              <w:spacing w:line="276" w:lineRule="auto"/>
              <w:jc w:val="center"/>
              <w:rPr>
                <w:rFonts w:ascii="Lato" w:eastAsia="Lato" w:hAnsi="Lato" w:cs="Lato"/>
                <w:b/>
                <w:bCs/>
                <w:color w:val="1D4189"/>
                <w:sz w:val="22"/>
                <w:szCs w:val="22"/>
              </w:rPr>
            </w:pPr>
            <w:r w:rsidRPr="00C57E3B">
              <w:rPr>
                <w:rFonts w:ascii="Lato" w:eastAsia="Lato" w:hAnsi="Lato" w:cs="Lato"/>
                <w:b/>
                <w:bCs/>
                <w:color w:val="1D4189"/>
                <w:sz w:val="22"/>
                <w:szCs w:val="22"/>
              </w:rPr>
              <w:t>T/651/8808</w:t>
            </w:r>
          </w:p>
        </w:tc>
      </w:tr>
      <w:tr w:rsidR="009B124D" w14:paraId="4A3C5D08" w14:textId="77777777" w:rsidTr="00C57E3B">
        <w:trPr>
          <w:trHeight w:val="3928"/>
          <w:jc w:val="center"/>
        </w:trPr>
        <w:tc>
          <w:tcPr>
            <w:tcW w:w="5000" w:type="pct"/>
            <w:gridSpan w:val="6"/>
          </w:tcPr>
          <w:p w14:paraId="00000352"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This unit provides learners with a comprehensive understanding of canine musculature and its role in locomotion.</w:t>
            </w:r>
          </w:p>
          <w:p w14:paraId="00000353" w14:textId="77777777" w:rsidR="009B124D" w:rsidRDefault="00FD0609">
            <w:pPr>
              <w:shd w:val="clear" w:color="auto" w:fill="FFFFFF"/>
              <w:spacing w:before="240" w:line="276" w:lineRule="auto"/>
              <w:rPr>
                <w:rFonts w:ascii="Lato Light" w:eastAsia="Lato Light" w:hAnsi="Lato Light" w:cs="Lato Light"/>
                <w:sz w:val="22"/>
                <w:szCs w:val="22"/>
              </w:rPr>
            </w:pPr>
            <w:r>
              <w:rPr>
                <w:rFonts w:ascii="Lato Light" w:eastAsia="Lato Light" w:hAnsi="Lato Light" w:cs="Lato Light"/>
                <w:sz w:val="22"/>
                <w:szCs w:val="22"/>
              </w:rPr>
              <w:t xml:space="preserve">Learning is focused on canine musculature and its role in locomotion. Learners will study the location, anatomical orientation, origin, insertion, and action of canine muscles, including major muscle groups, thoracic limb muscles, and hip flexors. The curriculum also covers muscle </w:t>
            </w:r>
            <w:proofErr w:type="spellStart"/>
            <w:r>
              <w:rPr>
                <w:rFonts w:ascii="Lato Light" w:eastAsia="Lato Light" w:hAnsi="Lato Light" w:cs="Lato Light"/>
                <w:sz w:val="22"/>
                <w:szCs w:val="22"/>
              </w:rPr>
              <w:t>fibre</w:t>
            </w:r>
            <w:proofErr w:type="spellEnd"/>
            <w:r>
              <w:rPr>
                <w:rFonts w:ascii="Lato Light" w:eastAsia="Lato Light" w:hAnsi="Lato Light" w:cs="Lato Light"/>
                <w:sz w:val="22"/>
                <w:szCs w:val="22"/>
              </w:rPr>
              <w:t xml:space="preserve"> anatomy, types, and characteristics, muscle cell structure, the sliding filament theory, and how muscle structure influences movement. Additionally, the unit explores connective fascia, its types, functions, role in proprioception, and factors affecting its integrity.</w:t>
            </w:r>
          </w:p>
          <w:p w14:paraId="00000354" w14:textId="77777777" w:rsidR="009B124D" w:rsidRDefault="00FD0609">
            <w:pPr>
              <w:shd w:val="clear" w:color="auto" w:fill="FFFFFF"/>
              <w:spacing w:before="240" w:line="276" w:lineRule="auto"/>
              <w:rPr>
                <w:rFonts w:ascii="Lato Light" w:eastAsia="Lato Light" w:hAnsi="Lato Light" w:cs="Lato Light"/>
                <w:color w:val="1D4189"/>
                <w:sz w:val="22"/>
                <w:szCs w:val="22"/>
              </w:rPr>
            </w:pPr>
            <w:r>
              <w:rPr>
                <w:rFonts w:ascii="Lato Light" w:eastAsia="Lato Light" w:hAnsi="Lato Light" w:cs="Lato Light"/>
                <w:sz w:val="22"/>
                <w:szCs w:val="22"/>
              </w:rPr>
              <w:t xml:space="preserve">Upon completing the unit, learners will understand how to locate and identify the action of the main muscles in a canine. They will have confidence in the anatomy of a muscle, including its </w:t>
            </w:r>
            <w:proofErr w:type="spellStart"/>
            <w:r>
              <w:rPr>
                <w:rFonts w:ascii="Lato Light" w:eastAsia="Lato Light" w:hAnsi="Lato Light" w:cs="Lato Light"/>
                <w:sz w:val="22"/>
                <w:szCs w:val="22"/>
              </w:rPr>
              <w:t>fibres</w:t>
            </w:r>
            <w:proofErr w:type="spellEnd"/>
            <w:r>
              <w:rPr>
                <w:rFonts w:ascii="Lato Light" w:eastAsia="Lato Light" w:hAnsi="Lato Light" w:cs="Lato Light"/>
                <w:sz w:val="22"/>
                <w:szCs w:val="22"/>
              </w:rPr>
              <w:t xml:space="preserve"> and cells, and understand the function of the connective fascia.</w:t>
            </w:r>
          </w:p>
        </w:tc>
      </w:tr>
      <w:tr w:rsidR="009B124D" w14:paraId="08C9CEC8" w14:textId="77777777" w:rsidTr="00C57E3B">
        <w:trPr>
          <w:trHeight w:val="567"/>
          <w:jc w:val="center"/>
        </w:trPr>
        <w:tc>
          <w:tcPr>
            <w:tcW w:w="5000" w:type="pct"/>
            <w:gridSpan w:val="6"/>
            <w:shd w:val="clear" w:color="auto" w:fill="C1E4F5"/>
            <w:vAlign w:val="center"/>
          </w:tcPr>
          <w:p w14:paraId="0000035A"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b/>
                <w:bCs/>
                <w:color w:val="1D4189"/>
                <w:sz w:val="22"/>
                <w:szCs w:val="22"/>
              </w:rPr>
              <w:t xml:space="preserve">Assessment Instructions, Guidance &amp; Indicative Content </w:t>
            </w:r>
          </w:p>
        </w:tc>
      </w:tr>
      <w:tr w:rsidR="009B124D" w14:paraId="410E7E16" w14:textId="77777777" w:rsidTr="00C57E3B">
        <w:trPr>
          <w:trHeight w:val="1417"/>
          <w:jc w:val="center"/>
        </w:trPr>
        <w:tc>
          <w:tcPr>
            <w:tcW w:w="5000" w:type="pct"/>
            <w:gridSpan w:val="6"/>
            <w:vAlign w:val="center"/>
          </w:tcPr>
          <w:p w14:paraId="00000360"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 xml:space="preserve">Additional Assessment Instructions, Guidance and Indicative Content </w:t>
            </w:r>
            <w:proofErr w:type="gramStart"/>
            <w:r>
              <w:rPr>
                <w:rFonts w:ascii="Lato Light" w:eastAsia="Lato Light" w:hAnsi="Lato Light" w:cs="Lato Light"/>
                <w:sz w:val="22"/>
                <w:szCs w:val="22"/>
              </w:rPr>
              <w:t>is</w:t>
            </w:r>
            <w:proofErr w:type="gramEnd"/>
            <w:r>
              <w:rPr>
                <w:rFonts w:ascii="Lato Light" w:eastAsia="Lato Light" w:hAnsi="Lato Light" w:cs="Lato Light"/>
                <w:sz w:val="22"/>
                <w:szCs w:val="22"/>
              </w:rPr>
              <w:t xml:space="preserve"> available to GA approved </w:t>
            </w:r>
            <w:proofErr w:type="spellStart"/>
            <w:r>
              <w:rPr>
                <w:rFonts w:ascii="Lato Light" w:eastAsia="Lato Light" w:hAnsi="Lato Light" w:cs="Lato Light"/>
                <w:sz w:val="22"/>
                <w:szCs w:val="22"/>
              </w:rPr>
              <w:t>centres</w:t>
            </w:r>
            <w:proofErr w:type="spellEnd"/>
            <w:r>
              <w:rPr>
                <w:rFonts w:ascii="Lato Light" w:eastAsia="Lato Light" w:hAnsi="Lato Light" w:cs="Lato Light"/>
                <w:sz w:val="22"/>
                <w:szCs w:val="22"/>
              </w:rPr>
              <w:t>.</w:t>
            </w:r>
          </w:p>
        </w:tc>
      </w:tr>
    </w:tbl>
    <w:p w14:paraId="00000366" w14:textId="77777777" w:rsidR="009B124D" w:rsidRDefault="009B124D" w:rsidP="00C57E3B">
      <w:pPr>
        <w:pBdr>
          <w:top w:val="nil"/>
          <w:left w:val="nil"/>
          <w:bottom w:val="nil"/>
          <w:right w:val="nil"/>
          <w:between w:val="nil"/>
        </w:pBdr>
        <w:spacing w:line="276" w:lineRule="auto"/>
        <w:rPr>
          <w:rFonts w:ascii="Lato" w:eastAsia="Lato" w:hAnsi="Lato" w:cs="Lato"/>
          <w:b/>
          <w:bCs/>
          <w:color w:val="1D4189"/>
        </w:rPr>
      </w:pPr>
    </w:p>
    <w:tbl>
      <w:tblPr>
        <w:tblStyle w:val="a8"/>
        <w:tblW w:w="8970"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ayout w:type="fixed"/>
        <w:tblLook w:val="0400" w:firstRow="0" w:lastRow="0" w:firstColumn="0" w:lastColumn="0" w:noHBand="0" w:noVBand="1"/>
      </w:tblPr>
      <w:tblGrid>
        <w:gridCol w:w="2835"/>
        <w:gridCol w:w="6135"/>
      </w:tblGrid>
      <w:tr w:rsidR="009B124D" w14:paraId="6407EB01" w14:textId="77777777">
        <w:trPr>
          <w:trHeight w:val="850"/>
        </w:trPr>
        <w:tc>
          <w:tcPr>
            <w:tcW w:w="2835" w:type="dxa"/>
            <w:shd w:val="clear" w:color="auto" w:fill="C1E4F5"/>
            <w:vAlign w:val="center"/>
          </w:tcPr>
          <w:p w14:paraId="00000367" w14:textId="77777777" w:rsidR="009B124D" w:rsidRDefault="00FD0609">
            <w:pPr>
              <w:keepNext/>
              <w:spacing w:before="60" w:line="276" w:lineRule="auto"/>
              <w:rPr>
                <w:rFonts w:ascii="Lato Light" w:eastAsia="Lato Light" w:hAnsi="Lato Light" w:cs="Lato Light"/>
                <w:b/>
                <w:bCs/>
                <w:color w:val="0E2841"/>
                <w:sz w:val="22"/>
                <w:szCs w:val="22"/>
              </w:rPr>
            </w:pPr>
            <w:r>
              <w:rPr>
                <w:rFonts w:ascii="Lato Light" w:eastAsia="Lato Light" w:hAnsi="Lato Light" w:cs="Lato Light"/>
                <w:b/>
                <w:bCs/>
                <w:color w:val="0E2841"/>
                <w:sz w:val="22"/>
                <w:szCs w:val="22"/>
              </w:rPr>
              <w:t>Learning Outcomes</w:t>
            </w:r>
          </w:p>
          <w:p w14:paraId="00000368" w14:textId="77777777" w:rsidR="009B124D" w:rsidRDefault="009B124D">
            <w:pPr>
              <w:spacing w:line="276" w:lineRule="auto"/>
              <w:rPr>
                <w:rFonts w:ascii="Lato Light" w:eastAsia="Lato Light" w:hAnsi="Lato Light" w:cs="Lato Light"/>
                <w:color w:val="0E2841"/>
                <w:sz w:val="22"/>
                <w:szCs w:val="22"/>
              </w:rPr>
            </w:pPr>
          </w:p>
          <w:p w14:paraId="00000369" w14:textId="77777777" w:rsidR="009B124D" w:rsidRDefault="00FD0609">
            <w:pPr>
              <w:spacing w:line="276" w:lineRule="auto"/>
              <w:rPr>
                <w:rFonts w:ascii="Lato Light" w:eastAsia="Lato Light" w:hAnsi="Lato Light" w:cs="Lato Light"/>
                <w:color w:val="0E2841"/>
                <w:sz w:val="22"/>
                <w:szCs w:val="22"/>
              </w:rPr>
            </w:pPr>
            <w:r>
              <w:rPr>
                <w:rFonts w:ascii="Lato Light" w:eastAsia="Lato Light" w:hAnsi="Lato Light" w:cs="Lato Light"/>
                <w:color w:val="0E2841"/>
                <w:sz w:val="22"/>
                <w:szCs w:val="22"/>
              </w:rPr>
              <w:t>The learner will</w:t>
            </w:r>
          </w:p>
        </w:tc>
        <w:tc>
          <w:tcPr>
            <w:tcW w:w="6135" w:type="dxa"/>
            <w:shd w:val="clear" w:color="auto" w:fill="C1E4F5"/>
            <w:vAlign w:val="center"/>
          </w:tcPr>
          <w:p w14:paraId="0000036A" w14:textId="77777777" w:rsidR="009B124D" w:rsidRDefault="00FD0609">
            <w:pPr>
              <w:keepNext/>
              <w:spacing w:before="60" w:line="276" w:lineRule="auto"/>
              <w:rPr>
                <w:rFonts w:ascii="Lato Light" w:eastAsia="Lato Light" w:hAnsi="Lato Light" w:cs="Lato Light"/>
                <w:b/>
                <w:bCs/>
                <w:color w:val="0E2841"/>
                <w:sz w:val="22"/>
                <w:szCs w:val="22"/>
              </w:rPr>
            </w:pPr>
            <w:r>
              <w:rPr>
                <w:rFonts w:ascii="Lato Light" w:eastAsia="Lato Light" w:hAnsi="Lato Light" w:cs="Lato Light"/>
                <w:b/>
                <w:bCs/>
                <w:color w:val="0E2841"/>
                <w:sz w:val="22"/>
                <w:szCs w:val="22"/>
              </w:rPr>
              <w:t>Assessment Criteria</w:t>
            </w:r>
          </w:p>
          <w:p w14:paraId="0000036B" w14:textId="77777777" w:rsidR="009B124D" w:rsidRDefault="009B124D">
            <w:pPr>
              <w:spacing w:line="276" w:lineRule="auto"/>
              <w:rPr>
                <w:rFonts w:ascii="Lato Light" w:eastAsia="Lato Light" w:hAnsi="Lato Light" w:cs="Lato Light"/>
                <w:color w:val="0E2841"/>
                <w:sz w:val="22"/>
                <w:szCs w:val="22"/>
              </w:rPr>
            </w:pPr>
          </w:p>
          <w:p w14:paraId="0000036C" w14:textId="77777777" w:rsidR="009B124D" w:rsidRDefault="00FD0609">
            <w:pPr>
              <w:spacing w:line="276" w:lineRule="auto"/>
              <w:rPr>
                <w:rFonts w:ascii="Lato Light" w:eastAsia="Lato Light" w:hAnsi="Lato Light" w:cs="Lato Light"/>
                <w:color w:val="0E2841"/>
                <w:sz w:val="22"/>
                <w:szCs w:val="22"/>
              </w:rPr>
            </w:pPr>
            <w:r>
              <w:rPr>
                <w:rFonts w:ascii="Lato Light" w:eastAsia="Lato Light" w:hAnsi="Lato Light" w:cs="Lato Light"/>
                <w:color w:val="0E2841"/>
                <w:sz w:val="22"/>
                <w:szCs w:val="22"/>
              </w:rPr>
              <w:t xml:space="preserve">The learner can </w:t>
            </w:r>
          </w:p>
        </w:tc>
      </w:tr>
      <w:tr w:rsidR="009B124D" w14:paraId="1ECF7D7A" w14:textId="77777777">
        <w:trPr>
          <w:trHeight w:val="850"/>
        </w:trPr>
        <w:tc>
          <w:tcPr>
            <w:tcW w:w="2835" w:type="dxa"/>
            <w:vMerge w:val="restart"/>
            <w:vAlign w:val="center"/>
          </w:tcPr>
          <w:p w14:paraId="0000036D" w14:textId="77777777" w:rsidR="009B124D" w:rsidRDefault="00FD0609">
            <w:pPr>
              <w:numPr>
                <w:ilvl w:val="0"/>
                <w:numId w:val="13"/>
              </w:numPr>
              <w:pBdr>
                <w:top w:val="nil"/>
                <w:left w:val="nil"/>
                <w:bottom w:val="nil"/>
                <w:right w:val="nil"/>
                <w:between w:val="nil"/>
              </w:pBdr>
              <w:spacing w:after="200" w:line="276" w:lineRule="auto"/>
              <w:ind w:left="306" w:hanging="306"/>
              <w:rPr>
                <w:rFonts w:ascii="Lato Light" w:eastAsia="Lato Light" w:hAnsi="Lato Light" w:cs="Lato Light"/>
                <w:color w:val="000000"/>
                <w:sz w:val="22"/>
                <w:szCs w:val="22"/>
              </w:rPr>
            </w:pPr>
            <w:r>
              <w:rPr>
                <w:rFonts w:ascii="Lato Light" w:eastAsia="Lato Light" w:hAnsi="Lato Light" w:cs="Lato Light"/>
                <w:color w:val="000000"/>
                <w:sz w:val="22"/>
                <w:szCs w:val="22"/>
              </w:rPr>
              <w:t>Understand how to locate the main muscles in a canine.</w:t>
            </w:r>
          </w:p>
        </w:tc>
        <w:tc>
          <w:tcPr>
            <w:tcW w:w="6135" w:type="dxa"/>
            <w:vAlign w:val="center"/>
          </w:tcPr>
          <w:p w14:paraId="0000036E"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1.1 Identify the location of the major superficial and deep muscles of the canine body.</w:t>
            </w:r>
          </w:p>
        </w:tc>
      </w:tr>
      <w:tr w:rsidR="009B124D" w14:paraId="190D6B51" w14:textId="77777777">
        <w:trPr>
          <w:trHeight w:val="850"/>
        </w:trPr>
        <w:tc>
          <w:tcPr>
            <w:tcW w:w="2835" w:type="dxa"/>
            <w:vMerge/>
            <w:vAlign w:val="center"/>
          </w:tcPr>
          <w:p w14:paraId="0000036F"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135" w:type="dxa"/>
            <w:vAlign w:val="center"/>
          </w:tcPr>
          <w:p w14:paraId="00000370"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1.2 Describe the anatomical location and orientation of the main muscles in relation to bony landmarks.</w:t>
            </w:r>
          </w:p>
        </w:tc>
      </w:tr>
      <w:tr w:rsidR="009B124D" w14:paraId="32DACC88" w14:textId="77777777">
        <w:trPr>
          <w:trHeight w:val="850"/>
        </w:trPr>
        <w:tc>
          <w:tcPr>
            <w:tcW w:w="2835" w:type="dxa"/>
            <w:vMerge w:val="restart"/>
            <w:vAlign w:val="center"/>
          </w:tcPr>
          <w:p w14:paraId="00000371" w14:textId="77777777" w:rsidR="009B124D" w:rsidRDefault="00FD0609">
            <w:pPr>
              <w:numPr>
                <w:ilvl w:val="0"/>
                <w:numId w:val="13"/>
              </w:numPr>
              <w:pBdr>
                <w:top w:val="nil"/>
                <w:left w:val="nil"/>
                <w:bottom w:val="nil"/>
                <w:right w:val="nil"/>
                <w:between w:val="nil"/>
              </w:pBdr>
              <w:spacing w:after="200" w:line="276" w:lineRule="auto"/>
              <w:ind w:left="306" w:hanging="306"/>
              <w:rPr>
                <w:rFonts w:ascii="Lato Light" w:eastAsia="Lato Light" w:hAnsi="Lato Light" w:cs="Lato Light"/>
                <w:color w:val="000000"/>
                <w:sz w:val="22"/>
                <w:szCs w:val="22"/>
              </w:rPr>
            </w:pPr>
            <w:r>
              <w:rPr>
                <w:rFonts w:ascii="Lato Light" w:eastAsia="Lato Light" w:hAnsi="Lato Light" w:cs="Lato Light"/>
                <w:color w:val="000000"/>
                <w:sz w:val="22"/>
                <w:szCs w:val="22"/>
              </w:rPr>
              <w:t>Understand the action of the main muscles in a canine.</w:t>
            </w:r>
          </w:p>
        </w:tc>
        <w:tc>
          <w:tcPr>
            <w:tcW w:w="6135" w:type="dxa"/>
            <w:vAlign w:val="center"/>
          </w:tcPr>
          <w:p w14:paraId="00000372" w14:textId="2B5E3860"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2.1 Differentiate between ‘muscle origin’ and ‘muscle insertion</w:t>
            </w:r>
            <w:r w:rsidR="00FB5048">
              <w:rPr>
                <w:rFonts w:ascii="Lato Light" w:eastAsia="Lato Light" w:hAnsi="Lato Light" w:cs="Lato Light"/>
                <w:sz w:val="22"/>
                <w:szCs w:val="22"/>
              </w:rPr>
              <w:t>’.</w:t>
            </w:r>
          </w:p>
        </w:tc>
      </w:tr>
      <w:tr w:rsidR="009B124D" w14:paraId="0EE54989" w14:textId="77777777">
        <w:trPr>
          <w:trHeight w:val="850"/>
        </w:trPr>
        <w:tc>
          <w:tcPr>
            <w:tcW w:w="2835" w:type="dxa"/>
            <w:vMerge/>
            <w:vAlign w:val="center"/>
          </w:tcPr>
          <w:p w14:paraId="00000373"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135" w:type="dxa"/>
            <w:vAlign w:val="center"/>
          </w:tcPr>
          <w:p w14:paraId="00000374"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2.2 Identify the main muscle groups involved in canine locomotion and posture.</w:t>
            </w:r>
          </w:p>
        </w:tc>
      </w:tr>
      <w:tr w:rsidR="009B124D" w14:paraId="0D42D53B" w14:textId="77777777">
        <w:trPr>
          <w:trHeight w:val="850"/>
        </w:trPr>
        <w:tc>
          <w:tcPr>
            <w:tcW w:w="2835" w:type="dxa"/>
            <w:vMerge/>
            <w:vAlign w:val="center"/>
          </w:tcPr>
          <w:p w14:paraId="00000375"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135" w:type="dxa"/>
            <w:vAlign w:val="center"/>
          </w:tcPr>
          <w:p w14:paraId="00000376"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2.3 Describe the origin, insertion, and action of major muscles of the canine.</w:t>
            </w:r>
          </w:p>
        </w:tc>
      </w:tr>
      <w:tr w:rsidR="009B124D" w14:paraId="57FADE59" w14:textId="77777777">
        <w:trPr>
          <w:trHeight w:val="850"/>
        </w:trPr>
        <w:tc>
          <w:tcPr>
            <w:tcW w:w="2835" w:type="dxa"/>
            <w:vMerge w:val="restart"/>
            <w:vAlign w:val="center"/>
          </w:tcPr>
          <w:p w14:paraId="00000377"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135" w:type="dxa"/>
            <w:vAlign w:val="center"/>
          </w:tcPr>
          <w:p w14:paraId="00000378"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2.4 Explain the function and sequence of action of the main muscles of the thoracic limbs in relation to canine movement.</w:t>
            </w:r>
          </w:p>
        </w:tc>
      </w:tr>
      <w:tr w:rsidR="009B124D" w14:paraId="4E30D2B9" w14:textId="77777777">
        <w:trPr>
          <w:trHeight w:val="850"/>
        </w:trPr>
        <w:tc>
          <w:tcPr>
            <w:tcW w:w="2835" w:type="dxa"/>
            <w:vMerge/>
            <w:vAlign w:val="center"/>
          </w:tcPr>
          <w:p w14:paraId="00000379"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135" w:type="dxa"/>
            <w:vAlign w:val="center"/>
          </w:tcPr>
          <w:p w14:paraId="0000037A"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 xml:space="preserve">2.5 </w:t>
            </w:r>
            <w:proofErr w:type="spellStart"/>
            <w:r>
              <w:rPr>
                <w:rFonts w:ascii="Lato Light" w:eastAsia="Lato Light" w:hAnsi="Lato Light" w:cs="Lato Light"/>
                <w:sz w:val="22"/>
                <w:szCs w:val="22"/>
              </w:rPr>
              <w:t>Analyse</w:t>
            </w:r>
            <w:proofErr w:type="spellEnd"/>
            <w:r>
              <w:rPr>
                <w:rFonts w:ascii="Lato Light" w:eastAsia="Lato Light" w:hAnsi="Lato Light" w:cs="Lato Light"/>
                <w:sz w:val="22"/>
                <w:szCs w:val="22"/>
              </w:rPr>
              <w:t xml:space="preserve"> the role, position and action of the canine hip flexors.</w:t>
            </w:r>
          </w:p>
        </w:tc>
      </w:tr>
      <w:tr w:rsidR="009B124D" w14:paraId="4210ED9B" w14:textId="77777777">
        <w:trPr>
          <w:trHeight w:val="850"/>
        </w:trPr>
        <w:tc>
          <w:tcPr>
            <w:tcW w:w="2835" w:type="dxa"/>
            <w:vMerge/>
            <w:vAlign w:val="center"/>
          </w:tcPr>
          <w:p w14:paraId="0000037B"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135" w:type="dxa"/>
            <w:vAlign w:val="center"/>
          </w:tcPr>
          <w:p w14:paraId="0000037C" w14:textId="0757B34E"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 xml:space="preserve">2.6 </w:t>
            </w:r>
            <w:proofErr w:type="spellStart"/>
            <w:r>
              <w:rPr>
                <w:rFonts w:ascii="Lato Light" w:eastAsia="Lato Light" w:hAnsi="Lato Light" w:cs="Lato Light"/>
                <w:sz w:val="22"/>
                <w:szCs w:val="22"/>
              </w:rPr>
              <w:t>Analyse</w:t>
            </w:r>
            <w:proofErr w:type="spellEnd"/>
            <w:r>
              <w:rPr>
                <w:rFonts w:ascii="Lato Light" w:eastAsia="Lato Light" w:hAnsi="Lato Light" w:cs="Lato Light"/>
                <w:sz w:val="22"/>
                <w:szCs w:val="22"/>
              </w:rPr>
              <w:t xml:space="preserve"> the action and function of the muscles in the canine using correct anatomical and directional terms</w:t>
            </w:r>
            <w:r w:rsidR="00FB5048">
              <w:rPr>
                <w:rFonts w:ascii="Lato Light" w:eastAsia="Lato Light" w:hAnsi="Lato Light" w:cs="Lato Light"/>
                <w:sz w:val="22"/>
                <w:szCs w:val="22"/>
              </w:rPr>
              <w:t>.</w:t>
            </w:r>
          </w:p>
        </w:tc>
      </w:tr>
      <w:tr w:rsidR="009B124D" w14:paraId="1E782A74" w14:textId="77777777">
        <w:trPr>
          <w:trHeight w:val="850"/>
        </w:trPr>
        <w:tc>
          <w:tcPr>
            <w:tcW w:w="2835" w:type="dxa"/>
            <w:vMerge w:val="restart"/>
            <w:vAlign w:val="center"/>
          </w:tcPr>
          <w:p w14:paraId="0000037D" w14:textId="77777777" w:rsidR="009B124D" w:rsidRDefault="00FD0609">
            <w:pPr>
              <w:numPr>
                <w:ilvl w:val="0"/>
                <w:numId w:val="13"/>
              </w:numPr>
              <w:pBdr>
                <w:top w:val="nil"/>
                <w:left w:val="nil"/>
                <w:bottom w:val="nil"/>
                <w:right w:val="nil"/>
                <w:between w:val="nil"/>
              </w:pBdr>
              <w:spacing w:after="200" w:line="276" w:lineRule="auto"/>
              <w:ind w:left="306" w:hanging="306"/>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Understand the anatomy of muscles, </w:t>
            </w:r>
            <w:proofErr w:type="spellStart"/>
            <w:r>
              <w:rPr>
                <w:rFonts w:ascii="Lato Light" w:eastAsia="Lato Light" w:hAnsi="Lato Light" w:cs="Lato Light"/>
                <w:color w:val="000000"/>
                <w:sz w:val="22"/>
                <w:szCs w:val="22"/>
              </w:rPr>
              <w:t>fibres</w:t>
            </w:r>
            <w:proofErr w:type="spellEnd"/>
            <w:r>
              <w:rPr>
                <w:rFonts w:ascii="Lato Light" w:eastAsia="Lato Light" w:hAnsi="Lato Light" w:cs="Lato Light"/>
                <w:color w:val="000000"/>
                <w:sz w:val="22"/>
                <w:szCs w:val="22"/>
              </w:rPr>
              <w:t xml:space="preserve"> and cells.</w:t>
            </w:r>
          </w:p>
        </w:tc>
        <w:tc>
          <w:tcPr>
            <w:tcW w:w="6135" w:type="dxa"/>
            <w:vAlign w:val="center"/>
          </w:tcPr>
          <w:p w14:paraId="0000037E" w14:textId="37DF29E9"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 xml:space="preserve">3.1 Explain the anatomical parts of a muscle </w:t>
            </w:r>
            <w:proofErr w:type="spellStart"/>
            <w:r>
              <w:rPr>
                <w:rFonts w:ascii="Lato Light" w:eastAsia="Lato Light" w:hAnsi="Lato Light" w:cs="Lato Light"/>
                <w:sz w:val="22"/>
                <w:szCs w:val="22"/>
              </w:rPr>
              <w:t>fibre</w:t>
            </w:r>
            <w:proofErr w:type="spellEnd"/>
            <w:r>
              <w:rPr>
                <w:rFonts w:ascii="Lato Light" w:eastAsia="Lato Light" w:hAnsi="Lato Light" w:cs="Lato Light"/>
                <w:sz w:val="22"/>
                <w:szCs w:val="22"/>
              </w:rPr>
              <w:t xml:space="preserve"> from the cellular form to a muscle bundle</w:t>
            </w:r>
            <w:r w:rsidR="00FB5048">
              <w:rPr>
                <w:rFonts w:ascii="Lato Light" w:eastAsia="Lato Light" w:hAnsi="Lato Light" w:cs="Lato Light"/>
                <w:sz w:val="22"/>
                <w:szCs w:val="22"/>
              </w:rPr>
              <w:t>.</w:t>
            </w:r>
          </w:p>
        </w:tc>
      </w:tr>
      <w:tr w:rsidR="009B124D" w14:paraId="03016123" w14:textId="77777777">
        <w:trPr>
          <w:trHeight w:val="850"/>
        </w:trPr>
        <w:tc>
          <w:tcPr>
            <w:tcW w:w="2835" w:type="dxa"/>
            <w:vMerge/>
            <w:vAlign w:val="center"/>
          </w:tcPr>
          <w:p w14:paraId="0000037F"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135" w:type="dxa"/>
            <w:vAlign w:val="center"/>
          </w:tcPr>
          <w:p w14:paraId="00000380"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 xml:space="preserve">3.2 Describe the different types of muscle </w:t>
            </w:r>
            <w:proofErr w:type="spellStart"/>
            <w:r>
              <w:rPr>
                <w:rFonts w:ascii="Lato Light" w:eastAsia="Lato Light" w:hAnsi="Lato Light" w:cs="Lato Light"/>
                <w:sz w:val="22"/>
                <w:szCs w:val="22"/>
              </w:rPr>
              <w:t>fibres</w:t>
            </w:r>
            <w:proofErr w:type="spellEnd"/>
            <w:r>
              <w:rPr>
                <w:rFonts w:ascii="Lato Light" w:eastAsia="Lato Light" w:hAnsi="Lato Light" w:cs="Lato Light"/>
                <w:sz w:val="22"/>
                <w:szCs w:val="22"/>
              </w:rPr>
              <w:t xml:space="preserve"> and their functional characteristics.</w:t>
            </w:r>
          </w:p>
        </w:tc>
      </w:tr>
      <w:tr w:rsidR="009B124D" w14:paraId="66F829A5" w14:textId="77777777">
        <w:trPr>
          <w:trHeight w:val="850"/>
        </w:trPr>
        <w:tc>
          <w:tcPr>
            <w:tcW w:w="2835" w:type="dxa"/>
            <w:vMerge/>
            <w:vAlign w:val="center"/>
          </w:tcPr>
          <w:p w14:paraId="00000381"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135" w:type="dxa"/>
            <w:vAlign w:val="center"/>
          </w:tcPr>
          <w:p w14:paraId="00000382"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3.3 Explain the role and structure of muscle cells (myocytes), including key organelles involved in muscle contraction.</w:t>
            </w:r>
          </w:p>
        </w:tc>
      </w:tr>
      <w:tr w:rsidR="009B124D" w14:paraId="5962860B" w14:textId="77777777">
        <w:trPr>
          <w:trHeight w:val="850"/>
        </w:trPr>
        <w:tc>
          <w:tcPr>
            <w:tcW w:w="2835" w:type="dxa"/>
            <w:vMerge/>
            <w:vAlign w:val="center"/>
          </w:tcPr>
          <w:p w14:paraId="00000383"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135" w:type="dxa"/>
            <w:vAlign w:val="center"/>
          </w:tcPr>
          <w:p w14:paraId="00000384"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3.4 Outline the sliding filament theory of muscle contraction and relaxation.</w:t>
            </w:r>
          </w:p>
        </w:tc>
      </w:tr>
      <w:tr w:rsidR="009B124D" w14:paraId="33BD4271" w14:textId="77777777">
        <w:trPr>
          <w:trHeight w:val="850"/>
        </w:trPr>
        <w:tc>
          <w:tcPr>
            <w:tcW w:w="2835" w:type="dxa"/>
            <w:vMerge/>
            <w:vAlign w:val="center"/>
          </w:tcPr>
          <w:p w14:paraId="00000385"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135" w:type="dxa"/>
            <w:vAlign w:val="center"/>
          </w:tcPr>
          <w:p w14:paraId="00000386" w14:textId="518A0B45"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 xml:space="preserve">3.5 Discuss how muscle structure and </w:t>
            </w:r>
            <w:proofErr w:type="spellStart"/>
            <w:r>
              <w:rPr>
                <w:rFonts w:ascii="Lato Light" w:eastAsia="Lato Light" w:hAnsi="Lato Light" w:cs="Lato Light"/>
                <w:sz w:val="22"/>
                <w:szCs w:val="22"/>
              </w:rPr>
              <w:t>fibre</w:t>
            </w:r>
            <w:proofErr w:type="spellEnd"/>
            <w:r>
              <w:rPr>
                <w:rFonts w:ascii="Lato Light" w:eastAsia="Lato Light" w:hAnsi="Lato Light" w:cs="Lato Light"/>
                <w:sz w:val="22"/>
                <w:szCs w:val="22"/>
              </w:rPr>
              <w:t xml:space="preserve"> type influence canine movement and performance</w:t>
            </w:r>
            <w:r w:rsidR="00FB5048">
              <w:rPr>
                <w:rFonts w:ascii="Lato Light" w:eastAsia="Lato Light" w:hAnsi="Lato Light" w:cs="Lato Light"/>
                <w:sz w:val="22"/>
                <w:szCs w:val="22"/>
              </w:rPr>
              <w:t>.</w:t>
            </w:r>
          </w:p>
        </w:tc>
      </w:tr>
      <w:tr w:rsidR="009B124D" w14:paraId="7EAAB8D9" w14:textId="77777777">
        <w:trPr>
          <w:trHeight w:val="850"/>
        </w:trPr>
        <w:tc>
          <w:tcPr>
            <w:tcW w:w="2835" w:type="dxa"/>
            <w:vMerge w:val="restart"/>
            <w:vAlign w:val="center"/>
          </w:tcPr>
          <w:p w14:paraId="00000387" w14:textId="77777777" w:rsidR="009B124D" w:rsidRDefault="00FD0609">
            <w:pPr>
              <w:numPr>
                <w:ilvl w:val="0"/>
                <w:numId w:val="13"/>
              </w:numPr>
              <w:pBdr>
                <w:top w:val="nil"/>
                <w:left w:val="nil"/>
                <w:bottom w:val="nil"/>
                <w:right w:val="nil"/>
                <w:between w:val="nil"/>
              </w:pBdr>
              <w:spacing w:after="200" w:line="276" w:lineRule="auto"/>
              <w:ind w:left="306" w:hanging="284"/>
              <w:rPr>
                <w:rFonts w:ascii="Lato Light" w:eastAsia="Lato Light" w:hAnsi="Lato Light" w:cs="Lato Light"/>
                <w:color w:val="000000"/>
                <w:sz w:val="22"/>
                <w:szCs w:val="22"/>
              </w:rPr>
            </w:pPr>
            <w:r>
              <w:rPr>
                <w:rFonts w:ascii="Lato Light" w:eastAsia="Lato Light" w:hAnsi="Lato Light" w:cs="Lato Light"/>
                <w:color w:val="000000"/>
                <w:sz w:val="22"/>
                <w:szCs w:val="22"/>
              </w:rPr>
              <w:t>Understand the function of the connective fascia.</w:t>
            </w:r>
          </w:p>
        </w:tc>
        <w:tc>
          <w:tcPr>
            <w:tcW w:w="6135" w:type="dxa"/>
            <w:vAlign w:val="center"/>
          </w:tcPr>
          <w:p w14:paraId="00000388" w14:textId="77777777" w:rsidR="009B124D" w:rsidRDefault="00FD0609">
            <w:pPr>
              <w:spacing w:line="276" w:lineRule="auto"/>
              <w:rPr>
                <w:sz w:val="22"/>
                <w:szCs w:val="22"/>
              </w:rPr>
            </w:pPr>
            <w:r>
              <w:rPr>
                <w:rFonts w:ascii="Lato Light" w:eastAsia="Lato Light" w:hAnsi="Lato Light" w:cs="Lato Light"/>
                <w:sz w:val="22"/>
                <w:szCs w:val="22"/>
              </w:rPr>
              <w:t>4.1 Differentiate between superficial and deep fascia of a canine in terms of their structure and function.</w:t>
            </w:r>
          </w:p>
        </w:tc>
      </w:tr>
      <w:tr w:rsidR="009B124D" w14:paraId="768247D4" w14:textId="77777777">
        <w:trPr>
          <w:trHeight w:val="850"/>
        </w:trPr>
        <w:tc>
          <w:tcPr>
            <w:tcW w:w="2835" w:type="dxa"/>
            <w:vMerge/>
            <w:vAlign w:val="center"/>
          </w:tcPr>
          <w:p w14:paraId="00000389" w14:textId="77777777" w:rsidR="009B124D" w:rsidRDefault="009B124D">
            <w:pPr>
              <w:widowControl w:val="0"/>
              <w:pBdr>
                <w:top w:val="nil"/>
                <w:left w:val="nil"/>
                <w:bottom w:val="nil"/>
                <w:right w:val="nil"/>
                <w:between w:val="nil"/>
              </w:pBdr>
              <w:spacing w:line="276" w:lineRule="auto"/>
              <w:rPr>
                <w:sz w:val="22"/>
                <w:szCs w:val="22"/>
              </w:rPr>
            </w:pPr>
          </w:p>
        </w:tc>
        <w:tc>
          <w:tcPr>
            <w:tcW w:w="6135" w:type="dxa"/>
            <w:vAlign w:val="center"/>
          </w:tcPr>
          <w:p w14:paraId="0000038A"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4.2 Explain the primary functions of connective fascia in the musculoskeletal system of a canine.</w:t>
            </w:r>
          </w:p>
        </w:tc>
      </w:tr>
      <w:tr w:rsidR="009B124D" w14:paraId="7F0A7889" w14:textId="77777777">
        <w:trPr>
          <w:trHeight w:val="850"/>
        </w:trPr>
        <w:tc>
          <w:tcPr>
            <w:tcW w:w="2835" w:type="dxa"/>
            <w:vMerge/>
            <w:vAlign w:val="center"/>
          </w:tcPr>
          <w:p w14:paraId="0000038B"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135" w:type="dxa"/>
            <w:vAlign w:val="center"/>
          </w:tcPr>
          <w:p w14:paraId="0000038C"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4.3 Discuss the role of fascia in canines in relation to proprioception and neuromuscular communication.</w:t>
            </w:r>
          </w:p>
        </w:tc>
      </w:tr>
      <w:tr w:rsidR="009B124D" w14:paraId="4FBF2EF5" w14:textId="77777777">
        <w:trPr>
          <w:trHeight w:val="850"/>
        </w:trPr>
        <w:tc>
          <w:tcPr>
            <w:tcW w:w="2835" w:type="dxa"/>
            <w:vMerge/>
            <w:vAlign w:val="center"/>
          </w:tcPr>
          <w:p w14:paraId="0000038D"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135" w:type="dxa"/>
            <w:vAlign w:val="center"/>
          </w:tcPr>
          <w:p w14:paraId="0000038E"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4.4 Identify factors that can affect fascial function and integrity in canines.</w:t>
            </w:r>
          </w:p>
        </w:tc>
      </w:tr>
    </w:tbl>
    <w:p w14:paraId="0000038F" w14:textId="77777777" w:rsidR="009B124D" w:rsidRDefault="009B124D">
      <w:pPr>
        <w:pBdr>
          <w:top w:val="nil"/>
          <w:left w:val="nil"/>
          <w:bottom w:val="nil"/>
          <w:right w:val="nil"/>
          <w:between w:val="nil"/>
        </w:pBdr>
        <w:spacing w:after="200" w:line="276" w:lineRule="auto"/>
        <w:rPr>
          <w:rFonts w:ascii="Lato" w:eastAsia="Lato" w:hAnsi="Lato" w:cs="Lato"/>
          <w:b/>
          <w:bCs/>
          <w:color w:val="1D4189"/>
        </w:rPr>
      </w:pPr>
    </w:p>
    <w:p w14:paraId="0000039A" w14:textId="3448958B" w:rsidR="009B124D" w:rsidRDefault="00583410" w:rsidP="00BC0DFA">
      <w:sdt>
        <w:sdtPr>
          <w:tag w:val="goog_rdk_16"/>
          <w:id w:val="-566846755"/>
        </w:sdtPr>
        <w:sdtEndPr/>
        <w:sdtContent/>
      </w:sdt>
      <w:sdt>
        <w:sdtPr>
          <w:tag w:val="goog_rdk_17"/>
          <w:id w:val="575092872"/>
        </w:sdtPr>
        <w:sdtEndPr/>
        <w:sdtContent/>
      </w:sdt>
    </w:p>
    <w:p w14:paraId="402895F4" w14:textId="77777777" w:rsidR="00BC0DFA" w:rsidRDefault="00BC0DFA" w:rsidP="00BC0DFA"/>
    <w:p w14:paraId="53FFF018" w14:textId="77777777" w:rsidR="00BC0DFA" w:rsidRDefault="00BC0DFA" w:rsidP="00BC0DFA"/>
    <w:p w14:paraId="5AF704ED" w14:textId="77777777" w:rsidR="00BC0DFA" w:rsidRDefault="00BC0DFA" w:rsidP="00BC0DFA"/>
    <w:p w14:paraId="741140D5" w14:textId="77777777" w:rsidR="00BC0DFA" w:rsidRDefault="00BC0DFA" w:rsidP="00BC0DFA"/>
    <w:p w14:paraId="42D1487F" w14:textId="77777777" w:rsidR="00BC0DFA" w:rsidRDefault="00BC0DFA" w:rsidP="00BC0DFA"/>
    <w:p w14:paraId="62AC21B9" w14:textId="77777777" w:rsidR="00BC0DFA" w:rsidRDefault="00BC0DFA" w:rsidP="00BC0DFA"/>
    <w:p w14:paraId="000003BA" w14:textId="77777777" w:rsidR="009B124D" w:rsidRDefault="009B124D"/>
    <w:p w14:paraId="000003BB" w14:textId="77777777" w:rsidR="009B124D" w:rsidRDefault="009B124D"/>
    <w:tbl>
      <w:tblPr>
        <w:tblStyle w:val="a9"/>
        <w:tblW w:w="5000" w:type="pct"/>
        <w:jc w:val="center"/>
        <w:tblBorders>
          <w:top w:val="single" w:sz="12" w:space="0" w:color="A6A6A6"/>
          <w:left w:val="single" w:sz="12" w:space="0" w:color="A6A6A6"/>
          <w:bottom w:val="single" w:sz="12" w:space="0" w:color="A6A6A6"/>
          <w:right w:val="single" w:sz="12" w:space="0" w:color="A6A6A6"/>
          <w:insideH w:val="single" w:sz="4" w:space="0" w:color="A6A6A6"/>
          <w:insideV w:val="single" w:sz="4" w:space="0" w:color="A6A6A6"/>
        </w:tblBorders>
        <w:tblLook w:val="0400" w:firstRow="0" w:lastRow="0" w:firstColumn="0" w:lastColumn="0" w:noHBand="0" w:noVBand="1"/>
      </w:tblPr>
      <w:tblGrid>
        <w:gridCol w:w="358"/>
        <w:gridCol w:w="3915"/>
        <w:gridCol w:w="1128"/>
        <w:gridCol w:w="1131"/>
        <w:gridCol w:w="993"/>
        <w:gridCol w:w="1471"/>
      </w:tblGrid>
      <w:tr w:rsidR="009B124D" w14:paraId="3E03760F" w14:textId="77777777" w:rsidTr="00C57E3B">
        <w:trPr>
          <w:trHeight w:val="567"/>
          <w:jc w:val="center"/>
        </w:trPr>
        <w:tc>
          <w:tcPr>
            <w:tcW w:w="2393" w:type="pct"/>
            <w:gridSpan w:val="2"/>
            <w:shd w:val="clear" w:color="auto" w:fill="C1E4F5"/>
            <w:vAlign w:val="center"/>
          </w:tcPr>
          <w:p w14:paraId="000003BC" w14:textId="77777777" w:rsidR="009B124D" w:rsidRDefault="00FD0609">
            <w:pPr>
              <w:spacing w:line="276" w:lineRule="auto"/>
              <w:jc w:val="center"/>
              <w:rPr>
                <w:rFonts w:ascii="Lato Light" w:eastAsia="Lato Light" w:hAnsi="Lato Light" w:cs="Lato Light"/>
                <w:b/>
                <w:bCs/>
                <w:color w:val="1D4189"/>
                <w:sz w:val="22"/>
                <w:szCs w:val="22"/>
              </w:rPr>
            </w:pPr>
            <w:r>
              <w:rPr>
                <w:rFonts w:ascii="Lato Light" w:eastAsia="Lato Light" w:hAnsi="Lato Light" w:cs="Lato Light"/>
                <w:b/>
                <w:bCs/>
                <w:color w:val="1D4189"/>
                <w:sz w:val="22"/>
                <w:szCs w:val="22"/>
              </w:rPr>
              <w:lastRenderedPageBreak/>
              <w:t>Mandatory Unit</w:t>
            </w:r>
          </w:p>
        </w:tc>
        <w:tc>
          <w:tcPr>
            <w:tcW w:w="651" w:type="pct"/>
            <w:shd w:val="clear" w:color="auto" w:fill="C1E4F5"/>
            <w:vAlign w:val="center"/>
          </w:tcPr>
          <w:p w14:paraId="000003BE" w14:textId="77777777" w:rsidR="009B124D" w:rsidRDefault="00FD0609">
            <w:pPr>
              <w:spacing w:line="276" w:lineRule="auto"/>
              <w:jc w:val="center"/>
              <w:rPr>
                <w:rFonts w:ascii="Lato Light" w:eastAsia="Lato Light" w:hAnsi="Lato Light" w:cs="Lato Light"/>
                <w:b/>
                <w:bCs/>
                <w:color w:val="1D4189"/>
                <w:sz w:val="22"/>
                <w:szCs w:val="22"/>
              </w:rPr>
            </w:pPr>
            <w:r>
              <w:rPr>
                <w:rFonts w:ascii="Lato Light" w:eastAsia="Lato Light" w:hAnsi="Lato Light" w:cs="Lato Light"/>
                <w:b/>
                <w:bCs/>
                <w:color w:val="1D4189"/>
                <w:sz w:val="22"/>
                <w:szCs w:val="22"/>
              </w:rPr>
              <w:t>GLH</w:t>
            </w:r>
          </w:p>
        </w:tc>
        <w:tc>
          <w:tcPr>
            <w:tcW w:w="652" w:type="pct"/>
            <w:shd w:val="clear" w:color="auto" w:fill="C1E4F5"/>
            <w:vAlign w:val="center"/>
          </w:tcPr>
          <w:p w14:paraId="000003BF" w14:textId="77777777" w:rsidR="009B124D" w:rsidRDefault="00FD0609">
            <w:pPr>
              <w:spacing w:line="276" w:lineRule="auto"/>
              <w:jc w:val="center"/>
              <w:rPr>
                <w:rFonts w:ascii="Lato Light" w:eastAsia="Lato Light" w:hAnsi="Lato Light" w:cs="Lato Light"/>
                <w:b/>
                <w:bCs/>
                <w:color w:val="1D4189"/>
                <w:sz w:val="22"/>
                <w:szCs w:val="22"/>
              </w:rPr>
            </w:pPr>
            <w:r>
              <w:rPr>
                <w:rFonts w:ascii="Lato Light" w:eastAsia="Lato Light" w:hAnsi="Lato Light" w:cs="Lato Light"/>
                <w:b/>
                <w:bCs/>
                <w:color w:val="1D4189"/>
                <w:sz w:val="22"/>
                <w:szCs w:val="22"/>
              </w:rPr>
              <w:t>Credits</w:t>
            </w:r>
          </w:p>
        </w:tc>
        <w:tc>
          <w:tcPr>
            <w:tcW w:w="575" w:type="pct"/>
            <w:shd w:val="clear" w:color="auto" w:fill="C1E4F5"/>
            <w:vAlign w:val="center"/>
          </w:tcPr>
          <w:p w14:paraId="000003C0" w14:textId="77777777" w:rsidR="009B124D" w:rsidRDefault="00FD0609">
            <w:pPr>
              <w:spacing w:line="276" w:lineRule="auto"/>
              <w:jc w:val="center"/>
              <w:rPr>
                <w:rFonts w:ascii="Lato Light" w:eastAsia="Lato Light" w:hAnsi="Lato Light" w:cs="Lato Light"/>
                <w:b/>
                <w:bCs/>
                <w:color w:val="1D4189"/>
                <w:sz w:val="22"/>
                <w:szCs w:val="22"/>
              </w:rPr>
            </w:pPr>
            <w:r>
              <w:rPr>
                <w:rFonts w:ascii="Lato Light" w:eastAsia="Lato Light" w:hAnsi="Lato Light" w:cs="Lato Light"/>
                <w:b/>
                <w:bCs/>
                <w:color w:val="1D4189"/>
                <w:sz w:val="22"/>
                <w:szCs w:val="22"/>
              </w:rPr>
              <w:t>Level</w:t>
            </w:r>
          </w:p>
        </w:tc>
        <w:tc>
          <w:tcPr>
            <w:tcW w:w="729" w:type="pct"/>
            <w:shd w:val="clear" w:color="auto" w:fill="C1E4F5"/>
            <w:vAlign w:val="center"/>
          </w:tcPr>
          <w:p w14:paraId="000003C1" w14:textId="77777777" w:rsidR="009B124D" w:rsidRDefault="00FD0609">
            <w:pPr>
              <w:spacing w:line="276" w:lineRule="auto"/>
              <w:jc w:val="center"/>
              <w:rPr>
                <w:rFonts w:ascii="Lato Light" w:eastAsia="Lato Light" w:hAnsi="Lato Light" w:cs="Lato Light"/>
                <w:b/>
                <w:bCs/>
                <w:color w:val="1D4189"/>
                <w:sz w:val="22"/>
                <w:szCs w:val="22"/>
              </w:rPr>
            </w:pPr>
            <w:r>
              <w:rPr>
                <w:rFonts w:ascii="Lato Light" w:eastAsia="Lato Light" w:hAnsi="Lato Light" w:cs="Lato Light"/>
                <w:b/>
                <w:bCs/>
                <w:color w:val="1D4189"/>
                <w:sz w:val="22"/>
                <w:szCs w:val="22"/>
              </w:rPr>
              <w:t>Unit Reference</w:t>
            </w:r>
          </w:p>
        </w:tc>
      </w:tr>
      <w:tr w:rsidR="009B124D" w14:paraId="25D4E9CE" w14:textId="77777777" w:rsidTr="00C57E3B">
        <w:trPr>
          <w:trHeight w:val="850"/>
          <w:jc w:val="center"/>
        </w:trPr>
        <w:tc>
          <w:tcPr>
            <w:tcW w:w="193" w:type="pct"/>
            <w:vAlign w:val="center"/>
          </w:tcPr>
          <w:p w14:paraId="000003C2" w14:textId="77777777" w:rsidR="009B124D" w:rsidRDefault="00FD0609">
            <w:pPr>
              <w:spacing w:line="276" w:lineRule="auto"/>
              <w:jc w:val="center"/>
              <w:rPr>
                <w:rFonts w:ascii="Lato" w:eastAsia="Lato" w:hAnsi="Lato" w:cs="Lato"/>
                <w:b/>
                <w:bCs/>
                <w:color w:val="1D4189"/>
                <w:sz w:val="22"/>
                <w:szCs w:val="22"/>
              </w:rPr>
            </w:pPr>
            <w:r>
              <w:rPr>
                <w:rFonts w:ascii="Lato" w:eastAsia="Lato" w:hAnsi="Lato" w:cs="Lato"/>
                <w:b/>
                <w:bCs/>
                <w:color w:val="1D4189"/>
                <w:sz w:val="22"/>
                <w:szCs w:val="22"/>
              </w:rPr>
              <w:t>4</w:t>
            </w:r>
          </w:p>
        </w:tc>
        <w:tc>
          <w:tcPr>
            <w:tcW w:w="2200" w:type="pct"/>
            <w:vAlign w:val="center"/>
          </w:tcPr>
          <w:p w14:paraId="000003C3" w14:textId="77777777" w:rsidR="009B124D" w:rsidRDefault="00FD0609">
            <w:pPr>
              <w:spacing w:line="276" w:lineRule="auto"/>
              <w:ind w:right="198"/>
              <w:rPr>
                <w:rFonts w:ascii="Lato" w:eastAsia="Lato" w:hAnsi="Lato" w:cs="Lato"/>
                <w:b/>
                <w:bCs/>
                <w:color w:val="1D4189"/>
                <w:sz w:val="22"/>
                <w:szCs w:val="22"/>
              </w:rPr>
            </w:pPr>
            <w:r>
              <w:rPr>
                <w:rFonts w:ascii="Lato" w:eastAsia="Lato" w:hAnsi="Lato" w:cs="Lato"/>
                <w:b/>
                <w:bCs/>
                <w:color w:val="1D4189"/>
                <w:sz w:val="22"/>
                <w:szCs w:val="22"/>
              </w:rPr>
              <w:t>The Canine Skin, Lymphatic and Venous Systems</w:t>
            </w:r>
          </w:p>
        </w:tc>
        <w:tc>
          <w:tcPr>
            <w:tcW w:w="651" w:type="pct"/>
            <w:vAlign w:val="center"/>
          </w:tcPr>
          <w:p w14:paraId="000003C4" w14:textId="77777777" w:rsidR="009B124D" w:rsidRDefault="00FD0609">
            <w:pPr>
              <w:spacing w:line="276" w:lineRule="auto"/>
              <w:jc w:val="center"/>
              <w:rPr>
                <w:rFonts w:ascii="Lato" w:eastAsia="Lato" w:hAnsi="Lato" w:cs="Lato"/>
                <w:b/>
                <w:bCs/>
                <w:color w:val="1D4189"/>
                <w:sz w:val="22"/>
                <w:szCs w:val="22"/>
              </w:rPr>
            </w:pPr>
            <w:r>
              <w:rPr>
                <w:rFonts w:ascii="Lato" w:eastAsia="Lato" w:hAnsi="Lato" w:cs="Lato"/>
                <w:b/>
                <w:bCs/>
                <w:color w:val="1D4189"/>
                <w:sz w:val="22"/>
                <w:szCs w:val="22"/>
              </w:rPr>
              <w:t>15</w:t>
            </w:r>
          </w:p>
        </w:tc>
        <w:tc>
          <w:tcPr>
            <w:tcW w:w="652" w:type="pct"/>
            <w:vAlign w:val="center"/>
          </w:tcPr>
          <w:p w14:paraId="000003C5" w14:textId="77777777" w:rsidR="009B124D" w:rsidRDefault="00FD0609">
            <w:pPr>
              <w:spacing w:line="276" w:lineRule="auto"/>
              <w:jc w:val="center"/>
              <w:rPr>
                <w:rFonts w:ascii="Lato" w:eastAsia="Lato" w:hAnsi="Lato" w:cs="Lato"/>
                <w:b/>
                <w:bCs/>
                <w:color w:val="1D4189"/>
                <w:sz w:val="22"/>
                <w:szCs w:val="22"/>
              </w:rPr>
            </w:pPr>
            <w:r>
              <w:rPr>
                <w:rFonts w:ascii="Lato" w:eastAsia="Lato" w:hAnsi="Lato" w:cs="Lato"/>
                <w:b/>
                <w:bCs/>
                <w:color w:val="1D4189"/>
                <w:sz w:val="22"/>
                <w:szCs w:val="22"/>
              </w:rPr>
              <w:t>8</w:t>
            </w:r>
          </w:p>
        </w:tc>
        <w:tc>
          <w:tcPr>
            <w:tcW w:w="575" w:type="pct"/>
            <w:vAlign w:val="center"/>
          </w:tcPr>
          <w:p w14:paraId="000003C6" w14:textId="77777777" w:rsidR="009B124D" w:rsidRDefault="00FD0609">
            <w:pPr>
              <w:spacing w:line="276" w:lineRule="auto"/>
              <w:jc w:val="center"/>
              <w:rPr>
                <w:rFonts w:ascii="Lato" w:eastAsia="Lato" w:hAnsi="Lato" w:cs="Lato"/>
                <w:b/>
                <w:bCs/>
                <w:color w:val="1D4189"/>
                <w:sz w:val="22"/>
                <w:szCs w:val="22"/>
                <w:highlight w:val="yellow"/>
              </w:rPr>
            </w:pPr>
            <w:r>
              <w:rPr>
                <w:rFonts w:ascii="Lato" w:eastAsia="Lato" w:hAnsi="Lato" w:cs="Lato"/>
                <w:b/>
                <w:bCs/>
                <w:color w:val="1D4189"/>
                <w:sz w:val="22"/>
                <w:szCs w:val="22"/>
              </w:rPr>
              <w:t>4</w:t>
            </w:r>
          </w:p>
        </w:tc>
        <w:tc>
          <w:tcPr>
            <w:tcW w:w="729" w:type="pct"/>
            <w:vAlign w:val="center"/>
          </w:tcPr>
          <w:p w14:paraId="000003C7" w14:textId="3A16C181" w:rsidR="009B124D" w:rsidRDefault="00C57E3B">
            <w:pPr>
              <w:spacing w:line="276" w:lineRule="auto"/>
              <w:jc w:val="center"/>
              <w:rPr>
                <w:rFonts w:ascii="Lato" w:eastAsia="Lato" w:hAnsi="Lato" w:cs="Lato"/>
                <w:b/>
                <w:bCs/>
                <w:color w:val="1D4189"/>
                <w:sz w:val="22"/>
                <w:szCs w:val="22"/>
              </w:rPr>
            </w:pPr>
            <w:r w:rsidRPr="00C57E3B">
              <w:rPr>
                <w:rFonts w:ascii="Lato" w:eastAsia="Lato" w:hAnsi="Lato" w:cs="Lato"/>
                <w:b/>
                <w:bCs/>
                <w:color w:val="1D4189"/>
                <w:sz w:val="22"/>
                <w:szCs w:val="22"/>
              </w:rPr>
              <w:t>Y/651/8809</w:t>
            </w:r>
          </w:p>
        </w:tc>
      </w:tr>
      <w:tr w:rsidR="009B124D" w14:paraId="741A3AD5" w14:textId="77777777" w:rsidTr="00C57E3B">
        <w:trPr>
          <w:trHeight w:val="3928"/>
          <w:jc w:val="center"/>
        </w:trPr>
        <w:tc>
          <w:tcPr>
            <w:tcW w:w="5000" w:type="pct"/>
            <w:gridSpan w:val="6"/>
          </w:tcPr>
          <w:p w14:paraId="000003C9" w14:textId="77777777" w:rsidR="009B124D" w:rsidRDefault="00FD0609">
            <w:pPr>
              <w:spacing w:line="276" w:lineRule="auto"/>
              <w:rPr>
                <w:rFonts w:ascii="Lato Light" w:eastAsia="Lato Light" w:hAnsi="Lato Light" w:cs="Lato Light"/>
                <w:color w:val="1F1F1F"/>
                <w:sz w:val="22"/>
                <w:szCs w:val="22"/>
                <w:highlight w:val="white"/>
              </w:rPr>
            </w:pPr>
            <w:r>
              <w:rPr>
                <w:rFonts w:ascii="Lato Light" w:eastAsia="Lato Light" w:hAnsi="Lato Light" w:cs="Lato Light"/>
                <w:color w:val="1F1F1F"/>
                <w:sz w:val="22"/>
                <w:szCs w:val="22"/>
                <w:highlight w:val="white"/>
              </w:rPr>
              <w:t xml:space="preserve">This unit provides learners with a comprehensive understanding of the canine skin, lymphatic, and venous systems. </w:t>
            </w:r>
          </w:p>
          <w:p w14:paraId="000003CA" w14:textId="77777777" w:rsidR="009B124D" w:rsidRDefault="009B124D">
            <w:pPr>
              <w:spacing w:line="276" w:lineRule="auto"/>
              <w:rPr>
                <w:rFonts w:ascii="Lato Light" w:eastAsia="Lato Light" w:hAnsi="Lato Light" w:cs="Lato Light"/>
                <w:color w:val="1F1F1F"/>
                <w:sz w:val="22"/>
                <w:szCs w:val="22"/>
                <w:highlight w:val="white"/>
              </w:rPr>
            </w:pPr>
          </w:p>
          <w:p w14:paraId="000003CB" w14:textId="77777777" w:rsidR="009B124D" w:rsidRDefault="00FD0609">
            <w:pPr>
              <w:spacing w:line="276" w:lineRule="auto"/>
              <w:rPr>
                <w:rFonts w:ascii="Lato Light" w:eastAsia="Lato Light" w:hAnsi="Lato Light" w:cs="Lato Light"/>
                <w:color w:val="1F1F1F"/>
                <w:sz w:val="22"/>
                <w:szCs w:val="22"/>
                <w:highlight w:val="white"/>
              </w:rPr>
            </w:pPr>
            <w:r>
              <w:rPr>
                <w:rFonts w:ascii="Lato Light" w:eastAsia="Lato Light" w:hAnsi="Lato Light" w:cs="Lato Light"/>
                <w:color w:val="1F1F1F"/>
                <w:sz w:val="22"/>
                <w:szCs w:val="22"/>
                <w:highlight w:val="white"/>
              </w:rPr>
              <w:t>Learners will study the physiological functions and key anatomical features of these systems. They will explore how myofascial techniques impact these key systems, including the physiological responses of the skin to massage, the effects of Galen Myotherapy and the interrelationship of the venous system with massage. The unit also covers the role of skin in overall health, its barrier and sensory functions, temperature regulation, and immune system contributions, as well as factors affecting venous return.</w:t>
            </w:r>
          </w:p>
          <w:p w14:paraId="000003CC" w14:textId="77777777" w:rsidR="009B124D" w:rsidRDefault="009B124D">
            <w:pPr>
              <w:spacing w:line="276" w:lineRule="auto"/>
              <w:rPr>
                <w:rFonts w:ascii="Lato Light" w:eastAsia="Lato Light" w:hAnsi="Lato Light" w:cs="Lato Light"/>
                <w:color w:val="1F1F1F"/>
                <w:sz w:val="22"/>
                <w:szCs w:val="22"/>
                <w:highlight w:val="white"/>
              </w:rPr>
            </w:pPr>
          </w:p>
          <w:p w14:paraId="000003CD" w14:textId="77777777" w:rsidR="009B124D" w:rsidRDefault="00FD0609">
            <w:pPr>
              <w:spacing w:line="276" w:lineRule="auto"/>
              <w:rPr>
                <w:rFonts w:ascii="Lato Light" w:eastAsia="Lato Light" w:hAnsi="Lato Light" w:cs="Lato Light"/>
                <w:color w:val="1D4189"/>
                <w:sz w:val="22"/>
                <w:szCs w:val="22"/>
              </w:rPr>
            </w:pPr>
            <w:r>
              <w:rPr>
                <w:rFonts w:ascii="Lato Light" w:eastAsia="Lato Light" w:hAnsi="Lato Light" w:cs="Lato Light"/>
                <w:color w:val="1F1F1F"/>
                <w:sz w:val="22"/>
                <w:szCs w:val="22"/>
                <w:highlight w:val="white"/>
              </w:rPr>
              <w:t>Upon completing this unit, the learner will gain a comprehensive understanding of the canine skin, lymphatic, and venous systems. This includes their anatomy, physiological functions, and how they are affected by massage and myofascial techniques. The learner will also be able to identify key anatomical features and understand the impact of these systems on overall canine health and wellbeing</w:t>
            </w:r>
            <w:r>
              <w:rPr>
                <w:rFonts w:ascii="Roboto" w:eastAsia="Roboto" w:hAnsi="Roboto" w:cs="Roboto"/>
                <w:color w:val="1F1F1F"/>
                <w:sz w:val="22"/>
                <w:szCs w:val="22"/>
                <w:highlight w:val="white"/>
              </w:rPr>
              <w:t>.</w:t>
            </w:r>
          </w:p>
        </w:tc>
      </w:tr>
      <w:tr w:rsidR="009B124D" w14:paraId="2D4FE3A8" w14:textId="77777777" w:rsidTr="00C57E3B">
        <w:trPr>
          <w:trHeight w:val="567"/>
          <w:jc w:val="center"/>
        </w:trPr>
        <w:tc>
          <w:tcPr>
            <w:tcW w:w="5000" w:type="pct"/>
            <w:gridSpan w:val="6"/>
            <w:shd w:val="clear" w:color="auto" w:fill="C1E4F5"/>
            <w:vAlign w:val="center"/>
          </w:tcPr>
          <w:p w14:paraId="000003D3"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b/>
                <w:bCs/>
                <w:color w:val="1D4189"/>
                <w:sz w:val="22"/>
                <w:szCs w:val="22"/>
              </w:rPr>
              <w:t xml:space="preserve">Assessment Instructions, Guidance &amp; Indicative Content </w:t>
            </w:r>
          </w:p>
        </w:tc>
      </w:tr>
      <w:tr w:rsidR="009B124D" w14:paraId="6CDD7B9F" w14:textId="77777777" w:rsidTr="00C57E3B">
        <w:trPr>
          <w:trHeight w:val="1417"/>
          <w:jc w:val="center"/>
        </w:trPr>
        <w:tc>
          <w:tcPr>
            <w:tcW w:w="5000" w:type="pct"/>
            <w:gridSpan w:val="6"/>
            <w:vAlign w:val="center"/>
          </w:tcPr>
          <w:p w14:paraId="000003D9"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 xml:space="preserve">Additional Assessment Instructions, Guidance and Indicative Content </w:t>
            </w:r>
            <w:proofErr w:type="gramStart"/>
            <w:r>
              <w:rPr>
                <w:rFonts w:ascii="Lato Light" w:eastAsia="Lato Light" w:hAnsi="Lato Light" w:cs="Lato Light"/>
                <w:sz w:val="22"/>
                <w:szCs w:val="22"/>
              </w:rPr>
              <w:t>is</w:t>
            </w:r>
            <w:proofErr w:type="gramEnd"/>
            <w:r>
              <w:rPr>
                <w:rFonts w:ascii="Lato Light" w:eastAsia="Lato Light" w:hAnsi="Lato Light" w:cs="Lato Light"/>
                <w:sz w:val="22"/>
                <w:szCs w:val="22"/>
              </w:rPr>
              <w:t xml:space="preserve"> available to GA approved </w:t>
            </w:r>
            <w:proofErr w:type="spellStart"/>
            <w:r>
              <w:rPr>
                <w:rFonts w:ascii="Lato Light" w:eastAsia="Lato Light" w:hAnsi="Lato Light" w:cs="Lato Light"/>
                <w:sz w:val="22"/>
                <w:szCs w:val="22"/>
              </w:rPr>
              <w:t>centres</w:t>
            </w:r>
            <w:proofErr w:type="spellEnd"/>
            <w:r>
              <w:rPr>
                <w:rFonts w:ascii="Lato Light" w:eastAsia="Lato Light" w:hAnsi="Lato Light" w:cs="Lato Light"/>
                <w:sz w:val="22"/>
                <w:szCs w:val="22"/>
              </w:rPr>
              <w:t>.</w:t>
            </w:r>
          </w:p>
        </w:tc>
      </w:tr>
    </w:tbl>
    <w:p w14:paraId="000003DF" w14:textId="77777777" w:rsidR="009B124D" w:rsidRDefault="009B124D"/>
    <w:tbl>
      <w:tblPr>
        <w:tblStyle w:val="aa"/>
        <w:tblW w:w="9015"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ayout w:type="fixed"/>
        <w:tblLook w:val="0400" w:firstRow="0" w:lastRow="0" w:firstColumn="0" w:lastColumn="0" w:noHBand="0" w:noVBand="1"/>
      </w:tblPr>
      <w:tblGrid>
        <w:gridCol w:w="2850"/>
        <w:gridCol w:w="6165"/>
      </w:tblGrid>
      <w:tr w:rsidR="009B124D" w14:paraId="07DC6991" w14:textId="77777777">
        <w:trPr>
          <w:trHeight w:val="850"/>
        </w:trPr>
        <w:tc>
          <w:tcPr>
            <w:tcW w:w="2850" w:type="dxa"/>
            <w:shd w:val="clear" w:color="auto" w:fill="C1E4F5"/>
            <w:vAlign w:val="center"/>
          </w:tcPr>
          <w:p w14:paraId="000003E0" w14:textId="77777777" w:rsidR="009B124D" w:rsidRDefault="00FD0609">
            <w:pPr>
              <w:keepNext/>
              <w:spacing w:before="60" w:line="276" w:lineRule="auto"/>
              <w:rPr>
                <w:rFonts w:ascii="Lato Light" w:eastAsia="Lato Light" w:hAnsi="Lato Light" w:cs="Lato Light"/>
                <w:b/>
                <w:bCs/>
                <w:color w:val="0E2841"/>
                <w:sz w:val="22"/>
                <w:szCs w:val="22"/>
              </w:rPr>
            </w:pPr>
            <w:r>
              <w:rPr>
                <w:rFonts w:ascii="Lato Light" w:eastAsia="Lato Light" w:hAnsi="Lato Light" w:cs="Lato Light"/>
                <w:b/>
                <w:bCs/>
                <w:color w:val="0E2841"/>
                <w:sz w:val="22"/>
                <w:szCs w:val="22"/>
              </w:rPr>
              <w:t>Learning Outcomes</w:t>
            </w:r>
          </w:p>
          <w:p w14:paraId="000003E1" w14:textId="77777777" w:rsidR="009B124D" w:rsidRDefault="009B124D">
            <w:pPr>
              <w:spacing w:line="276" w:lineRule="auto"/>
              <w:rPr>
                <w:rFonts w:ascii="Lato Light" w:eastAsia="Lato Light" w:hAnsi="Lato Light" w:cs="Lato Light"/>
                <w:color w:val="0E2841"/>
                <w:sz w:val="22"/>
                <w:szCs w:val="22"/>
              </w:rPr>
            </w:pPr>
          </w:p>
          <w:p w14:paraId="000003E2" w14:textId="77777777" w:rsidR="009B124D" w:rsidRDefault="00FD0609">
            <w:pPr>
              <w:spacing w:line="276" w:lineRule="auto"/>
              <w:rPr>
                <w:rFonts w:ascii="Lato Light" w:eastAsia="Lato Light" w:hAnsi="Lato Light" w:cs="Lato Light"/>
                <w:color w:val="0E2841"/>
                <w:sz w:val="22"/>
                <w:szCs w:val="22"/>
              </w:rPr>
            </w:pPr>
            <w:r>
              <w:rPr>
                <w:rFonts w:ascii="Lato Light" w:eastAsia="Lato Light" w:hAnsi="Lato Light" w:cs="Lato Light"/>
                <w:color w:val="0E2841"/>
                <w:sz w:val="22"/>
                <w:szCs w:val="22"/>
              </w:rPr>
              <w:t>The learner will</w:t>
            </w:r>
          </w:p>
        </w:tc>
        <w:tc>
          <w:tcPr>
            <w:tcW w:w="6165" w:type="dxa"/>
            <w:shd w:val="clear" w:color="auto" w:fill="C1E4F5"/>
            <w:vAlign w:val="center"/>
          </w:tcPr>
          <w:p w14:paraId="000003E3" w14:textId="77777777" w:rsidR="009B124D" w:rsidRDefault="00FD0609">
            <w:pPr>
              <w:keepNext/>
              <w:spacing w:before="60" w:line="276" w:lineRule="auto"/>
              <w:rPr>
                <w:rFonts w:ascii="Lato Light" w:eastAsia="Lato Light" w:hAnsi="Lato Light" w:cs="Lato Light"/>
                <w:b/>
                <w:bCs/>
                <w:color w:val="0E2841"/>
                <w:sz w:val="22"/>
                <w:szCs w:val="22"/>
              </w:rPr>
            </w:pPr>
            <w:r>
              <w:rPr>
                <w:rFonts w:ascii="Lato Light" w:eastAsia="Lato Light" w:hAnsi="Lato Light" w:cs="Lato Light"/>
                <w:b/>
                <w:bCs/>
                <w:color w:val="0E2841"/>
                <w:sz w:val="22"/>
                <w:szCs w:val="22"/>
              </w:rPr>
              <w:t>Assessment Criteria</w:t>
            </w:r>
          </w:p>
          <w:p w14:paraId="000003E4" w14:textId="77777777" w:rsidR="009B124D" w:rsidRDefault="009B124D">
            <w:pPr>
              <w:spacing w:line="276" w:lineRule="auto"/>
              <w:rPr>
                <w:rFonts w:ascii="Lato Light" w:eastAsia="Lato Light" w:hAnsi="Lato Light" w:cs="Lato Light"/>
                <w:color w:val="0E2841"/>
                <w:sz w:val="22"/>
                <w:szCs w:val="22"/>
              </w:rPr>
            </w:pPr>
          </w:p>
          <w:p w14:paraId="000003E5" w14:textId="77777777" w:rsidR="009B124D" w:rsidRDefault="00FD0609">
            <w:pPr>
              <w:spacing w:line="276" w:lineRule="auto"/>
              <w:rPr>
                <w:rFonts w:ascii="Lato Light" w:eastAsia="Lato Light" w:hAnsi="Lato Light" w:cs="Lato Light"/>
                <w:color w:val="0E2841"/>
                <w:sz w:val="22"/>
                <w:szCs w:val="22"/>
              </w:rPr>
            </w:pPr>
            <w:r>
              <w:rPr>
                <w:rFonts w:ascii="Lato Light" w:eastAsia="Lato Light" w:hAnsi="Lato Light" w:cs="Lato Light"/>
                <w:color w:val="0E2841"/>
                <w:sz w:val="22"/>
                <w:szCs w:val="22"/>
              </w:rPr>
              <w:t xml:space="preserve">The learner can </w:t>
            </w:r>
          </w:p>
        </w:tc>
      </w:tr>
      <w:tr w:rsidR="009B124D" w14:paraId="2DCA9B3F" w14:textId="77777777">
        <w:trPr>
          <w:trHeight w:val="850"/>
        </w:trPr>
        <w:tc>
          <w:tcPr>
            <w:tcW w:w="2850" w:type="dxa"/>
            <w:vMerge w:val="restart"/>
            <w:vAlign w:val="center"/>
          </w:tcPr>
          <w:p w14:paraId="000003E6" w14:textId="77777777" w:rsidR="009B124D" w:rsidRDefault="00FD0609">
            <w:pPr>
              <w:numPr>
                <w:ilvl w:val="0"/>
                <w:numId w:val="14"/>
              </w:numPr>
              <w:pBdr>
                <w:top w:val="nil"/>
                <w:left w:val="nil"/>
                <w:bottom w:val="nil"/>
                <w:right w:val="nil"/>
                <w:between w:val="nil"/>
              </w:pBdr>
              <w:spacing w:after="200" w:line="276" w:lineRule="auto"/>
              <w:ind w:left="306" w:hanging="306"/>
              <w:rPr>
                <w:rFonts w:ascii="Lato Light" w:eastAsia="Lato Light" w:hAnsi="Lato Light" w:cs="Lato Light"/>
                <w:color w:val="000000"/>
                <w:sz w:val="22"/>
                <w:szCs w:val="22"/>
              </w:rPr>
            </w:pPr>
            <w:r>
              <w:rPr>
                <w:rFonts w:ascii="Lato Light" w:eastAsia="Lato Light" w:hAnsi="Lato Light" w:cs="Lato Light"/>
                <w:color w:val="000000"/>
                <w:sz w:val="22"/>
                <w:szCs w:val="22"/>
              </w:rPr>
              <w:t>Understand the anatomy of canine skin.</w:t>
            </w:r>
          </w:p>
        </w:tc>
        <w:tc>
          <w:tcPr>
            <w:tcW w:w="6165" w:type="dxa"/>
            <w:vAlign w:val="center"/>
          </w:tcPr>
          <w:p w14:paraId="000003E7"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1.1 Describe the structure and layers of canine skin.</w:t>
            </w:r>
          </w:p>
        </w:tc>
      </w:tr>
      <w:tr w:rsidR="009B124D" w14:paraId="50B282DF" w14:textId="77777777">
        <w:trPr>
          <w:trHeight w:val="850"/>
        </w:trPr>
        <w:tc>
          <w:tcPr>
            <w:tcW w:w="2850" w:type="dxa"/>
            <w:vMerge/>
            <w:vAlign w:val="center"/>
          </w:tcPr>
          <w:p w14:paraId="000003E8"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165" w:type="dxa"/>
            <w:vAlign w:val="center"/>
          </w:tcPr>
          <w:p w14:paraId="000003E9"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1.2 Identify key anatomical features associated with canine skin.</w:t>
            </w:r>
          </w:p>
        </w:tc>
      </w:tr>
      <w:tr w:rsidR="009B124D" w14:paraId="6B538DAF" w14:textId="77777777">
        <w:trPr>
          <w:trHeight w:val="850"/>
        </w:trPr>
        <w:tc>
          <w:tcPr>
            <w:tcW w:w="2850" w:type="dxa"/>
            <w:vMerge/>
            <w:vAlign w:val="center"/>
          </w:tcPr>
          <w:p w14:paraId="000003EA"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165" w:type="dxa"/>
            <w:vAlign w:val="center"/>
          </w:tcPr>
          <w:p w14:paraId="000003EB"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1.3 Discuss the role of skin in maintaining overall health and homeostasis in canines.</w:t>
            </w:r>
          </w:p>
        </w:tc>
      </w:tr>
      <w:tr w:rsidR="009B124D" w14:paraId="7F6F6942" w14:textId="77777777">
        <w:trPr>
          <w:trHeight w:val="850"/>
        </w:trPr>
        <w:tc>
          <w:tcPr>
            <w:tcW w:w="2850" w:type="dxa"/>
            <w:vMerge w:val="restart"/>
            <w:vAlign w:val="center"/>
          </w:tcPr>
          <w:p w14:paraId="000003EC" w14:textId="77777777" w:rsidR="009B124D" w:rsidRDefault="00FD0609">
            <w:pPr>
              <w:numPr>
                <w:ilvl w:val="0"/>
                <w:numId w:val="14"/>
              </w:numPr>
              <w:pBdr>
                <w:top w:val="nil"/>
                <w:left w:val="nil"/>
                <w:bottom w:val="nil"/>
                <w:right w:val="nil"/>
                <w:between w:val="nil"/>
              </w:pBdr>
              <w:spacing w:after="200" w:line="276" w:lineRule="auto"/>
              <w:ind w:left="306" w:hanging="306"/>
              <w:rPr>
                <w:rFonts w:ascii="Lato Light" w:eastAsia="Lato Light" w:hAnsi="Lato Light" w:cs="Lato Light"/>
                <w:color w:val="000000"/>
                <w:sz w:val="22"/>
                <w:szCs w:val="22"/>
              </w:rPr>
            </w:pPr>
            <w:r>
              <w:rPr>
                <w:rFonts w:ascii="Lato Light" w:eastAsia="Lato Light" w:hAnsi="Lato Light" w:cs="Lato Light"/>
                <w:color w:val="000000"/>
                <w:sz w:val="22"/>
                <w:szCs w:val="22"/>
              </w:rPr>
              <w:t>Understand the skin functions.</w:t>
            </w:r>
          </w:p>
        </w:tc>
        <w:tc>
          <w:tcPr>
            <w:tcW w:w="6165" w:type="dxa"/>
            <w:vAlign w:val="center"/>
          </w:tcPr>
          <w:p w14:paraId="000003ED" w14:textId="4D29EE58"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 xml:space="preserve">2.1 Describe the primary functions of </w:t>
            </w:r>
            <w:r w:rsidR="00FB5048">
              <w:rPr>
                <w:rFonts w:ascii="Lato Light" w:eastAsia="Lato Light" w:hAnsi="Lato Light" w:cs="Lato Light"/>
                <w:sz w:val="22"/>
                <w:szCs w:val="22"/>
              </w:rPr>
              <w:t>skin</w:t>
            </w:r>
            <w:r>
              <w:rPr>
                <w:rFonts w:ascii="Lato Light" w:eastAsia="Lato Light" w:hAnsi="Lato Light" w:cs="Lato Light"/>
                <w:sz w:val="22"/>
                <w:szCs w:val="22"/>
              </w:rPr>
              <w:t xml:space="preserve"> in canines.</w:t>
            </w:r>
          </w:p>
        </w:tc>
      </w:tr>
      <w:tr w:rsidR="009B124D" w14:paraId="7025FE63" w14:textId="77777777">
        <w:trPr>
          <w:trHeight w:val="850"/>
        </w:trPr>
        <w:tc>
          <w:tcPr>
            <w:tcW w:w="2850" w:type="dxa"/>
            <w:vMerge/>
            <w:vAlign w:val="center"/>
          </w:tcPr>
          <w:p w14:paraId="000003EE"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165" w:type="dxa"/>
            <w:vAlign w:val="center"/>
          </w:tcPr>
          <w:p w14:paraId="000003EF"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2.2 Explain how the skin acts as a barrier to environmental threats.</w:t>
            </w:r>
          </w:p>
        </w:tc>
      </w:tr>
      <w:tr w:rsidR="009B124D" w14:paraId="7C9D0E14" w14:textId="77777777">
        <w:trPr>
          <w:trHeight w:val="850"/>
        </w:trPr>
        <w:tc>
          <w:tcPr>
            <w:tcW w:w="2850" w:type="dxa"/>
            <w:vMerge/>
            <w:vAlign w:val="center"/>
          </w:tcPr>
          <w:p w14:paraId="000003F0"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165" w:type="dxa"/>
            <w:vAlign w:val="center"/>
          </w:tcPr>
          <w:p w14:paraId="000003F1"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2.3 Describe the role of the skin in temperature regulation.</w:t>
            </w:r>
          </w:p>
        </w:tc>
      </w:tr>
      <w:tr w:rsidR="009B124D" w14:paraId="303207AF" w14:textId="77777777">
        <w:trPr>
          <w:trHeight w:val="850"/>
        </w:trPr>
        <w:tc>
          <w:tcPr>
            <w:tcW w:w="2850" w:type="dxa"/>
            <w:vMerge/>
            <w:vAlign w:val="center"/>
          </w:tcPr>
          <w:p w14:paraId="000003F2"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165" w:type="dxa"/>
            <w:vAlign w:val="center"/>
          </w:tcPr>
          <w:p w14:paraId="000003F3"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2.4 Explain the skin’s sensory function and its contribution to nervous system feedback.</w:t>
            </w:r>
          </w:p>
        </w:tc>
      </w:tr>
      <w:tr w:rsidR="009B124D" w14:paraId="0A5D8624" w14:textId="77777777">
        <w:trPr>
          <w:trHeight w:val="850"/>
        </w:trPr>
        <w:tc>
          <w:tcPr>
            <w:tcW w:w="2850" w:type="dxa"/>
            <w:vMerge/>
            <w:vAlign w:val="center"/>
          </w:tcPr>
          <w:p w14:paraId="000003F4"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165" w:type="dxa"/>
            <w:vAlign w:val="center"/>
          </w:tcPr>
          <w:p w14:paraId="000003F5"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2.5 Discuss how the skin contributes to immune system function.</w:t>
            </w:r>
          </w:p>
        </w:tc>
      </w:tr>
      <w:tr w:rsidR="009B124D" w14:paraId="40EFC415" w14:textId="77777777">
        <w:trPr>
          <w:trHeight w:val="850"/>
        </w:trPr>
        <w:tc>
          <w:tcPr>
            <w:tcW w:w="2850" w:type="dxa"/>
            <w:vMerge/>
            <w:vAlign w:val="center"/>
          </w:tcPr>
          <w:p w14:paraId="000003F6"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165" w:type="dxa"/>
            <w:vAlign w:val="center"/>
          </w:tcPr>
          <w:p w14:paraId="000003F7"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2.6 Explain the impact of impaired skin function on canine health and wellbeing.</w:t>
            </w:r>
          </w:p>
        </w:tc>
      </w:tr>
      <w:tr w:rsidR="009B124D" w14:paraId="49422B86" w14:textId="77777777">
        <w:trPr>
          <w:trHeight w:val="850"/>
        </w:trPr>
        <w:tc>
          <w:tcPr>
            <w:tcW w:w="2850" w:type="dxa"/>
            <w:vMerge w:val="restart"/>
            <w:vAlign w:val="center"/>
          </w:tcPr>
          <w:p w14:paraId="000003F8" w14:textId="77777777" w:rsidR="009B124D" w:rsidRDefault="00FD0609">
            <w:pPr>
              <w:numPr>
                <w:ilvl w:val="0"/>
                <w:numId w:val="14"/>
              </w:numPr>
              <w:pBdr>
                <w:top w:val="nil"/>
                <w:left w:val="nil"/>
                <w:bottom w:val="nil"/>
                <w:right w:val="nil"/>
                <w:between w:val="nil"/>
              </w:pBdr>
              <w:spacing w:after="200" w:line="276" w:lineRule="auto"/>
              <w:ind w:left="306" w:hanging="306"/>
              <w:rPr>
                <w:rFonts w:ascii="Lato Light" w:eastAsia="Lato Light" w:hAnsi="Lato Light" w:cs="Lato Light"/>
                <w:color w:val="000000"/>
                <w:sz w:val="22"/>
                <w:szCs w:val="22"/>
              </w:rPr>
            </w:pPr>
            <w:r>
              <w:rPr>
                <w:rFonts w:ascii="Lato Light" w:eastAsia="Lato Light" w:hAnsi="Lato Light" w:cs="Lato Light"/>
                <w:color w:val="000000"/>
                <w:sz w:val="22"/>
                <w:szCs w:val="22"/>
              </w:rPr>
              <w:t>Understand the impact of massage through the skin.</w:t>
            </w:r>
          </w:p>
        </w:tc>
        <w:tc>
          <w:tcPr>
            <w:tcW w:w="6165" w:type="dxa"/>
            <w:vAlign w:val="center"/>
          </w:tcPr>
          <w:p w14:paraId="000003F9"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3.1 Explain how massage techniques interact with the skin and underlying tissues.</w:t>
            </w:r>
          </w:p>
        </w:tc>
      </w:tr>
      <w:tr w:rsidR="009B124D" w14:paraId="0A8CA1FA" w14:textId="77777777">
        <w:trPr>
          <w:trHeight w:val="850"/>
        </w:trPr>
        <w:tc>
          <w:tcPr>
            <w:tcW w:w="2850" w:type="dxa"/>
            <w:vMerge/>
            <w:vAlign w:val="center"/>
          </w:tcPr>
          <w:p w14:paraId="000003FA"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165" w:type="dxa"/>
            <w:vAlign w:val="center"/>
          </w:tcPr>
          <w:p w14:paraId="000003FB"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3.2 Describe the physiological responses of the skin to massage.</w:t>
            </w:r>
          </w:p>
        </w:tc>
      </w:tr>
      <w:tr w:rsidR="009B124D" w14:paraId="502EB5AE" w14:textId="77777777">
        <w:trPr>
          <w:trHeight w:val="850"/>
        </w:trPr>
        <w:tc>
          <w:tcPr>
            <w:tcW w:w="2850" w:type="dxa"/>
            <w:vMerge/>
            <w:vAlign w:val="center"/>
          </w:tcPr>
          <w:p w14:paraId="000003FC"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165" w:type="dxa"/>
            <w:vAlign w:val="center"/>
          </w:tcPr>
          <w:p w14:paraId="000003FD"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3.3 Discuss the role of skin receptors in transmitting sensory information during massage.</w:t>
            </w:r>
          </w:p>
        </w:tc>
      </w:tr>
      <w:tr w:rsidR="009B124D" w14:paraId="2AFCC774" w14:textId="77777777">
        <w:trPr>
          <w:trHeight w:val="850"/>
        </w:trPr>
        <w:tc>
          <w:tcPr>
            <w:tcW w:w="2850" w:type="dxa"/>
            <w:vMerge/>
            <w:vAlign w:val="center"/>
          </w:tcPr>
          <w:p w14:paraId="000003FE"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165" w:type="dxa"/>
            <w:vAlign w:val="center"/>
          </w:tcPr>
          <w:p w14:paraId="000003FF"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3.4 Discuss how massage can influence the circulatory and nervous systems.</w:t>
            </w:r>
          </w:p>
        </w:tc>
      </w:tr>
      <w:tr w:rsidR="009B124D" w14:paraId="3E7C6E8E" w14:textId="77777777">
        <w:trPr>
          <w:trHeight w:val="850"/>
        </w:trPr>
        <w:tc>
          <w:tcPr>
            <w:tcW w:w="2850" w:type="dxa"/>
            <w:vMerge/>
            <w:vAlign w:val="center"/>
          </w:tcPr>
          <w:p w14:paraId="00000400"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165" w:type="dxa"/>
            <w:vAlign w:val="center"/>
          </w:tcPr>
          <w:p w14:paraId="00000401"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3.5 Explain how a range of different massage techniques can affect the body through the skin.</w:t>
            </w:r>
          </w:p>
        </w:tc>
      </w:tr>
      <w:tr w:rsidR="009B124D" w14:paraId="46AA0704" w14:textId="77777777">
        <w:trPr>
          <w:trHeight w:val="850"/>
        </w:trPr>
        <w:tc>
          <w:tcPr>
            <w:tcW w:w="2850" w:type="dxa"/>
            <w:vMerge w:val="restart"/>
            <w:vAlign w:val="center"/>
          </w:tcPr>
          <w:p w14:paraId="00000402" w14:textId="77777777" w:rsidR="009B124D" w:rsidRDefault="00FD0609">
            <w:pPr>
              <w:numPr>
                <w:ilvl w:val="0"/>
                <w:numId w:val="14"/>
              </w:numPr>
              <w:pBdr>
                <w:top w:val="nil"/>
                <w:left w:val="nil"/>
                <w:bottom w:val="nil"/>
                <w:right w:val="nil"/>
                <w:between w:val="nil"/>
              </w:pBdr>
              <w:spacing w:after="200" w:line="276" w:lineRule="auto"/>
              <w:ind w:left="306" w:hanging="284"/>
              <w:rPr>
                <w:rFonts w:ascii="Lato Light" w:eastAsia="Lato Light" w:hAnsi="Lato Light" w:cs="Lato Light"/>
                <w:color w:val="000000"/>
                <w:sz w:val="22"/>
                <w:szCs w:val="22"/>
              </w:rPr>
            </w:pPr>
            <w:r>
              <w:rPr>
                <w:rFonts w:ascii="Lato Light" w:eastAsia="Lato Light" w:hAnsi="Lato Light" w:cs="Lato Light"/>
                <w:color w:val="000000"/>
                <w:sz w:val="22"/>
                <w:szCs w:val="22"/>
              </w:rPr>
              <w:t>Understand the lymphatic system.</w:t>
            </w:r>
          </w:p>
        </w:tc>
        <w:tc>
          <w:tcPr>
            <w:tcW w:w="6165" w:type="dxa"/>
            <w:vAlign w:val="center"/>
          </w:tcPr>
          <w:p w14:paraId="00000403"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4.1 Describe the structure and components of the lymphatic system in canines.</w:t>
            </w:r>
          </w:p>
        </w:tc>
      </w:tr>
      <w:tr w:rsidR="009B124D" w14:paraId="03DBFE99" w14:textId="77777777">
        <w:trPr>
          <w:trHeight w:val="850"/>
        </w:trPr>
        <w:tc>
          <w:tcPr>
            <w:tcW w:w="2850" w:type="dxa"/>
            <w:vMerge/>
            <w:vAlign w:val="center"/>
          </w:tcPr>
          <w:p w14:paraId="00000404"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165" w:type="dxa"/>
            <w:vAlign w:val="center"/>
          </w:tcPr>
          <w:p w14:paraId="00000405"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4.2 Describe the location and function of key lymph nodes in the canine body.</w:t>
            </w:r>
          </w:p>
        </w:tc>
      </w:tr>
      <w:tr w:rsidR="009B124D" w14:paraId="29C2D467" w14:textId="77777777">
        <w:trPr>
          <w:trHeight w:val="850"/>
        </w:trPr>
        <w:tc>
          <w:tcPr>
            <w:tcW w:w="2850" w:type="dxa"/>
            <w:vMerge/>
            <w:vAlign w:val="center"/>
          </w:tcPr>
          <w:p w14:paraId="00000406"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165" w:type="dxa"/>
            <w:vAlign w:val="center"/>
          </w:tcPr>
          <w:p w14:paraId="00000407"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4.3 Explain ways in which these structures operate together to form the lymphatic system.</w:t>
            </w:r>
          </w:p>
        </w:tc>
      </w:tr>
      <w:tr w:rsidR="009B124D" w14:paraId="5BA27467" w14:textId="77777777">
        <w:trPr>
          <w:trHeight w:val="850"/>
        </w:trPr>
        <w:tc>
          <w:tcPr>
            <w:tcW w:w="2850" w:type="dxa"/>
            <w:vMerge/>
            <w:vAlign w:val="center"/>
          </w:tcPr>
          <w:p w14:paraId="00000408"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165" w:type="dxa"/>
            <w:vAlign w:val="center"/>
          </w:tcPr>
          <w:p w14:paraId="00000409"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4.4 Explain the function of the lymphatic system.</w:t>
            </w:r>
            <w:sdt>
              <w:sdtPr>
                <w:tag w:val="goog_rdk_18"/>
                <w:id w:val="292692826"/>
              </w:sdtPr>
              <w:sdtEndPr/>
              <w:sdtContent/>
            </w:sdt>
            <w:sdt>
              <w:sdtPr>
                <w:tag w:val="goog_rdk_19"/>
                <w:id w:val="670019303"/>
              </w:sdtPr>
              <w:sdtEndPr/>
              <w:sdtContent/>
            </w:sdt>
            <w:r>
              <w:rPr>
                <w:rFonts w:ascii="Lato Light" w:eastAsia="Lato Light" w:hAnsi="Lato Light" w:cs="Lato Light"/>
                <w:sz w:val="22"/>
                <w:szCs w:val="22"/>
              </w:rPr>
              <w:t xml:space="preserve"> </w:t>
            </w:r>
          </w:p>
        </w:tc>
      </w:tr>
      <w:tr w:rsidR="009B124D" w14:paraId="02588025" w14:textId="77777777">
        <w:trPr>
          <w:trHeight w:val="850"/>
        </w:trPr>
        <w:tc>
          <w:tcPr>
            <w:tcW w:w="2850" w:type="dxa"/>
            <w:vMerge/>
            <w:vAlign w:val="center"/>
          </w:tcPr>
          <w:p w14:paraId="0000040A"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165" w:type="dxa"/>
            <w:vAlign w:val="center"/>
          </w:tcPr>
          <w:p w14:paraId="0000040B"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4.5 Explain the effects of myofascial techniques on the lymphatic system.</w:t>
            </w:r>
          </w:p>
        </w:tc>
      </w:tr>
      <w:tr w:rsidR="009B124D" w14:paraId="1838AE10" w14:textId="77777777">
        <w:trPr>
          <w:trHeight w:val="850"/>
        </w:trPr>
        <w:tc>
          <w:tcPr>
            <w:tcW w:w="2850" w:type="dxa"/>
            <w:vMerge w:val="restart"/>
            <w:vAlign w:val="center"/>
          </w:tcPr>
          <w:p w14:paraId="0000040C" w14:textId="77777777" w:rsidR="009B124D" w:rsidRDefault="00FD0609">
            <w:pPr>
              <w:numPr>
                <w:ilvl w:val="0"/>
                <w:numId w:val="14"/>
              </w:numPr>
              <w:pBdr>
                <w:top w:val="nil"/>
                <w:left w:val="nil"/>
                <w:bottom w:val="nil"/>
                <w:right w:val="nil"/>
                <w:between w:val="nil"/>
              </w:pBdr>
              <w:spacing w:after="200" w:line="276" w:lineRule="auto"/>
              <w:ind w:left="306" w:hanging="284"/>
              <w:rPr>
                <w:rFonts w:ascii="Lato Light" w:eastAsia="Lato Light" w:hAnsi="Lato Light" w:cs="Lato Light"/>
                <w:color w:val="000000"/>
                <w:sz w:val="22"/>
                <w:szCs w:val="22"/>
              </w:rPr>
            </w:pPr>
            <w:r>
              <w:rPr>
                <w:rFonts w:ascii="Lato Light" w:eastAsia="Lato Light" w:hAnsi="Lato Light" w:cs="Lato Light"/>
                <w:color w:val="000000"/>
                <w:sz w:val="22"/>
                <w:szCs w:val="22"/>
              </w:rPr>
              <w:lastRenderedPageBreak/>
              <w:t>Understand the venous system.</w:t>
            </w:r>
          </w:p>
        </w:tc>
        <w:tc>
          <w:tcPr>
            <w:tcW w:w="6165" w:type="dxa"/>
            <w:vAlign w:val="center"/>
          </w:tcPr>
          <w:p w14:paraId="0000040D"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5.1 Describe the function of the venous system in canines, including differences between veins and arteries.</w:t>
            </w:r>
          </w:p>
        </w:tc>
      </w:tr>
      <w:tr w:rsidR="009B124D" w14:paraId="517A4C25" w14:textId="77777777">
        <w:trPr>
          <w:trHeight w:val="850"/>
        </w:trPr>
        <w:tc>
          <w:tcPr>
            <w:tcW w:w="2850" w:type="dxa"/>
            <w:vMerge/>
            <w:vAlign w:val="center"/>
          </w:tcPr>
          <w:p w14:paraId="0000040E"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165" w:type="dxa"/>
            <w:vAlign w:val="center"/>
          </w:tcPr>
          <w:p w14:paraId="0000040F" w14:textId="2201A914"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5.2 Identify the major veins and venous pathways of the thoracic and pelvic limbs of the canine</w:t>
            </w:r>
            <w:r w:rsidR="00FB5048">
              <w:rPr>
                <w:rFonts w:ascii="Lato Light" w:eastAsia="Lato Light" w:hAnsi="Lato Light" w:cs="Lato Light"/>
                <w:sz w:val="22"/>
                <w:szCs w:val="22"/>
              </w:rPr>
              <w:t>.</w:t>
            </w:r>
          </w:p>
        </w:tc>
      </w:tr>
      <w:tr w:rsidR="009B124D" w14:paraId="5BC7F7FD" w14:textId="77777777">
        <w:trPr>
          <w:trHeight w:val="850"/>
        </w:trPr>
        <w:tc>
          <w:tcPr>
            <w:tcW w:w="2850" w:type="dxa"/>
            <w:vMerge/>
            <w:vAlign w:val="center"/>
          </w:tcPr>
          <w:p w14:paraId="00000410"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165" w:type="dxa"/>
            <w:vAlign w:val="center"/>
          </w:tcPr>
          <w:p w14:paraId="00000411"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5.3 Explain how the venous system contributes to overall circulation and the return of deoxygenated blood to the heart.</w:t>
            </w:r>
          </w:p>
        </w:tc>
      </w:tr>
      <w:tr w:rsidR="009B124D" w14:paraId="218188DE" w14:textId="77777777">
        <w:trPr>
          <w:trHeight w:val="850"/>
        </w:trPr>
        <w:tc>
          <w:tcPr>
            <w:tcW w:w="2850" w:type="dxa"/>
            <w:vMerge/>
            <w:vAlign w:val="center"/>
          </w:tcPr>
          <w:p w14:paraId="00000412"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165" w:type="dxa"/>
            <w:vAlign w:val="center"/>
          </w:tcPr>
          <w:p w14:paraId="00000413"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5.4 Discuss factors that affect venous return in canines.</w:t>
            </w:r>
          </w:p>
        </w:tc>
      </w:tr>
      <w:tr w:rsidR="009B124D" w14:paraId="4BDDA7BA" w14:textId="77777777">
        <w:trPr>
          <w:trHeight w:val="850"/>
        </w:trPr>
        <w:tc>
          <w:tcPr>
            <w:tcW w:w="2850" w:type="dxa"/>
            <w:vMerge/>
            <w:vAlign w:val="center"/>
          </w:tcPr>
          <w:p w14:paraId="00000414"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165" w:type="dxa"/>
            <w:vAlign w:val="center"/>
          </w:tcPr>
          <w:p w14:paraId="00000415"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 xml:space="preserve">5.5 Describe </w:t>
            </w:r>
            <w:sdt>
              <w:sdtPr>
                <w:tag w:val="goog_rdk_20"/>
                <w:id w:val="-1959336141"/>
              </w:sdtPr>
              <w:sdtEndPr/>
              <w:sdtContent/>
            </w:sdt>
            <w:sdt>
              <w:sdtPr>
                <w:tag w:val="goog_rdk_21"/>
                <w:id w:val="-328670567"/>
              </w:sdtPr>
              <w:sdtEndPr/>
              <w:sdtContent/>
            </w:sdt>
            <w:sdt>
              <w:sdtPr>
                <w:tag w:val="goog_rdk_22"/>
                <w:id w:val="1427060651"/>
              </w:sdtPr>
              <w:sdtEndPr/>
              <w:sdtContent/>
            </w:sdt>
            <w:r>
              <w:rPr>
                <w:rFonts w:ascii="Lato Light" w:eastAsia="Lato Light" w:hAnsi="Lato Light" w:cs="Lato Light"/>
                <w:sz w:val="22"/>
                <w:szCs w:val="22"/>
              </w:rPr>
              <w:t>the structural differences between a vein and an artery.</w:t>
            </w:r>
          </w:p>
        </w:tc>
      </w:tr>
      <w:tr w:rsidR="009B124D" w14:paraId="523B071E" w14:textId="77777777">
        <w:trPr>
          <w:trHeight w:val="850"/>
        </w:trPr>
        <w:tc>
          <w:tcPr>
            <w:tcW w:w="2850" w:type="dxa"/>
            <w:vMerge/>
            <w:vAlign w:val="center"/>
          </w:tcPr>
          <w:p w14:paraId="00000416"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165" w:type="dxa"/>
            <w:vAlign w:val="center"/>
          </w:tcPr>
          <w:p w14:paraId="00000419" w14:textId="30BD53F0" w:rsidR="009B124D" w:rsidRPr="00FB5048" w:rsidRDefault="00FD0609">
            <w:pPr>
              <w:spacing w:line="276" w:lineRule="auto"/>
              <w:rPr>
                <w:rFonts w:ascii="Lato Light" w:eastAsia="Lato Light" w:hAnsi="Lato Light" w:cs="Lato Light"/>
                <w:sz w:val="22"/>
                <w:szCs w:val="22"/>
                <w:highlight w:val="yellow"/>
              </w:rPr>
            </w:pPr>
            <w:r>
              <w:rPr>
                <w:rFonts w:ascii="Lato Light" w:eastAsia="Lato Light" w:hAnsi="Lato Light" w:cs="Lato Light"/>
                <w:sz w:val="22"/>
                <w:szCs w:val="22"/>
              </w:rPr>
              <w:t xml:space="preserve">5.6 Explain why it is important for a </w:t>
            </w:r>
            <w:proofErr w:type="spellStart"/>
            <w:r>
              <w:rPr>
                <w:rFonts w:ascii="Lato Light" w:eastAsia="Lato Light" w:hAnsi="Lato Light" w:cs="Lato Light"/>
                <w:sz w:val="22"/>
                <w:szCs w:val="22"/>
              </w:rPr>
              <w:t>Myotherapist</w:t>
            </w:r>
            <w:proofErr w:type="spellEnd"/>
            <w:r>
              <w:rPr>
                <w:rFonts w:ascii="Lato Light" w:eastAsia="Lato Light" w:hAnsi="Lato Light" w:cs="Lato Light"/>
                <w:sz w:val="22"/>
                <w:szCs w:val="22"/>
              </w:rPr>
              <w:t xml:space="preserve"> to understand the interrelationship of the venous system with massage.</w:t>
            </w:r>
            <w:sdt>
              <w:sdtPr>
                <w:tag w:val="goog_rdk_23"/>
                <w:id w:val="-935885191"/>
                <w:showingPlcHdr/>
              </w:sdtPr>
              <w:sdtEndPr/>
              <w:sdtContent>
                <w:r w:rsidR="00FB5048">
                  <w:t xml:space="preserve">     </w:t>
                </w:r>
              </w:sdtContent>
            </w:sdt>
          </w:p>
        </w:tc>
      </w:tr>
    </w:tbl>
    <w:p w14:paraId="0000041A" w14:textId="77777777" w:rsidR="009B124D" w:rsidRDefault="009B124D"/>
    <w:p w14:paraId="0000041B" w14:textId="77777777" w:rsidR="009B124D" w:rsidRDefault="009B124D">
      <w:pPr>
        <w:pBdr>
          <w:top w:val="nil"/>
          <w:left w:val="nil"/>
          <w:bottom w:val="nil"/>
          <w:right w:val="nil"/>
          <w:between w:val="nil"/>
        </w:pBdr>
        <w:spacing w:after="200" w:line="276" w:lineRule="auto"/>
        <w:rPr>
          <w:rFonts w:ascii="Lato" w:eastAsia="Lato" w:hAnsi="Lato" w:cs="Lato"/>
          <w:b/>
          <w:bCs/>
          <w:color w:val="1D4189"/>
        </w:rPr>
      </w:pPr>
    </w:p>
    <w:p w14:paraId="0000041C" w14:textId="77777777" w:rsidR="009B124D" w:rsidRDefault="009B124D">
      <w:pPr>
        <w:pBdr>
          <w:top w:val="nil"/>
          <w:left w:val="nil"/>
          <w:bottom w:val="nil"/>
          <w:right w:val="nil"/>
          <w:between w:val="nil"/>
        </w:pBdr>
        <w:spacing w:after="200" w:line="276" w:lineRule="auto"/>
        <w:rPr>
          <w:rFonts w:ascii="Lato" w:eastAsia="Lato" w:hAnsi="Lato" w:cs="Lato"/>
          <w:b/>
          <w:bCs/>
          <w:color w:val="1D4189"/>
        </w:rPr>
      </w:pPr>
    </w:p>
    <w:p w14:paraId="0000041D" w14:textId="77777777" w:rsidR="009B124D" w:rsidRDefault="009B124D">
      <w:pPr>
        <w:pBdr>
          <w:top w:val="nil"/>
          <w:left w:val="nil"/>
          <w:bottom w:val="nil"/>
          <w:right w:val="nil"/>
          <w:between w:val="nil"/>
        </w:pBdr>
        <w:spacing w:after="200" w:line="276" w:lineRule="auto"/>
        <w:rPr>
          <w:rFonts w:ascii="Lato" w:eastAsia="Lato" w:hAnsi="Lato" w:cs="Lato"/>
          <w:b/>
          <w:bCs/>
          <w:color w:val="1D4189"/>
        </w:rPr>
      </w:pPr>
    </w:p>
    <w:p w14:paraId="0000041E" w14:textId="77777777" w:rsidR="009B124D" w:rsidRDefault="009B124D">
      <w:pPr>
        <w:pBdr>
          <w:top w:val="nil"/>
          <w:left w:val="nil"/>
          <w:bottom w:val="nil"/>
          <w:right w:val="nil"/>
          <w:between w:val="nil"/>
        </w:pBdr>
        <w:spacing w:after="200" w:line="276" w:lineRule="auto"/>
        <w:rPr>
          <w:rFonts w:ascii="Lato" w:eastAsia="Lato" w:hAnsi="Lato" w:cs="Lato"/>
          <w:b/>
          <w:bCs/>
          <w:color w:val="1D4189"/>
        </w:rPr>
      </w:pPr>
    </w:p>
    <w:p w14:paraId="0000041F" w14:textId="77777777" w:rsidR="009B124D" w:rsidRDefault="009B124D">
      <w:pPr>
        <w:pBdr>
          <w:top w:val="nil"/>
          <w:left w:val="nil"/>
          <w:bottom w:val="nil"/>
          <w:right w:val="nil"/>
          <w:between w:val="nil"/>
        </w:pBdr>
        <w:spacing w:after="200" w:line="276" w:lineRule="auto"/>
        <w:rPr>
          <w:rFonts w:ascii="Lato" w:eastAsia="Lato" w:hAnsi="Lato" w:cs="Lato"/>
          <w:b/>
          <w:bCs/>
          <w:color w:val="1D4189"/>
        </w:rPr>
      </w:pPr>
    </w:p>
    <w:p w14:paraId="00000420" w14:textId="77777777" w:rsidR="009B124D" w:rsidRDefault="009B124D">
      <w:pPr>
        <w:pBdr>
          <w:top w:val="nil"/>
          <w:left w:val="nil"/>
          <w:bottom w:val="nil"/>
          <w:right w:val="nil"/>
          <w:between w:val="nil"/>
        </w:pBdr>
        <w:spacing w:after="200" w:line="276" w:lineRule="auto"/>
        <w:rPr>
          <w:rFonts w:ascii="Lato" w:eastAsia="Lato" w:hAnsi="Lato" w:cs="Lato"/>
          <w:b/>
          <w:bCs/>
          <w:color w:val="1D4189"/>
        </w:rPr>
      </w:pPr>
    </w:p>
    <w:p w14:paraId="2C5D1FCF" w14:textId="77777777" w:rsidR="00BC0DFA" w:rsidRDefault="00BC0DFA">
      <w:pPr>
        <w:pBdr>
          <w:top w:val="nil"/>
          <w:left w:val="nil"/>
          <w:bottom w:val="nil"/>
          <w:right w:val="nil"/>
          <w:between w:val="nil"/>
        </w:pBdr>
        <w:spacing w:after="200" w:line="276" w:lineRule="auto"/>
        <w:rPr>
          <w:rFonts w:ascii="Lato" w:eastAsia="Lato" w:hAnsi="Lato" w:cs="Lato"/>
          <w:b/>
          <w:bCs/>
          <w:color w:val="1D4189"/>
        </w:rPr>
      </w:pPr>
    </w:p>
    <w:p w14:paraId="2E55EDA4" w14:textId="77777777" w:rsidR="00BC0DFA" w:rsidRDefault="00BC0DFA">
      <w:pPr>
        <w:pBdr>
          <w:top w:val="nil"/>
          <w:left w:val="nil"/>
          <w:bottom w:val="nil"/>
          <w:right w:val="nil"/>
          <w:between w:val="nil"/>
        </w:pBdr>
        <w:spacing w:after="200" w:line="276" w:lineRule="auto"/>
        <w:rPr>
          <w:rFonts w:ascii="Lato" w:eastAsia="Lato" w:hAnsi="Lato" w:cs="Lato"/>
          <w:b/>
          <w:bCs/>
          <w:color w:val="1D4189"/>
        </w:rPr>
      </w:pPr>
    </w:p>
    <w:p w14:paraId="29D95E0A" w14:textId="77777777" w:rsidR="00BC0DFA" w:rsidRDefault="00BC0DFA">
      <w:pPr>
        <w:pBdr>
          <w:top w:val="nil"/>
          <w:left w:val="nil"/>
          <w:bottom w:val="nil"/>
          <w:right w:val="nil"/>
          <w:between w:val="nil"/>
        </w:pBdr>
        <w:spacing w:after="200" w:line="276" w:lineRule="auto"/>
        <w:rPr>
          <w:rFonts w:ascii="Lato" w:eastAsia="Lato" w:hAnsi="Lato" w:cs="Lato"/>
          <w:b/>
          <w:bCs/>
          <w:color w:val="1D4189"/>
        </w:rPr>
      </w:pPr>
    </w:p>
    <w:p w14:paraId="08EB2313" w14:textId="77777777" w:rsidR="00BC0DFA" w:rsidRDefault="00BC0DFA">
      <w:pPr>
        <w:pBdr>
          <w:top w:val="nil"/>
          <w:left w:val="nil"/>
          <w:bottom w:val="nil"/>
          <w:right w:val="nil"/>
          <w:between w:val="nil"/>
        </w:pBdr>
        <w:spacing w:after="200" w:line="276" w:lineRule="auto"/>
        <w:rPr>
          <w:rFonts w:ascii="Lato" w:eastAsia="Lato" w:hAnsi="Lato" w:cs="Lato"/>
          <w:b/>
          <w:bCs/>
          <w:color w:val="1D4189"/>
        </w:rPr>
      </w:pPr>
    </w:p>
    <w:p w14:paraId="7810DE89" w14:textId="77777777" w:rsidR="00BC0DFA" w:rsidRDefault="00BC0DFA">
      <w:pPr>
        <w:pBdr>
          <w:top w:val="nil"/>
          <w:left w:val="nil"/>
          <w:bottom w:val="nil"/>
          <w:right w:val="nil"/>
          <w:between w:val="nil"/>
        </w:pBdr>
        <w:spacing w:after="200" w:line="276" w:lineRule="auto"/>
        <w:rPr>
          <w:rFonts w:ascii="Lato" w:eastAsia="Lato" w:hAnsi="Lato" w:cs="Lato"/>
          <w:b/>
          <w:bCs/>
          <w:color w:val="1D4189"/>
        </w:rPr>
      </w:pPr>
    </w:p>
    <w:p w14:paraId="4C2C942A" w14:textId="77777777" w:rsidR="00BC0DFA" w:rsidRDefault="00BC0DFA">
      <w:pPr>
        <w:pBdr>
          <w:top w:val="nil"/>
          <w:left w:val="nil"/>
          <w:bottom w:val="nil"/>
          <w:right w:val="nil"/>
          <w:between w:val="nil"/>
        </w:pBdr>
        <w:spacing w:after="200" w:line="276" w:lineRule="auto"/>
        <w:rPr>
          <w:rFonts w:ascii="Lato" w:eastAsia="Lato" w:hAnsi="Lato" w:cs="Lato"/>
          <w:b/>
          <w:bCs/>
          <w:color w:val="1D4189"/>
        </w:rPr>
      </w:pPr>
    </w:p>
    <w:p w14:paraId="6F53B865" w14:textId="77777777" w:rsidR="00BC0DFA" w:rsidRDefault="00BC0DFA">
      <w:pPr>
        <w:pBdr>
          <w:top w:val="nil"/>
          <w:left w:val="nil"/>
          <w:bottom w:val="nil"/>
          <w:right w:val="nil"/>
          <w:between w:val="nil"/>
        </w:pBdr>
        <w:spacing w:after="200" w:line="276" w:lineRule="auto"/>
        <w:rPr>
          <w:rFonts w:ascii="Lato" w:eastAsia="Lato" w:hAnsi="Lato" w:cs="Lato"/>
          <w:b/>
          <w:bCs/>
          <w:color w:val="1D4189"/>
        </w:rPr>
      </w:pPr>
    </w:p>
    <w:p w14:paraId="00000421" w14:textId="77777777" w:rsidR="009B124D" w:rsidRDefault="009B124D">
      <w:pPr>
        <w:pBdr>
          <w:top w:val="nil"/>
          <w:left w:val="nil"/>
          <w:bottom w:val="nil"/>
          <w:right w:val="nil"/>
          <w:between w:val="nil"/>
        </w:pBdr>
        <w:spacing w:after="200" w:line="276" w:lineRule="auto"/>
        <w:rPr>
          <w:rFonts w:ascii="Lato" w:eastAsia="Lato" w:hAnsi="Lato" w:cs="Lato"/>
          <w:b/>
          <w:bCs/>
          <w:color w:val="1D4189"/>
        </w:rPr>
      </w:pPr>
    </w:p>
    <w:p w14:paraId="00000422" w14:textId="77777777" w:rsidR="009B124D" w:rsidRDefault="009B124D">
      <w:pPr>
        <w:pBdr>
          <w:top w:val="nil"/>
          <w:left w:val="nil"/>
          <w:bottom w:val="nil"/>
          <w:right w:val="nil"/>
          <w:between w:val="nil"/>
        </w:pBdr>
        <w:spacing w:line="276" w:lineRule="auto"/>
        <w:rPr>
          <w:color w:val="000000"/>
        </w:rPr>
      </w:pPr>
    </w:p>
    <w:p w14:paraId="00000423" w14:textId="77777777" w:rsidR="009B124D" w:rsidRDefault="009B124D">
      <w:pPr>
        <w:widowControl w:val="0"/>
        <w:pBdr>
          <w:top w:val="nil"/>
          <w:left w:val="nil"/>
          <w:bottom w:val="nil"/>
          <w:right w:val="nil"/>
          <w:between w:val="nil"/>
        </w:pBdr>
        <w:spacing w:line="276" w:lineRule="auto"/>
        <w:jc w:val="center"/>
        <w:rPr>
          <w:color w:val="000000"/>
        </w:rPr>
      </w:pPr>
    </w:p>
    <w:tbl>
      <w:tblPr>
        <w:tblStyle w:val="ab"/>
        <w:tblW w:w="5000" w:type="pct"/>
        <w:jc w:val="center"/>
        <w:tblBorders>
          <w:top w:val="single" w:sz="12" w:space="0" w:color="A6A6A6"/>
          <w:left w:val="single" w:sz="12" w:space="0" w:color="A6A6A6"/>
          <w:bottom w:val="single" w:sz="12" w:space="0" w:color="A6A6A6"/>
          <w:right w:val="single" w:sz="12" w:space="0" w:color="A6A6A6"/>
          <w:insideH w:val="single" w:sz="4" w:space="0" w:color="A6A6A6"/>
          <w:insideV w:val="single" w:sz="4" w:space="0" w:color="A6A6A6"/>
        </w:tblBorders>
        <w:tblLook w:val="0400" w:firstRow="0" w:lastRow="0" w:firstColumn="0" w:lastColumn="0" w:noHBand="0" w:noVBand="1"/>
      </w:tblPr>
      <w:tblGrid>
        <w:gridCol w:w="358"/>
        <w:gridCol w:w="3920"/>
        <w:gridCol w:w="1133"/>
        <w:gridCol w:w="1135"/>
        <w:gridCol w:w="997"/>
        <w:gridCol w:w="1453"/>
      </w:tblGrid>
      <w:tr w:rsidR="009B124D" w14:paraId="3D8CF2CC" w14:textId="77777777" w:rsidTr="00C57E3B">
        <w:trPr>
          <w:trHeight w:val="567"/>
          <w:jc w:val="center"/>
        </w:trPr>
        <w:tc>
          <w:tcPr>
            <w:tcW w:w="2393" w:type="pct"/>
            <w:gridSpan w:val="2"/>
            <w:shd w:val="clear" w:color="auto" w:fill="C1E4F5"/>
            <w:vAlign w:val="center"/>
          </w:tcPr>
          <w:p w14:paraId="00000424" w14:textId="77777777" w:rsidR="009B124D" w:rsidRDefault="00FD0609">
            <w:pPr>
              <w:spacing w:line="276" w:lineRule="auto"/>
              <w:jc w:val="center"/>
              <w:rPr>
                <w:rFonts w:ascii="Lato Light" w:eastAsia="Lato Light" w:hAnsi="Lato Light" w:cs="Lato Light"/>
                <w:b/>
                <w:bCs/>
                <w:color w:val="1D4189"/>
                <w:sz w:val="22"/>
                <w:szCs w:val="22"/>
              </w:rPr>
            </w:pPr>
            <w:r>
              <w:rPr>
                <w:rFonts w:ascii="Lato Light" w:eastAsia="Lato Light" w:hAnsi="Lato Light" w:cs="Lato Light"/>
                <w:b/>
                <w:bCs/>
                <w:color w:val="1D4189"/>
                <w:sz w:val="22"/>
                <w:szCs w:val="22"/>
              </w:rPr>
              <w:lastRenderedPageBreak/>
              <w:t>Mandatory Unit</w:t>
            </w:r>
          </w:p>
        </w:tc>
        <w:tc>
          <w:tcPr>
            <w:tcW w:w="651" w:type="pct"/>
            <w:shd w:val="clear" w:color="auto" w:fill="C1E4F5"/>
            <w:vAlign w:val="center"/>
          </w:tcPr>
          <w:p w14:paraId="00000426" w14:textId="77777777" w:rsidR="009B124D" w:rsidRDefault="00FD0609">
            <w:pPr>
              <w:spacing w:line="276" w:lineRule="auto"/>
              <w:jc w:val="center"/>
              <w:rPr>
                <w:rFonts w:ascii="Lato Light" w:eastAsia="Lato Light" w:hAnsi="Lato Light" w:cs="Lato Light"/>
                <w:b/>
                <w:bCs/>
                <w:color w:val="1D4189"/>
                <w:sz w:val="22"/>
                <w:szCs w:val="22"/>
              </w:rPr>
            </w:pPr>
            <w:r>
              <w:rPr>
                <w:rFonts w:ascii="Lato Light" w:eastAsia="Lato Light" w:hAnsi="Lato Light" w:cs="Lato Light"/>
                <w:b/>
                <w:bCs/>
                <w:color w:val="1D4189"/>
                <w:sz w:val="22"/>
                <w:szCs w:val="22"/>
              </w:rPr>
              <w:t>GLH</w:t>
            </w:r>
          </w:p>
        </w:tc>
        <w:tc>
          <w:tcPr>
            <w:tcW w:w="652" w:type="pct"/>
            <w:shd w:val="clear" w:color="auto" w:fill="C1E4F5"/>
            <w:vAlign w:val="center"/>
          </w:tcPr>
          <w:p w14:paraId="00000427" w14:textId="77777777" w:rsidR="009B124D" w:rsidRDefault="00FD0609">
            <w:pPr>
              <w:spacing w:line="276" w:lineRule="auto"/>
              <w:jc w:val="center"/>
              <w:rPr>
                <w:rFonts w:ascii="Lato Light" w:eastAsia="Lato Light" w:hAnsi="Lato Light" w:cs="Lato Light"/>
                <w:b/>
                <w:bCs/>
                <w:color w:val="1D4189"/>
                <w:sz w:val="22"/>
                <w:szCs w:val="22"/>
              </w:rPr>
            </w:pPr>
            <w:r>
              <w:rPr>
                <w:rFonts w:ascii="Lato Light" w:eastAsia="Lato Light" w:hAnsi="Lato Light" w:cs="Lato Light"/>
                <w:b/>
                <w:bCs/>
                <w:color w:val="1D4189"/>
                <w:sz w:val="22"/>
                <w:szCs w:val="22"/>
              </w:rPr>
              <w:t>Credits</w:t>
            </w:r>
          </w:p>
        </w:tc>
        <w:tc>
          <w:tcPr>
            <w:tcW w:w="575" w:type="pct"/>
            <w:shd w:val="clear" w:color="auto" w:fill="C1E4F5"/>
            <w:vAlign w:val="center"/>
          </w:tcPr>
          <w:p w14:paraId="00000428" w14:textId="77777777" w:rsidR="009B124D" w:rsidRDefault="00FD0609">
            <w:pPr>
              <w:spacing w:line="276" w:lineRule="auto"/>
              <w:jc w:val="center"/>
              <w:rPr>
                <w:rFonts w:ascii="Lato Light" w:eastAsia="Lato Light" w:hAnsi="Lato Light" w:cs="Lato Light"/>
                <w:b/>
                <w:bCs/>
                <w:color w:val="1D4189"/>
                <w:sz w:val="22"/>
                <w:szCs w:val="22"/>
              </w:rPr>
            </w:pPr>
            <w:r>
              <w:rPr>
                <w:rFonts w:ascii="Lato Light" w:eastAsia="Lato Light" w:hAnsi="Lato Light" w:cs="Lato Light"/>
                <w:b/>
                <w:bCs/>
                <w:color w:val="1D4189"/>
                <w:sz w:val="22"/>
                <w:szCs w:val="22"/>
              </w:rPr>
              <w:t>Level</w:t>
            </w:r>
          </w:p>
        </w:tc>
        <w:tc>
          <w:tcPr>
            <w:tcW w:w="729" w:type="pct"/>
            <w:shd w:val="clear" w:color="auto" w:fill="C1E4F5"/>
            <w:vAlign w:val="center"/>
          </w:tcPr>
          <w:p w14:paraId="00000429" w14:textId="77777777" w:rsidR="009B124D" w:rsidRDefault="00FD0609">
            <w:pPr>
              <w:spacing w:line="276" w:lineRule="auto"/>
              <w:jc w:val="center"/>
              <w:rPr>
                <w:rFonts w:ascii="Lato Light" w:eastAsia="Lato Light" w:hAnsi="Lato Light" w:cs="Lato Light"/>
                <w:b/>
                <w:bCs/>
                <w:color w:val="1D4189"/>
                <w:sz w:val="22"/>
                <w:szCs w:val="22"/>
              </w:rPr>
            </w:pPr>
            <w:r>
              <w:rPr>
                <w:rFonts w:ascii="Lato Light" w:eastAsia="Lato Light" w:hAnsi="Lato Light" w:cs="Lato Light"/>
                <w:b/>
                <w:bCs/>
                <w:color w:val="1D4189"/>
                <w:sz w:val="22"/>
                <w:szCs w:val="22"/>
              </w:rPr>
              <w:t>Unit Reference</w:t>
            </w:r>
          </w:p>
        </w:tc>
      </w:tr>
      <w:tr w:rsidR="009B124D" w14:paraId="634B6156" w14:textId="77777777" w:rsidTr="00C57E3B">
        <w:trPr>
          <w:trHeight w:val="850"/>
          <w:jc w:val="center"/>
        </w:trPr>
        <w:tc>
          <w:tcPr>
            <w:tcW w:w="193" w:type="pct"/>
            <w:vAlign w:val="center"/>
          </w:tcPr>
          <w:p w14:paraId="0000042A" w14:textId="77777777" w:rsidR="009B124D" w:rsidRDefault="00FD0609">
            <w:pPr>
              <w:spacing w:line="276" w:lineRule="auto"/>
              <w:jc w:val="center"/>
              <w:rPr>
                <w:rFonts w:ascii="Lato" w:eastAsia="Lato" w:hAnsi="Lato" w:cs="Lato"/>
                <w:b/>
                <w:bCs/>
                <w:color w:val="1D4189"/>
                <w:sz w:val="22"/>
                <w:szCs w:val="22"/>
              </w:rPr>
            </w:pPr>
            <w:r>
              <w:rPr>
                <w:rFonts w:ascii="Lato" w:eastAsia="Lato" w:hAnsi="Lato" w:cs="Lato"/>
                <w:b/>
                <w:bCs/>
                <w:color w:val="1D4189"/>
                <w:sz w:val="22"/>
                <w:szCs w:val="22"/>
              </w:rPr>
              <w:t>5</w:t>
            </w:r>
          </w:p>
        </w:tc>
        <w:tc>
          <w:tcPr>
            <w:tcW w:w="2200" w:type="pct"/>
            <w:vAlign w:val="center"/>
          </w:tcPr>
          <w:p w14:paraId="0000042B" w14:textId="77777777" w:rsidR="009B124D" w:rsidRDefault="00FD0609">
            <w:pPr>
              <w:spacing w:line="276" w:lineRule="auto"/>
              <w:ind w:right="198"/>
              <w:rPr>
                <w:rFonts w:ascii="Lato" w:eastAsia="Lato" w:hAnsi="Lato" w:cs="Lato"/>
                <w:b/>
                <w:bCs/>
                <w:color w:val="1D4189"/>
                <w:sz w:val="22"/>
                <w:szCs w:val="22"/>
              </w:rPr>
            </w:pPr>
            <w:r>
              <w:rPr>
                <w:rFonts w:ascii="Lato" w:eastAsia="Lato" w:hAnsi="Lato" w:cs="Lato"/>
                <w:b/>
                <w:bCs/>
                <w:color w:val="1D4189"/>
                <w:sz w:val="22"/>
                <w:szCs w:val="22"/>
              </w:rPr>
              <w:t xml:space="preserve">The Canine Nervous System, Soft Tissue Injury and Common Pathologies </w:t>
            </w:r>
          </w:p>
        </w:tc>
        <w:tc>
          <w:tcPr>
            <w:tcW w:w="651" w:type="pct"/>
            <w:vAlign w:val="center"/>
          </w:tcPr>
          <w:p w14:paraId="0000042C" w14:textId="77777777" w:rsidR="009B124D" w:rsidRDefault="00FD0609">
            <w:pPr>
              <w:spacing w:line="276" w:lineRule="auto"/>
              <w:jc w:val="center"/>
              <w:rPr>
                <w:rFonts w:ascii="Lato" w:eastAsia="Lato" w:hAnsi="Lato" w:cs="Lato"/>
                <w:b/>
                <w:bCs/>
                <w:color w:val="1D4189"/>
                <w:sz w:val="22"/>
                <w:szCs w:val="22"/>
              </w:rPr>
            </w:pPr>
            <w:r>
              <w:rPr>
                <w:rFonts w:ascii="Lato" w:eastAsia="Lato" w:hAnsi="Lato" w:cs="Lato"/>
                <w:b/>
                <w:bCs/>
                <w:color w:val="1D4189"/>
                <w:sz w:val="22"/>
                <w:szCs w:val="22"/>
              </w:rPr>
              <w:t>14</w:t>
            </w:r>
          </w:p>
        </w:tc>
        <w:tc>
          <w:tcPr>
            <w:tcW w:w="652" w:type="pct"/>
            <w:vAlign w:val="center"/>
          </w:tcPr>
          <w:p w14:paraId="0000042D" w14:textId="77777777" w:rsidR="009B124D" w:rsidRDefault="00FD0609">
            <w:pPr>
              <w:spacing w:line="276" w:lineRule="auto"/>
              <w:jc w:val="center"/>
              <w:rPr>
                <w:rFonts w:ascii="Lato" w:eastAsia="Lato" w:hAnsi="Lato" w:cs="Lato"/>
                <w:b/>
                <w:bCs/>
                <w:color w:val="1D4189"/>
                <w:sz w:val="22"/>
                <w:szCs w:val="22"/>
              </w:rPr>
            </w:pPr>
            <w:r>
              <w:rPr>
                <w:rFonts w:ascii="Lato" w:eastAsia="Lato" w:hAnsi="Lato" w:cs="Lato"/>
                <w:b/>
                <w:bCs/>
                <w:color w:val="1D4189"/>
                <w:sz w:val="22"/>
                <w:szCs w:val="22"/>
              </w:rPr>
              <w:t>7</w:t>
            </w:r>
          </w:p>
        </w:tc>
        <w:tc>
          <w:tcPr>
            <w:tcW w:w="575" w:type="pct"/>
            <w:vAlign w:val="center"/>
          </w:tcPr>
          <w:p w14:paraId="0000042E" w14:textId="77777777" w:rsidR="009B124D" w:rsidRDefault="00FD0609">
            <w:pPr>
              <w:spacing w:line="276" w:lineRule="auto"/>
              <w:jc w:val="center"/>
              <w:rPr>
                <w:rFonts w:ascii="Lato" w:eastAsia="Lato" w:hAnsi="Lato" w:cs="Lato"/>
                <w:b/>
                <w:bCs/>
                <w:color w:val="1D4189"/>
                <w:sz w:val="22"/>
                <w:szCs w:val="22"/>
                <w:highlight w:val="yellow"/>
              </w:rPr>
            </w:pPr>
            <w:r>
              <w:rPr>
                <w:rFonts w:ascii="Lato" w:eastAsia="Lato" w:hAnsi="Lato" w:cs="Lato"/>
                <w:b/>
                <w:bCs/>
                <w:color w:val="1D4189"/>
                <w:sz w:val="22"/>
                <w:szCs w:val="22"/>
              </w:rPr>
              <w:t>4</w:t>
            </w:r>
          </w:p>
        </w:tc>
        <w:tc>
          <w:tcPr>
            <w:tcW w:w="729" w:type="pct"/>
            <w:vAlign w:val="center"/>
          </w:tcPr>
          <w:p w14:paraId="0000042F" w14:textId="0A9341EF" w:rsidR="009B124D" w:rsidRDefault="00C57E3B">
            <w:pPr>
              <w:spacing w:line="276" w:lineRule="auto"/>
              <w:jc w:val="center"/>
              <w:rPr>
                <w:rFonts w:ascii="Lato" w:eastAsia="Lato" w:hAnsi="Lato" w:cs="Lato"/>
                <w:b/>
                <w:bCs/>
                <w:color w:val="1D4189"/>
                <w:sz w:val="22"/>
                <w:szCs w:val="22"/>
              </w:rPr>
            </w:pPr>
            <w:r w:rsidRPr="00C57E3B">
              <w:rPr>
                <w:rFonts w:ascii="Lato" w:eastAsia="Lato" w:hAnsi="Lato" w:cs="Lato"/>
                <w:b/>
                <w:bCs/>
                <w:color w:val="1D4189"/>
                <w:sz w:val="22"/>
                <w:szCs w:val="22"/>
              </w:rPr>
              <w:t>F/651/8810</w:t>
            </w:r>
          </w:p>
        </w:tc>
      </w:tr>
      <w:tr w:rsidR="009B124D" w14:paraId="5DE2094A" w14:textId="77777777" w:rsidTr="00C57E3B">
        <w:trPr>
          <w:trHeight w:val="3928"/>
          <w:jc w:val="center"/>
        </w:trPr>
        <w:tc>
          <w:tcPr>
            <w:tcW w:w="5000" w:type="pct"/>
            <w:gridSpan w:val="6"/>
            <w:vAlign w:val="center"/>
          </w:tcPr>
          <w:p w14:paraId="00000430" w14:textId="11744C55" w:rsidR="009B124D" w:rsidRDefault="00FD0609" w:rsidP="00FB5048">
            <w:pPr>
              <w:spacing w:line="276" w:lineRule="auto"/>
              <w:rPr>
                <w:rFonts w:ascii="Lato Light" w:eastAsia="Lato Light" w:hAnsi="Lato Light" w:cs="Lato Light"/>
                <w:sz w:val="22"/>
                <w:szCs w:val="22"/>
              </w:rPr>
            </w:pPr>
            <w:r>
              <w:rPr>
                <w:rFonts w:ascii="Lato Light" w:eastAsia="Lato Light" w:hAnsi="Lato Light" w:cs="Lato Light"/>
                <w:sz w:val="22"/>
                <w:szCs w:val="22"/>
              </w:rPr>
              <w:t xml:space="preserve">This unit will enable </w:t>
            </w:r>
            <w:r w:rsidR="009D3F7B">
              <w:rPr>
                <w:rFonts w:ascii="Lato Light" w:eastAsia="Lato Light" w:hAnsi="Lato Light" w:cs="Lato Light"/>
                <w:sz w:val="22"/>
                <w:szCs w:val="22"/>
              </w:rPr>
              <w:t>learners</w:t>
            </w:r>
            <w:r>
              <w:rPr>
                <w:rFonts w:ascii="Lato Light" w:eastAsia="Lato Light" w:hAnsi="Lato Light" w:cs="Lato Light"/>
                <w:sz w:val="22"/>
                <w:szCs w:val="22"/>
              </w:rPr>
              <w:t xml:space="preserve"> to understand canine body systems, common pathologies and healing processes.</w:t>
            </w:r>
          </w:p>
          <w:p w14:paraId="00000431" w14:textId="77777777" w:rsidR="009B124D" w:rsidRDefault="009B124D" w:rsidP="00FB5048">
            <w:pPr>
              <w:spacing w:line="276" w:lineRule="auto"/>
              <w:rPr>
                <w:rFonts w:ascii="Lato Light" w:eastAsia="Lato Light" w:hAnsi="Lato Light" w:cs="Lato Light"/>
                <w:sz w:val="22"/>
                <w:szCs w:val="22"/>
              </w:rPr>
            </w:pPr>
          </w:p>
          <w:p w14:paraId="00000432" w14:textId="77777777" w:rsidR="009B124D" w:rsidRDefault="00FD0609" w:rsidP="00FB5048">
            <w:pPr>
              <w:spacing w:line="276" w:lineRule="auto"/>
              <w:rPr>
                <w:rFonts w:ascii="Lato Light" w:eastAsia="Lato Light" w:hAnsi="Lato Light" w:cs="Lato Light"/>
                <w:sz w:val="22"/>
                <w:szCs w:val="22"/>
              </w:rPr>
            </w:pPr>
            <w:r>
              <w:rPr>
                <w:rFonts w:ascii="Lato Light" w:eastAsia="Lato Light" w:hAnsi="Lato Light" w:cs="Lato Light"/>
                <w:sz w:val="22"/>
                <w:szCs w:val="22"/>
              </w:rPr>
              <w:t xml:space="preserve">Learners will study how myofascial techniques influence both the peripheral and central nervous systems, as well as the autonomic nervous system. They will gain knowledge of common musculoskeletal, neurological, and systemic conditions affecting canines, including their signs, symptoms, causes, and impact on mobility. They will also learn about contraindications and indications for Galen Myotherapy. </w:t>
            </w:r>
          </w:p>
          <w:p w14:paraId="00000433" w14:textId="77777777" w:rsidR="009B124D" w:rsidRDefault="009B124D" w:rsidP="00FB5048">
            <w:pPr>
              <w:spacing w:line="276" w:lineRule="auto"/>
              <w:rPr>
                <w:rFonts w:ascii="Lato Light" w:eastAsia="Lato Light" w:hAnsi="Lato Light" w:cs="Lato Light"/>
                <w:sz w:val="22"/>
                <w:szCs w:val="22"/>
              </w:rPr>
            </w:pPr>
          </w:p>
          <w:p w14:paraId="00000434" w14:textId="77777777" w:rsidR="009B124D" w:rsidRDefault="00FD0609" w:rsidP="00FB5048">
            <w:pPr>
              <w:spacing w:line="276" w:lineRule="auto"/>
              <w:rPr>
                <w:rFonts w:ascii="Lato Light" w:eastAsia="Lato Light" w:hAnsi="Lato Light" w:cs="Lato Light"/>
                <w:color w:val="1D4189"/>
                <w:sz w:val="22"/>
                <w:szCs w:val="22"/>
              </w:rPr>
            </w:pPr>
            <w:r>
              <w:rPr>
                <w:rFonts w:ascii="Lato Light" w:eastAsia="Lato Light" w:hAnsi="Lato Light" w:cs="Lato Light"/>
                <w:sz w:val="22"/>
                <w:szCs w:val="22"/>
              </w:rPr>
              <w:t>Upon completing this unit, the learner will have a comprehensive understanding of canine physiological systems, how they are interdependent, their impact on health and healing and how myofascial techniques work with them.</w:t>
            </w:r>
          </w:p>
        </w:tc>
      </w:tr>
      <w:tr w:rsidR="009B124D" w14:paraId="438B4F0C" w14:textId="77777777" w:rsidTr="00C57E3B">
        <w:trPr>
          <w:trHeight w:val="567"/>
          <w:jc w:val="center"/>
        </w:trPr>
        <w:tc>
          <w:tcPr>
            <w:tcW w:w="5000" w:type="pct"/>
            <w:gridSpan w:val="6"/>
            <w:shd w:val="clear" w:color="auto" w:fill="C1E4F5"/>
            <w:vAlign w:val="center"/>
          </w:tcPr>
          <w:p w14:paraId="0000043A"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b/>
                <w:bCs/>
                <w:color w:val="1D4189"/>
                <w:sz w:val="22"/>
                <w:szCs w:val="22"/>
              </w:rPr>
              <w:t xml:space="preserve">Assessment Instructions, Guidance &amp; Indicative Content </w:t>
            </w:r>
          </w:p>
        </w:tc>
      </w:tr>
      <w:tr w:rsidR="009B124D" w14:paraId="5264602A" w14:textId="77777777" w:rsidTr="00C57E3B">
        <w:trPr>
          <w:trHeight w:val="1417"/>
          <w:jc w:val="center"/>
        </w:trPr>
        <w:tc>
          <w:tcPr>
            <w:tcW w:w="5000" w:type="pct"/>
            <w:gridSpan w:val="6"/>
            <w:vAlign w:val="center"/>
          </w:tcPr>
          <w:p w14:paraId="00000440"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 xml:space="preserve">Additional Assessment Instructions, Guidance and Indicative Content </w:t>
            </w:r>
            <w:proofErr w:type="gramStart"/>
            <w:r>
              <w:rPr>
                <w:rFonts w:ascii="Lato Light" w:eastAsia="Lato Light" w:hAnsi="Lato Light" w:cs="Lato Light"/>
                <w:sz w:val="22"/>
                <w:szCs w:val="22"/>
              </w:rPr>
              <w:t>is</w:t>
            </w:r>
            <w:proofErr w:type="gramEnd"/>
            <w:r>
              <w:rPr>
                <w:rFonts w:ascii="Lato Light" w:eastAsia="Lato Light" w:hAnsi="Lato Light" w:cs="Lato Light"/>
                <w:sz w:val="22"/>
                <w:szCs w:val="22"/>
              </w:rPr>
              <w:t xml:space="preserve"> available to GA approved </w:t>
            </w:r>
            <w:proofErr w:type="spellStart"/>
            <w:r>
              <w:rPr>
                <w:rFonts w:ascii="Lato Light" w:eastAsia="Lato Light" w:hAnsi="Lato Light" w:cs="Lato Light"/>
                <w:sz w:val="22"/>
                <w:szCs w:val="22"/>
              </w:rPr>
              <w:t>centres</w:t>
            </w:r>
            <w:proofErr w:type="spellEnd"/>
            <w:r>
              <w:rPr>
                <w:rFonts w:ascii="Lato Light" w:eastAsia="Lato Light" w:hAnsi="Lato Light" w:cs="Lato Light"/>
                <w:sz w:val="22"/>
                <w:szCs w:val="22"/>
              </w:rPr>
              <w:t>.</w:t>
            </w:r>
          </w:p>
        </w:tc>
      </w:tr>
    </w:tbl>
    <w:p w14:paraId="00000446" w14:textId="77777777" w:rsidR="009B124D" w:rsidRDefault="009B124D"/>
    <w:tbl>
      <w:tblPr>
        <w:tblStyle w:val="ac"/>
        <w:tblW w:w="9000" w:type="dxa"/>
        <w:tblInd w:w="15"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ayout w:type="fixed"/>
        <w:tblLook w:val="0400" w:firstRow="0" w:lastRow="0" w:firstColumn="0" w:lastColumn="0" w:noHBand="0" w:noVBand="1"/>
      </w:tblPr>
      <w:tblGrid>
        <w:gridCol w:w="2715"/>
        <w:gridCol w:w="6285"/>
      </w:tblGrid>
      <w:tr w:rsidR="009B124D" w14:paraId="6FCA1F2B" w14:textId="77777777">
        <w:trPr>
          <w:trHeight w:val="850"/>
        </w:trPr>
        <w:tc>
          <w:tcPr>
            <w:tcW w:w="2715" w:type="dxa"/>
            <w:shd w:val="clear" w:color="auto" w:fill="C1E4F5"/>
            <w:vAlign w:val="center"/>
          </w:tcPr>
          <w:p w14:paraId="00000447" w14:textId="77777777" w:rsidR="009B124D" w:rsidRDefault="00FD0609">
            <w:pPr>
              <w:keepNext/>
              <w:spacing w:before="60" w:line="276" w:lineRule="auto"/>
              <w:rPr>
                <w:rFonts w:ascii="Lato Light" w:eastAsia="Lato Light" w:hAnsi="Lato Light" w:cs="Lato Light"/>
                <w:b/>
                <w:bCs/>
                <w:color w:val="0E2841"/>
                <w:sz w:val="22"/>
                <w:szCs w:val="22"/>
              </w:rPr>
            </w:pPr>
            <w:r>
              <w:rPr>
                <w:rFonts w:ascii="Lato Light" w:eastAsia="Lato Light" w:hAnsi="Lato Light" w:cs="Lato Light"/>
                <w:b/>
                <w:bCs/>
                <w:color w:val="0E2841"/>
                <w:sz w:val="22"/>
                <w:szCs w:val="22"/>
              </w:rPr>
              <w:t>Learning Outcomes</w:t>
            </w:r>
          </w:p>
          <w:p w14:paraId="00000448" w14:textId="77777777" w:rsidR="009B124D" w:rsidRDefault="009B124D">
            <w:pPr>
              <w:spacing w:line="276" w:lineRule="auto"/>
              <w:rPr>
                <w:rFonts w:ascii="Lato Light" w:eastAsia="Lato Light" w:hAnsi="Lato Light" w:cs="Lato Light"/>
                <w:color w:val="0E2841"/>
                <w:sz w:val="22"/>
                <w:szCs w:val="22"/>
              </w:rPr>
            </w:pPr>
          </w:p>
          <w:p w14:paraId="00000449" w14:textId="77777777" w:rsidR="009B124D" w:rsidRDefault="00FD0609">
            <w:pPr>
              <w:spacing w:line="276" w:lineRule="auto"/>
              <w:rPr>
                <w:rFonts w:ascii="Lato Light" w:eastAsia="Lato Light" w:hAnsi="Lato Light" w:cs="Lato Light"/>
                <w:color w:val="0E2841"/>
                <w:sz w:val="22"/>
                <w:szCs w:val="22"/>
              </w:rPr>
            </w:pPr>
            <w:r>
              <w:rPr>
                <w:rFonts w:ascii="Lato Light" w:eastAsia="Lato Light" w:hAnsi="Lato Light" w:cs="Lato Light"/>
                <w:color w:val="0E2841"/>
                <w:sz w:val="22"/>
                <w:szCs w:val="22"/>
              </w:rPr>
              <w:t>The learner will</w:t>
            </w:r>
          </w:p>
        </w:tc>
        <w:tc>
          <w:tcPr>
            <w:tcW w:w="6285" w:type="dxa"/>
            <w:shd w:val="clear" w:color="auto" w:fill="C1E4F5"/>
            <w:vAlign w:val="center"/>
          </w:tcPr>
          <w:p w14:paraId="0000044A" w14:textId="77777777" w:rsidR="009B124D" w:rsidRDefault="00FD0609">
            <w:pPr>
              <w:keepNext/>
              <w:spacing w:before="60" w:line="276" w:lineRule="auto"/>
              <w:rPr>
                <w:rFonts w:ascii="Lato Light" w:eastAsia="Lato Light" w:hAnsi="Lato Light" w:cs="Lato Light"/>
                <w:b/>
                <w:bCs/>
                <w:color w:val="0E2841"/>
                <w:sz w:val="22"/>
                <w:szCs w:val="22"/>
              </w:rPr>
            </w:pPr>
            <w:r>
              <w:rPr>
                <w:rFonts w:ascii="Lato Light" w:eastAsia="Lato Light" w:hAnsi="Lato Light" w:cs="Lato Light"/>
                <w:b/>
                <w:bCs/>
                <w:color w:val="0E2841"/>
                <w:sz w:val="22"/>
                <w:szCs w:val="22"/>
              </w:rPr>
              <w:t>Assessment Criteria</w:t>
            </w:r>
          </w:p>
          <w:p w14:paraId="0000044B" w14:textId="77777777" w:rsidR="009B124D" w:rsidRDefault="009B124D">
            <w:pPr>
              <w:spacing w:line="276" w:lineRule="auto"/>
              <w:rPr>
                <w:rFonts w:ascii="Lato Light" w:eastAsia="Lato Light" w:hAnsi="Lato Light" w:cs="Lato Light"/>
                <w:color w:val="0E2841"/>
                <w:sz w:val="22"/>
                <w:szCs w:val="22"/>
              </w:rPr>
            </w:pPr>
          </w:p>
          <w:p w14:paraId="0000044C" w14:textId="77777777" w:rsidR="009B124D" w:rsidRDefault="00FD0609">
            <w:pPr>
              <w:spacing w:line="276" w:lineRule="auto"/>
              <w:rPr>
                <w:rFonts w:ascii="Lato Light" w:eastAsia="Lato Light" w:hAnsi="Lato Light" w:cs="Lato Light"/>
                <w:color w:val="0E2841"/>
                <w:sz w:val="22"/>
                <w:szCs w:val="22"/>
              </w:rPr>
            </w:pPr>
            <w:r>
              <w:rPr>
                <w:rFonts w:ascii="Lato Light" w:eastAsia="Lato Light" w:hAnsi="Lato Light" w:cs="Lato Light"/>
                <w:color w:val="0E2841"/>
                <w:sz w:val="22"/>
                <w:szCs w:val="22"/>
              </w:rPr>
              <w:t xml:space="preserve">The learner can </w:t>
            </w:r>
          </w:p>
        </w:tc>
      </w:tr>
      <w:tr w:rsidR="009B124D" w14:paraId="381AB4C0" w14:textId="77777777">
        <w:trPr>
          <w:trHeight w:val="850"/>
        </w:trPr>
        <w:tc>
          <w:tcPr>
            <w:tcW w:w="2715" w:type="dxa"/>
            <w:vMerge w:val="restart"/>
            <w:vAlign w:val="center"/>
          </w:tcPr>
          <w:p w14:paraId="0000044D" w14:textId="77777777" w:rsidR="009B124D" w:rsidRDefault="00FD0609">
            <w:pPr>
              <w:numPr>
                <w:ilvl w:val="0"/>
                <w:numId w:val="15"/>
              </w:numPr>
              <w:pBdr>
                <w:top w:val="nil"/>
                <w:left w:val="nil"/>
                <w:bottom w:val="nil"/>
                <w:right w:val="nil"/>
                <w:between w:val="nil"/>
              </w:pBdr>
              <w:spacing w:after="200" w:line="276" w:lineRule="auto"/>
              <w:ind w:left="306" w:hanging="306"/>
              <w:rPr>
                <w:rFonts w:ascii="Lato Light" w:eastAsia="Lato Light" w:hAnsi="Lato Light" w:cs="Lato Light"/>
                <w:color w:val="000000"/>
                <w:sz w:val="22"/>
                <w:szCs w:val="22"/>
              </w:rPr>
            </w:pPr>
            <w:r>
              <w:rPr>
                <w:rFonts w:ascii="Lato Light" w:eastAsia="Lato Light" w:hAnsi="Lato Light" w:cs="Lato Light"/>
                <w:color w:val="000000"/>
                <w:sz w:val="22"/>
                <w:szCs w:val="22"/>
              </w:rPr>
              <w:t>Understand the peripheral nervous system.</w:t>
            </w:r>
          </w:p>
        </w:tc>
        <w:tc>
          <w:tcPr>
            <w:tcW w:w="6285" w:type="dxa"/>
            <w:vAlign w:val="center"/>
          </w:tcPr>
          <w:p w14:paraId="0000044E"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 xml:space="preserve">1.1 Describe the structure and </w:t>
            </w:r>
            <w:proofErr w:type="spellStart"/>
            <w:r>
              <w:rPr>
                <w:rFonts w:ascii="Lato Light" w:eastAsia="Lato Light" w:hAnsi="Lato Light" w:cs="Lato Light"/>
                <w:sz w:val="22"/>
                <w:szCs w:val="22"/>
              </w:rPr>
              <w:t>organisation</w:t>
            </w:r>
            <w:proofErr w:type="spellEnd"/>
            <w:r>
              <w:rPr>
                <w:rFonts w:ascii="Lato Light" w:eastAsia="Lato Light" w:hAnsi="Lato Light" w:cs="Lato Light"/>
                <w:sz w:val="22"/>
                <w:szCs w:val="22"/>
              </w:rPr>
              <w:t xml:space="preserve"> of the peripheral nervous system (PNS).</w:t>
            </w:r>
          </w:p>
        </w:tc>
      </w:tr>
      <w:tr w:rsidR="009B124D" w14:paraId="7394F49A" w14:textId="77777777">
        <w:trPr>
          <w:trHeight w:val="850"/>
        </w:trPr>
        <w:tc>
          <w:tcPr>
            <w:tcW w:w="2715" w:type="dxa"/>
            <w:vMerge/>
            <w:vAlign w:val="center"/>
          </w:tcPr>
          <w:p w14:paraId="0000044F"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285" w:type="dxa"/>
            <w:vAlign w:val="center"/>
          </w:tcPr>
          <w:p w14:paraId="00000450"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1.2 Differentiate between the central and peripheral nervous systems.</w:t>
            </w:r>
          </w:p>
        </w:tc>
      </w:tr>
      <w:tr w:rsidR="009B124D" w14:paraId="3478A365" w14:textId="77777777">
        <w:trPr>
          <w:trHeight w:val="850"/>
        </w:trPr>
        <w:tc>
          <w:tcPr>
            <w:tcW w:w="2715" w:type="dxa"/>
            <w:vMerge/>
            <w:vAlign w:val="center"/>
          </w:tcPr>
          <w:p w14:paraId="00000451"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285" w:type="dxa"/>
            <w:vAlign w:val="center"/>
          </w:tcPr>
          <w:p w14:paraId="00000452"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1.3 Explain the function of sensory (afferent) and motor (efferent) nerves within the PNS.</w:t>
            </w:r>
          </w:p>
        </w:tc>
      </w:tr>
      <w:tr w:rsidR="009B124D" w14:paraId="13211F74" w14:textId="77777777">
        <w:trPr>
          <w:trHeight w:val="850"/>
        </w:trPr>
        <w:tc>
          <w:tcPr>
            <w:tcW w:w="2715" w:type="dxa"/>
            <w:vMerge w:val="restart"/>
            <w:vAlign w:val="center"/>
          </w:tcPr>
          <w:p w14:paraId="00000453" w14:textId="77777777" w:rsidR="009B124D" w:rsidRDefault="00FD0609">
            <w:pPr>
              <w:numPr>
                <w:ilvl w:val="0"/>
                <w:numId w:val="15"/>
              </w:numPr>
              <w:pBdr>
                <w:top w:val="nil"/>
                <w:left w:val="nil"/>
                <w:bottom w:val="nil"/>
                <w:right w:val="nil"/>
                <w:between w:val="nil"/>
              </w:pBdr>
              <w:spacing w:after="200" w:line="276" w:lineRule="auto"/>
              <w:ind w:left="306" w:hanging="306"/>
              <w:rPr>
                <w:rFonts w:ascii="Lato Light" w:eastAsia="Lato Light" w:hAnsi="Lato Light" w:cs="Lato Light"/>
                <w:color w:val="000000"/>
                <w:sz w:val="22"/>
                <w:szCs w:val="22"/>
              </w:rPr>
            </w:pPr>
            <w:r>
              <w:rPr>
                <w:rFonts w:ascii="Lato Light" w:eastAsia="Lato Light" w:hAnsi="Lato Light" w:cs="Lato Light"/>
                <w:color w:val="000000"/>
                <w:sz w:val="22"/>
                <w:szCs w:val="22"/>
              </w:rPr>
              <w:t>Understand the sympathetic and para-sympathetic nervous systems.</w:t>
            </w:r>
          </w:p>
        </w:tc>
        <w:tc>
          <w:tcPr>
            <w:tcW w:w="6285" w:type="dxa"/>
            <w:vAlign w:val="center"/>
          </w:tcPr>
          <w:p w14:paraId="00000454"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2.1 Describe the structure and function of the autonomic nervous system (ANS).</w:t>
            </w:r>
          </w:p>
        </w:tc>
      </w:tr>
      <w:tr w:rsidR="009B124D" w14:paraId="78C05CBC" w14:textId="77777777">
        <w:trPr>
          <w:trHeight w:val="850"/>
        </w:trPr>
        <w:tc>
          <w:tcPr>
            <w:tcW w:w="2715" w:type="dxa"/>
            <w:vMerge/>
            <w:vAlign w:val="center"/>
          </w:tcPr>
          <w:p w14:paraId="00000455"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285" w:type="dxa"/>
            <w:vAlign w:val="center"/>
          </w:tcPr>
          <w:p w14:paraId="00000456"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2.2 Explain the role of the sympathetic nervous system in the ‘fight or flight’ response.</w:t>
            </w:r>
          </w:p>
        </w:tc>
      </w:tr>
      <w:tr w:rsidR="009B124D" w14:paraId="06B28FF6" w14:textId="77777777">
        <w:trPr>
          <w:trHeight w:val="850"/>
        </w:trPr>
        <w:tc>
          <w:tcPr>
            <w:tcW w:w="2715" w:type="dxa"/>
            <w:vMerge/>
            <w:vAlign w:val="center"/>
          </w:tcPr>
          <w:p w14:paraId="00000457"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285" w:type="dxa"/>
            <w:vAlign w:val="center"/>
          </w:tcPr>
          <w:p w14:paraId="00000458"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2.3 Explain the role of the parasympathetic nervous system in the ‘rest and digest’ response.</w:t>
            </w:r>
          </w:p>
        </w:tc>
      </w:tr>
      <w:tr w:rsidR="009B124D" w14:paraId="0B4986FE" w14:textId="77777777">
        <w:trPr>
          <w:trHeight w:val="850"/>
        </w:trPr>
        <w:tc>
          <w:tcPr>
            <w:tcW w:w="2715" w:type="dxa"/>
            <w:vMerge/>
            <w:vAlign w:val="center"/>
          </w:tcPr>
          <w:p w14:paraId="00000459"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285" w:type="dxa"/>
            <w:vAlign w:val="center"/>
          </w:tcPr>
          <w:p w14:paraId="0000045A"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2.4 Compare the physiological effects of sympathetic and parasympathetic stimulation on key body systems.</w:t>
            </w:r>
          </w:p>
        </w:tc>
      </w:tr>
      <w:tr w:rsidR="009B124D" w14:paraId="1ECC81B6" w14:textId="77777777">
        <w:trPr>
          <w:trHeight w:val="850"/>
        </w:trPr>
        <w:tc>
          <w:tcPr>
            <w:tcW w:w="2715" w:type="dxa"/>
            <w:vMerge w:val="restart"/>
            <w:vAlign w:val="center"/>
          </w:tcPr>
          <w:p w14:paraId="0000045B" w14:textId="77777777" w:rsidR="009B124D" w:rsidRDefault="00FD0609">
            <w:pPr>
              <w:numPr>
                <w:ilvl w:val="0"/>
                <w:numId w:val="15"/>
              </w:numPr>
              <w:pBdr>
                <w:top w:val="nil"/>
                <w:left w:val="nil"/>
                <w:bottom w:val="nil"/>
                <w:right w:val="nil"/>
                <w:between w:val="nil"/>
              </w:pBdr>
              <w:spacing w:after="200" w:line="276" w:lineRule="auto"/>
              <w:ind w:left="306" w:hanging="306"/>
              <w:rPr>
                <w:rFonts w:ascii="Lato Light" w:eastAsia="Lato Light" w:hAnsi="Lato Light" w:cs="Lato Light"/>
                <w:color w:val="000000"/>
                <w:sz w:val="22"/>
                <w:szCs w:val="22"/>
              </w:rPr>
            </w:pPr>
            <w:r>
              <w:rPr>
                <w:rFonts w:ascii="Lato Light" w:eastAsia="Lato Light" w:hAnsi="Lato Light" w:cs="Lato Light"/>
                <w:color w:val="000000"/>
                <w:sz w:val="22"/>
                <w:szCs w:val="22"/>
              </w:rPr>
              <w:t>Understand the influence of massage techniques on the nervous system.</w:t>
            </w:r>
          </w:p>
        </w:tc>
        <w:tc>
          <w:tcPr>
            <w:tcW w:w="6285" w:type="dxa"/>
            <w:vAlign w:val="center"/>
          </w:tcPr>
          <w:p w14:paraId="0000045C"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 xml:space="preserve">3.1 Explain how different massage techniques have direct influence on the peripheral and central nervous systems. </w:t>
            </w:r>
          </w:p>
        </w:tc>
      </w:tr>
      <w:tr w:rsidR="009B124D" w14:paraId="2698E8E1" w14:textId="77777777">
        <w:trPr>
          <w:trHeight w:val="850"/>
        </w:trPr>
        <w:tc>
          <w:tcPr>
            <w:tcW w:w="2715" w:type="dxa"/>
            <w:vMerge/>
            <w:vAlign w:val="center"/>
          </w:tcPr>
          <w:p w14:paraId="0000045D"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285" w:type="dxa"/>
            <w:vAlign w:val="center"/>
          </w:tcPr>
          <w:p w14:paraId="0000045E" w14:textId="77777777" w:rsidR="009B124D" w:rsidRDefault="00FD0609">
            <w:pPr>
              <w:spacing w:line="276" w:lineRule="auto"/>
              <w:rPr>
                <w:rFonts w:ascii="Lato Light" w:eastAsia="Lato Light" w:hAnsi="Lato Light" w:cs="Lato Light"/>
                <w:sz w:val="22"/>
                <w:szCs w:val="22"/>
                <w:highlight w:val="yellow"/>
              </w:rPr>
            </w:pPr>
            <w:r>
              <w:rPr>
                <w:rFonts w:ascii="Lato Light" w:eastAsia="Lato Light" w:hAnsi="Lato Light" w:cs="Lato Light"/>
                <w:sz w:val="22"/>
                <w:szCs w:val="22"/>
              </w:rPr>
              <w:t xml:space="preserve">3.2 Explain how different massage techniques stimulate </w:t>
            </w:r>
            <w:r>
              <w:t xml:space="preserve">     </w:t>
            </w:r>
            <w:r>
              <w:rPr>
                <w:rFonts w:ascii="Lato Light" w:eastAsia="Lato Light" w:hAnsi="Lato Light" w:cs="Lato Light"/>
                <w:sz w:val="22"/>
                <w:szCs w:val="22"/>
              </w:rPr>
              <w:t xml:space="preserve"> </w:t>
            </w:r>
            <w:r>
              <w:t xml:space="preserve">     </w:t>
            </w:r>
            <w:r>
              <w:rPr>
                <w:rFonts w:ascii="Lato Light" w:eastAsia="Lato Light" w:hAnsi="Lato Light" w:cs="Lato Light"/>
                <w:sz w:val="22"/>
                <w:szCs w:val="22"/>
              </w:rPr>
              <w:t>nerve endings and mechanoreceptors to modulate pain and muscle tone.</w:t>
            </w:r>
          </w:p>
        </w:tc>
      </w:tr>
      <w:tr w:rsidR="009B124D" w14:paraId="532AB756" w14:textId="77777777">
        <w:trPr>
          <w:trHeight w:val="850"/>
        </w:trPr>
        <w:tc>
          <w:tcPr>
            <w:tcW w:w="2715" w:type="dxa"/>
            <w:vMerge/>
            <w:vAlign w:val="center"/>
          </w:tcPr>
          <w:p w14:paraId="0000045F"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highlight w:val="yellow"/>
              </w:rPr>
            </w:pPr>
          </w:p>
        </w:tc>
        <w:tc>
          <w:tcPr>
            <w:tcW w:w="6285" w:type="dxa"/>
            <w:vAlign w:val="center"/>
          </w:tcPr>
          <w:p w14:paraId="00000460"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3.3 Explain the effects of massage on the autonomic nervous system, including the sympathetic and parasympathetic branches.</w:t>
            </w:r>
          </w:p>
        </w:tc>
      </w:tr>
      <w:tr w:rsidR="009B124D" w14:paraId="28C82F8B" w14:textId="77777777">
        <w:trPr>
          <w:trHeight w:val="850"/>
        </w:trPr>
        <w:tc>
          <w:tcPr>
            <w:tcW w:w="2715" w:type="dxa"/>
            <w:vMerge w:val="restart"/>
            <w:vAlign w:val="center"/>
          </w:tcPr>
          <w:p w14:paraId="00000461" w14:textId="77777777" w:rsidR="009B124D" w:rsidRDefault="00FD0609">
            <w:pPr>
              <w:numPr>
                <w:ilvl w:val="0"/>
                <w:numId w:val="15"/>
              </w:numPr>
              <w:pBdr>
                <w:top w:val="nil"/>
                <w:left w:val="nil"/>
                <w:bottom w:val="nil"/>
                <w:right w:val="nil"/>
                <w:between w:val="nil"/>
              </w:pBdr>
              <w:spacing w:after="200" w:line="276" w:lineRule="auto"/>
              <w:ind w:left="306" w:hanging="284"/>
              <w:rPr>
                <w:rFonts w:ascii="Lato Light" w:eastAsia="Lato Light" w:hAnsi="Lato Light" w:cs="Lato Light"/>
                <w:color w:val="000000"/>
                <w:sz w:val="22"/>
                <w:szCs w:val="22"/>
              </w:rPr>
            </w:pPr>
            <w:r>
              <w:rPr>
                <w:rFonts w:ascii="Lato Light" w:eastAsia="Lato Light" w:hAnsi="Lato Light" w:cs="Lato Light"/>
                <w:color w:val="000000"/>
                <w:sz w:val="22"/>
                <w:szCs w:val="22"/>
              </w:rPr>
              <w:t>Understand common pathologies and conditions of a canine.</w:t>
            </w:r>
          </w:p>
        </w:tc>
        <w:tc>
          <w:tcPr>
            <w:tcW w:w="6285" w:type="dxa"/>
            <w:vAlign w:val="center"/>
          </w:tcPr>
          <w:p w14:paraId="00000462" w14:textId="77777777" w:rsidR="009B124D" w:rsidRDefault="00FD0609">
            <w:pPr>
              <w:spacing w:line="276" w:lineRule="auto"/>
              <w:rPr>
                <w:sz w:val="22"/>
                <w:szCs w:val="22"/>
              </w:rPr>
            </w:pPr>
            <w:r>
              <w:rPr>
                <w:rFonts w:ascii="Lato Light" w:eastAsia="Lato Light" w:hAnsi="Lato Light" w:cs="Lato Light"/>
                <w:sz w:val="22"/>
                <w:szCs w:val="22"/>
              </w:rPr>
              <w:t xml:space="preserve">4.1 Identify common musculoskeletal, neurological, and systemic conditions affecting canines. </w:t>
            </w:r>
          </w:p>
        </w:tc>
      </w:tr>
      <w:tr w:rsidR="009B124D" w14:paraId="22D49E0C" w14:textId="77777777">
        <w:trPr>
          <w:trHeight w:val="850"/>
        </w:trPr>
        <w:tc>
          <w:tcPr>
            <w:tcW w:w="2715" w:type="dxa"/>
            <w:vMerge/>
            <w:vAlign w:val="center"/>
          </w:tcPr>
          <w:p w14:paraId="00000463" w14:textId="77777777" w:rsidR="009B124D" w:rsidRDefault="009B124D">
            <w:pPr>
              <w:widowControl w:val="0"/>
              <w:pBdr>
                <w:top w:val="nil"/>
                <w:left w:val="nil"/>
                <w:bottom w:val="nil"/>
                <w:right w:val="nil"/>
                <w:between w:val="nil"/>
              </w:pBdr>
              <w:spacing w:line="276" w:lineRule="auto"/>
              <w:rPr>
                <w:sz w:val="22"/>
                <w:szCs w:val="22"/>
              </w:rPr>
            </w:pPr>
          </w:p>
        </w:tc>
        <w:tc>
          <w:tcPr>
            <w:tcW w:w="6285" w:type="dxa"/>
            <w:vAlign w:val="center"/>
          </w:tcPr>
          <w:p w14:paraId="00000464" w14:textId="1A3E8DF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4.2 Describe the typical signs, symptoms associated with common canine pathologies</w:t>
            </w:r>
            <w:r w:rsidR="009B793E">
              <w:rPr>
                <w:rFonts w:ascii="Lato Light" w:eastAsia="Lato Light" w:hAnsi="Lato Light" w:cs="Lato Light"/>
                <w:sz w:val="22"/>
                <w:szCs w:val="22"/>
              </w:rPr>
              <w:t>.</w:t>
            </w:r>
          </w:p>
        </w:tc>
      </w:tr>
      <w:tr w:rsidR="009B124D" w14:paraId="51BFEED3" w14:textId="77777777">
        <w:trPr>
          <w:trHeight w:val="850"/>
        </w:trPr>
        <w:tc>
          <w:tcPr>
            <w:tcW w:w="2715" w:type="dxa"/>
            <w:vMerge/>
            <w:vAlign w:val="center"/>
          </w:tcPr>
          <w:p w14:paraId="00000465"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285" w:type="dxa"/>
            <w:vAlign w:val="center"/>
          </w:tcPr>
          <w:p w14:paraId="00000466"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4.3 Explain the potential causes and contributing factors of common canine conditions.</w:t>
            </w:r>
          </w:p>
        </w:tc>
      </w:tr>
      <w:tr w:rsidR="009B124D" w14:paraId="4B3A04E5" w14:textId="77777777">
        <w:trPr>
          <w:trHeight w:val="850"/>
        </w:trPr>
        <w:tc>
          <w:tcPr>
            <w:tcW w:w="2715" w:type="dxa"/>
            <w:vMerge/>
            <w:vAlign w:val="center"/>
          </w:tcPr>
          <w:p w14:paraId="00000467"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285" w:type="dxa"/>
            <w:vAlign w:val="center"/>
          </w:tcPr>
          <w:p w14:paraId="00000468"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4.4 Discuss how common pathologies may impact a canine’s mobility, quality of life, and suitability for physical therapies.</w:t>
            </w:r>
          </w:p>
        </w:tc>
      </w:tr>
      <w:tr w:rsidR="009B124D" w14:paraId="0BDAA2C8" w14:textId="77777777">
        <w:trPr>
          <w:trHeight w:val="850"/>
        </w:trPr>
        <w:tc>
          <w:tcPr>
            <w:tcW w:w="2715" w:type="dxa"/>
            <w:vMerge/>
            <w:vAlign w:val="center"/>
          </w:tcPr>
          <w:p w14:paraId="00000469"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285" w:type="dxa"/>
            <w:vAlign w:val="center"/>
          </w:tcPr>
          <w:p w14:paraId="0000046A"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4.5 Identify common conditions that would be contraindicated for myofascial techniques and explain why they are contraindicated.</w:t>
            </w:r>
          </w:p>
        </w:tc>
      </w:tr>
      <w:tr w:rsidR="009B124D" w14:paraId="5DA3811C" w14:textId="77777777">
        <w:trPr>
          <w:trHeight w:val="850"/>
        </w:trPr>
        <w:tc>
          <w:tcPr>
            <w:tcW w:w="2715" w:type="dxa"/>
            <w:vMerge/>
            <w:vAlign w:val="center"/>
          </w:tcPr>
          <w:p w14:paraId="0000046B"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285" w:type="dxa"/>
            <w:vAlign w:val="center"/>
          </w:tcPr>
          <w:p w14:paraId="0000046C" w14:textId="6CD9087B"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4.6 Explain which common pathologies/conditions of the canine can be positively influenced by myofascial techniques</w:t>
            </w:r>
            <w:r w:rsidR="009B793E">
              <w:rPr>
                <w:rFonts w:ascii="Lato Light" w:eastAsia="Lato Light" w:hAnsi="Lato Light" w:cs="Lato Light"/>
                <w:sz w:val="22"/>
                <w:szCs w:val="22"/>
              </w:rPr>
              <w:t>.</w:t>
            </w:r>
          </w:p>
        </w:tc>
      </w:tr>
      <w:tr w:rsidR="009B124D" w14:paraId="649D00B0" w14:textId="77777777">
        <w:trPr>
          <w:trHeight w:val="850"/>
        </w:trPr>
        <w:tc>
          <w:tcPr>
            <w:tcW w:w="2715" w:type="dxa"/>
            <w:vMerge w:val="restart"/>
            <w:vAlign w:val="center"/>
          </w:tcPr>
          <w:p w14:paraId="0000046D" w14:textId="77777777" w:rsidR="009B124D" w:rsidRDefault="00FD0609">
            <w:pPr>
              <w:numPr>
                <w:ilvl w:val="0"/>
                <w:numId w:val="15"/>
              </w:numPr>
              <w:pBdr>
                <w:top w:val="nil"/>
                <w:left w:val="nil"/>
                <w:bottom w:val="nil"/>
                <w:right w:val="nil"/>
                <w:between w:val="nil"/>
              </w:pBdr>
              <w:spacing w:after="200" w:line="276" w:lineRule="auto"/>
              <w:ind w:left="306" w:hanging="284"/>
              <w:rPr>
                <w:rFonts w:ascii="Lato Light" w:eastAsia="Lato Light" w:hAnsi="Lato Light" w:cs="Lato Light"/>
                <w:color w:val="000000"/>
                <w:sz w:val="22"/>
                <w:szCs w:val="22"/>
              </w:rPr>
            </w:pPr>
            <w:r>
              <w:rPr>
                <w:rFonts w:ascii="Lato Light" w:eastAsia="Lato Light" w:hAnsi="Lato Light" w:cs="Lato Light"/>
                <w:color w:val="000000"/>
                <w:sz w:val="22"/>
                <w:szCs w:val="22"/>
              </w:rPr>
              <w:t>Understand the effects of muscular injury and immediate post injury care.</w:t>
            </w:r>
          </w:p>
        </w:tc>
        <w:tc>
          <w:tcPr>
            <w:tcW w:w="6285" w:type="dxa"/>
            <w:vAlign w:val="center"/>
          </w:tcPr>
          <w:p w14:paraId="0000046E"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 xml:space="preserve">5.1 Explain the four stages of injury in muscles.  </w:t>
            </w:r>
          </w:p>
        </w:tc>
      </w:tr>
      <w:tr w:rsidR="009B124D" w14:paraId="763040E4" w14:textId="77777777">
        <w:trPr>
          <w:trHeight w:val="850"/>
        </w:trPr>
        <w:tc>
          <w:tcPr>
            <w:tcW w:w="2715" w:type="dxa"/>
            <w:vMerge/>
            <w:vAlign w:val="center"/>
          </w:tcPr>
          <w:p w14:paraId="0000046F"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285" w:type="dxa"/>
            <w:vAlign w:val="center"/>
          </w:tcPr>
          <w:p w14:paraId="00000470"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5.2 Describe how the stages of injury affect the canine both physiologically and psychologically.</w:t>
            </w:r>
          </w:p>
        </w:tc>
      </w:tr>
      <w:tr w:rsidR="009B124D" w14:paraId="34366CAE" w14:textId="77777777">
        <w:trPr>
          <w:trHeight w:val="850"/>
        </w:trPr>
        <w:tc>
          <w:tcPr>
            <w:tcW w:w="2715" w:type="dxa"/>
            <w:vMerge/>
            <w:vAlign w:val="center"/>
          </w:tcPr>
          <w:p w14:paraId="00000471"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285" w:type="dxa"/>
            <w:vAlign w:val="center"/>
          </w:tcPr>
          <w:p w14:paraId="00000472"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5.3 Explain the importance of ice and how it affects the healing process.</w:t>
            </w:r>
          </w:p>
        </w:tc>
      </w:tr>
      <w:tr w:rsidR="009B124D" w14:paraId="26F420CF" w14:textId="77777777">
        <w:trPr>
          <w:trHeight w:val="850"/>
        </w:trPr>
        <w:tc>
          <w:tcPr>
            <w:tcW w:w="2715" w:type="dxa"/>
            <w:vMerge w:val="restart"/>
            <w:vAlign w:val="center"/>
          </w:tcPr>
          <w:p w14:paraId="00000473" w14:textId="0FD6A777" w:rsidR="009B124D" w:rsidRDefault="00FD0609">
            <w:pPr>
              <w:numPr>
                <w:ilvl w:val="0"/>
                <w:numId w:val="15"/>
              </w:numPr>
              <w:pBdr>
                <w:top w:val="nil"/>
                <w:left w:val="nil"/>
                <w:bottom w:val="nil"/>
                <w:right w:val="nil"/>
                <w:between w:val="nil"/>
              </w:pBdr>
              <w:spacing w:after="200" w:line="276" w:lineRule="auto"/>
              <w:ind w:left="306" w:hanging="284"/>
              <w:rPr>
                <w:rFonts w:ascii="Lato Light" w:eastAsia="Lato Light" w:hAnsi="Lato Light" w:cs="Lato Light"/>
                <w:sz w:val="22"/>
                <w:szCs w:val="22"/>
              </w:rPr>
            </w:pPr>
            <w:r>
              <w:rPr>
                <w:rFonts w:ascii="Lato Light" w:eastAsia="Lato Light" w:hAnsi="Lato Light" w:cs="Lato Light"/>
                <w:sz w:val="22"/>
                <w:szCs w:val="22"/>
              </w:rPr>
              <w:t xml:space="preserve">Understand the interdependency of </w:t>
            </w:r>
            <w:r>
              <w:rPr>
                <w:rFonts w:ascii="Lato Light" w:eastAsia="Lato Light" w:hAnsi="Lato Light" w:cs="Lato Light"/>
                <w:sz w:val="22"/>
                <w:szCs w:val="22"/>
              </w:rPr>
              <w:lastRenderedPageBreak/>
              <w:t>different body systems</w:t>
            </w:r>
            <w:r w:rsidR="00C57E3B">
              <w:rPr>
                <w:rFonts w:ascii="Lato Light" w:eastAsia="Lato Light" w:hAnsi="Lato Light" w:cs="Lato Light"/>
                <w:sz w:val="22"/>
                <w:szCs w:val="22"/>
              </w:rPr>
              <w:t>.</w:t>
            </w:r>
          </w:p>
        </w:tc>
        <w:tc>
          <w:tcPr>
            <w:tcW w:w="6285" w:type="dxa"/>
            <w:vAlign w:val="center"/>
          </w:tcPr>
          <w:p w14:paraId="00000474"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lastRenderedPageBreak/>
              <w:t xml:space="preserve">6.1 </w:t>
            </w:r>
            <w:proofErr w:type="spellStart"/>
            <w:r>
              <w:rPr>
                <w:rFonts w:ascii="Lato Light" w:eastAsia="Lato Light" w:hAnsi="Lato Light" w:cs="Lato Light"/>
                <w:sz w:val="22"/>
                <w:szCs w:val="22"/>
              </w:rPr>
              <w:t>Analyse</w:t>
            </w:r>
            <w:proofErr w:type="spellEnd"/>
            <w:r>
              <w:rPr>
                <w:rFonts w:ascii="Lato Light" w:eastAsia="Lato Light" w:hAnsi="Lato Light" w:cs="Lato Light"/>
                <w:sz w:val="22"/>
                <w:szCs w:val="22"/>
              </w:rPr>
              <w:t xml:space="preserve"> the differences between body systems</w:t>
            </w:r>
          </w:p>
        </w:tc>
      </w:tr>
      <w:tr w:rsidR="009B124D" w14:paraId="7E9B779E" w14:textId="77777777">
        <w:trPr>
          <w:trHeight w:val="850"/>
        </w:trPr>
        <w:tc>
          <w:tcPr>
            <w:tcW w:w="2715" w:type="dxa"/>
            <w:vMerge/>
            <w:vAlign w:val="center"/>
          </w:tcPr>
          <w:p w14:paraId="00000475"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285" w:type="dxa"/>
            <w:vAlign w:val="center"/>
          </w:tcPr>
          <w:p w14:paraId="00000476"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6.2 Explain how each body system relies on the other for balance and good function.</w:t>
            </w:r>
          </w:p>
        </w:tc>
      </w:tr>
    </w:tbl>
    <w:p w14:paraId="00000477" w14:textId="77777777" w:rsidR="009B124D" w:rsidRDefault="00FD0609">
      <w:pPr>
        <w:rPr>
          <w:rFonts w:ascii="Lato" w:eastAsia="Lato" w:hAnsi="Lato" w:cs="Lato"/>
          <w:b/>
          <w:bCs/>
          <w:color w:val="1D4189"/>
        </w:rPr>
      </w:pPr>
      <w:r>
        <w:br w:type="page"/>
      </w:r>
    </w:p>
    <w:tbl>
      <w:tblPr>
        <w:tblStyle w:val="ad"/>
        <w:tblW w:w="5000" w:type="pct"/>
        <w:jc w:val="center"/>
        <w:tblBorders>
          <w:top w:val="single" w:sz="12" w:space="0" w:color="A6A6A6"/>
          <w:left w:val="single" w:sz="12" w:space="0" w:color="A6A6A6"/>
          <w:bottom w:val="single" w:sz="12" w:space="0" w:color="A6A6A6"/>
          <w:right w:val="single" w:sz="12" w:space="0" w:color="A6A6A6"/>
          <w:insideH w:val="single" w:sz="4" w:space="0" w:color="A6A6A6"/>
          <w:insideV w:val="single" w:sz="4" w:space="0" w:color="A6A6A6"/>
        </w:tblBorders>
        <w:tblLook w:val="0400" w:firstRow="0" w:lastRow="0" w:firstColumn="0" w:lastColumn="0" w:noHBand="0" w:noVBand="1"/>
      </w:tblPr>
      <w:tblGrid>
        <w:gridCol w:w="358"/>
        <w:gridCol w:w="3908"/>
        <w:gridCol w:w="1122"/>
        <w:gridCol w:w="1124"/>
        <w:gridCol w:w="986"/>
        <w:gridCol w:w="1498"/>
      </w:tblGrid>
      <w:tr w:rsidR="009B124D" w14:paraId="2D48E11C" w14:textId="77777777" w:rsidTr="0072587B">
        <w:trPr>
          <w:trHeight w:val="567"/>
          <w:jc w:val="center"/>
        </w:trPr>
        <w:tc>
          <w:tcPr>
            <w:tcW w:w="2393" w:type="pct"/>
            <w:gridSpan w:val="2"/>
            <w:shd w:val="clear" w:color="auto" w:fill="C1E4F5"/>
            <w:vAlign w:val="center"/>
          </w:tcPr>
          <w:p w14:paraId="00000479" w14:textId="77777777" w:rsidR="009B124D" w:rsidRDefault="00FD0609">
            <w:pPr>
              <w:spacing w:line="276" w:lineRule="auto"/>
              <w:jc w:val="center"/>
              <w:rPr>
                <w:rFonts w:ascii="Lato Light" w:eastAsia="Lato Light" w:hAnsi="Lato Light" w:cs="Lato Light"/>
                <w:b/>
                <w:bCs/>
                <w:color w:val="1D4189"/>
                <w:sz w:val="22"/>
                <w:szCs w:val="22"/>
              </w:rPr>
            </w:pPr>
            <w:r>
              <w:rPr>
                <w:rFonts w:ascii="Lato Light" w:eastAsia="Lato Light" w:hAnsi="Lato Light" w:cs="Lato Light"/>
                <w:b/>
                <w:bCs/>
                <w:color w:val="1D4189"/>
                <w:sz w:val="22"/>
                <w:szCs w:val="22"/>
              </w:rPr>
              <w:lastRenderedPageBreak/>
              <w:t>Mandatory Unit</w:t>
            </w:r>
          </w:p>
        </w:tc>
        <w:tc>
          <w:tcPr>
            <w:tcW w:w="651" w:type="pct"/>
            <w:shd w:val="clear" w:color="auto" w:fill="C1E4F5"/>
            <w:vAlign w:val="center"/>
          </w:tcPr>
          <w:p w14:paraId="0000047B" w14:textId="77777777" w:rsidR="009B124D" w:rsidRDefault="00FD0609">
            <w:pPr>
              <w:spacing w:line="276" w:lineRule="auto"/>
              <w:jc w:val="center"/>
              <w:rPr>
                <w:rFonts w:ascii="Lato Light" w:eastAsia="Lato Light" w:hAnsi="Lato Light" w:cs="Lato Light"/>
                <w:b/>
                <w:bCs/>
                <w:color w:val="1D4189"/>
                <w:sz w:val="22"/>
                <w:szCs w:val="22"/>
              </w:rPr>
            </w:pPr>
            <w:r>
              <w:rPr>
                <w:rFonts w:ascii="Lato Light" w:eastAsia="Lato Light" w:hAnsi="Lato Light" w:cs="Lato Light"/>
                <w:b/>
                <w:bCs/>
                <w:color w:val="1D4189"/>
                <w:sz w:val="22"/>
                <w:szCs w:val="22"/>
              </w:rPr>
              <w:t>GLH</w:t>
            </w:r>
          </w:p>
        </w:tc>
        <w:tc>
          <w:tcPr>
            <w:tcW w:w="652" w:type="pct"/>
            <w:shd w:val="clear" w:color="auto" w:fill="C1E4F5"/>
            <w:vAlign w:val="center"/>
          </w:tcPr>
          <w:p w14:paraId="0000047C" w14:textId="77777777" w:rsidR="009B124D" w:rsidRDefault="00FD0609">
            <w:pPr>
              <w:spacing w:line="276" w:lineRule="auto"/>
              <w:jc w:val="center"/>
              <w:rPr>
                <w:rFonts w:ascii="Lato Light" w:eastAsia="Lato Light" w:hAnsi="Lato Light" w:cs="Lato Light"/>
                <w:b/>
                <w:bCs/>
                <w:color w:val="1D4189"/>
                <w:sz w:val="22"/>
                <w:szCs w:val="22"/>
              </w:rPr>
            </w:pPr>
            <w:r>
              <w:rPr>
                <w:rFonts w:ascii="Lato Light" w:eastAsia="Lato Light" w:hAnsi="Lato Light" w:cs="Lato Light"/>
                <w:b/>
                <w:bCs/>
                <w:color w:val="1D4189"/>
                <w:sz w:val="22"/>
                <w:szCs w:val="22"/>
              </w:rPr>
              <w:t>Credits</w:t>
            </w:r>
          </w:p>
        </w:tc>
        <w:tc>
          <w:tcPr>
            <w:tcW w:w="575" w:type="pct"/>
            <w:shd w:val="clear" w:color="auto" w:fill="C1E4F5"/>
            <w:vAlign w:val="center"/>
          </w:tcPr>
          <w:p w14:paraId="0000047D" w14:textId="77777777" w:rsidR="009B124D" w:rsidRDefault="00FD0609">
            <w:pPr>
              <w:spacing w:line="276" w:lineRule="auto"/>
              <w:jc w:val="center"/>
              <w:rPr>
                <w:rFonts w:ascii="Lato Light" w:eastAsia="Lato Light" w:hAnsi="Lato Light" w:cs="Lato Light"/>
                <w:b/>
                <w:bCs/>
                <w:color w:val="1D4189"/>
                <w:sz w:val="22"/>
                <w:szCs w:val="22"/>
              </w:rPr>
            </w:pPr>
            <w:r>
              <w:rPr>
                <w:rFonts w:ascii="Lato Light" w:eastAsia="Lato Light" w:hAnsi="Lato Light" w:cs="Lato Light"/>
                <w:b/>
                <w:bCs/>
                <w:color w:val="1D4189"/>
                <w:sz w:val="22"/>
                <w:szCs w:val="22"/>
              </w:rPr>
              <w:t>Level</w:t>
            </w:r>
          </w:p>
        </w:tc>
        <w:tc>
          <w:tcPr>
            <w:tcW w:w="729" w:type="pct"/>
            <w:shd w:val="clear" w:color="auto" w:fill="C1E4F5"/>
            <w:vAlign w:val="center"/>
          </w:tcPr>
          <w:p w14:paraId="0000047E" w14:textId="77777777" w:rsidR="009B124D" w:rsidRDefault="00FD0609">
            <w:pPr>
              <w:spacing w:line="276" w:lineRule="auto"/>
              <w:jc w:val="center"/>
              <w:rPr>
                <w:rFonts w:ascii="Lato Light" w:eastAsia="Lato Light" w:hAnsi="Lato Light" w:cs="Lato Light"/>
                <w:b/>
                <w:bCs/>
                <w:color w:val="1D4189"/>
                <w:sz w:val="22"/>
                <w:szCs w:val="22"/>
              </w:rPr>
            </w:pPr>
            <w:r>
              <w:rPr>
                <w:rFonts w:ascii="Lato Light" w:eastAsia="Lato Light" w:hAnsi="Lato Light" w:cs="Lato Light"/>
                <w:b/>
                <w:bCs/>
                <w:color w:val="1D4189"/>
                <w:sz w:val="22"/>
                <w:szCs w:val="22"/>
              </w:rPr>
              <w:t>Unit Reference</w:t>
            </w:r>
          </w:p>
        </w:tc>
      </w:tr>
      <w:tr w:rsidR="009B124D" w14:paraId="5FF0BA9F" w14:textId="77777777" w:rsidTr="0072587B">
        <w:trPr>
          <w:trHeight w:val="850"/>
          <w:jc w:val="center"/>
        </w:trPr>
        <w:tc>
          <w:tcPr>
            <w:tcW w:w="193" w:type="pct"/>
            <w:vAlign w:val="center"/>
          </w:tcPr>
          <w:p w14:paraId="0000047F" w14:textId="77777777" w:rsidR="009B124D" w:rsidRDefault="00FD0609">
            <w:pPr>
              <w:spacing w:line="276" w:lineRule="auto"/>
              <w:jc w:val="center"/>
              <w:rPr>
                <w:rFonts w:ascii="Lato" w:eastAsia="Lato" w:hAnsi="Lato" w:cs="Lato"/>
                <w:b/>
                <w:bCs/>
                <w:color w:val="1D4189"/>
                <w:sz w:val="22"/>
                <w:szCs w:val="22"/>
              </w:rPr>
            </w:pPr>
            <w:r>
              <w:rPr>
                <w:rFonts w:ascii="Lato" w:eastAsia="Lato" w:hAnsi="Lato" w:cs="Lato"/>
                <w:b/>
                <w:bCs/>
                <w:color w:val="1D4189"/>
                <w:sz w:val="22"/>
                <w:szCs w:val="22"/>
              </w:rPr>
              <w:t>6</w:t>
            </w:r>
          </w:p>
        </w:tc>
        <w:tc>
          <w:tcPr>
            <w:tcW w:w="2200" w:type="pct"/>
            <w:vAlign w:val="center"/>
          </w:tcPr>
          <w:p w14:paraId="00000480" w14:textId="77777777" w:rsidR="009B124D" w:rsidRDefault="00FD0609">
            <w:pPr>
              <w:spacing w:line="276" w:lineRule="auto"/>
              <w:ind w:right="198"/>
              <w:rPr>
                <w:rFonts w:ascii="Lato" w:eastAsia="Lato" w:hAnsi="Lato" w:cs="Lato"/>
                <w:b/>
                <w:bCs/>
                <w:color w:val="1D4189"/>
                <w:sz w:val="22"/>
                <w:szCs w:val="22"/>
              </w:rPr>
            </w:pPr>
            <w:r>
              <w:rPr>
                <w:rFonts w:ascii="Lato" w:eastAsia="Lato" w:hAnsi="Lato" w:cs="Lato"/>
                <w:b/>
                <w:bCs/>
                <w:color w:val="1D4189"/>
                <w:sz w:val="22"/>
                <w:szCs w:val="22"/>
              </w:rPr>
              <w:t>Practical Application of Galen Myotherapy Techniques</w:t>
            </w:r>
          </w:p>
        </w:tc>
        <w:tc>
          <w:tcPr>
            <w:tcW w:w="651" w:type="pct"/>
            <w:vAlign w:val="center"/>
          </w:tcPr>
          <w:p w14:paraId="00000481" w14:textId="77777777" w:rsidR="009B124D" w:rsidRDefault="00FD0609">
            <w:pPr>
              <w:spacing w:line="276" w:lineRule="auto"/>
              <w:jc w:val="center"/>
              <w:rPr>
                <w:rFonts w:ascii="Lato" w:eastAsia="Lato" w:hAnsi="Lato" w:cs="Lato"/>
                <w:b/>
                <w:bCs/>
                <w:color w:val="1D4189"/>
                <w:sz w:val="22"/>
                <w:szCs w:val="22"/>
              </w:rPr>
            </w:pPr>
            <w:r>
              <w:rPr>
                <w:rFonts w:ascii="Lato" w:eastAsia="Lato" w:hAnsi="Lato" w:cs="Lato"/>
                <w:b/>
                <w:bCs/>
                <w:color w:val="1D4189"/>
                <w:sz w:val="22"/>
                <w:szCs w:val="22"/>
              </w:rPr>
              <w:t>96</w:t>
            </w:r>
          </w:p>
        </w:tc>
        <w:tc>
          <w:tcPr>
            <w:tcW w:w="652" w:type="pct"/>
            <w:vAlign w:val="center"/>
          </w:tcPr>
          <w:p w14:paraId="00000482" w14:textId="68DCCA61" w:rsidR="009B124D" w:rsidRDefault="0072587B">
            <w:pPr>
              <w:spacing w:line="276" w:lineRule="auto"/>
              <w:jc w:val="center"/>
              <w:rPr>
                <w:rFonts w:ascii="Lato" w:eastAsia="Lato" w:hAnsi="Lato" w:cs="Lato"/>
                <w:b/>
                <w:bCs/>
                <w:color w:val="1D4189"/>
                <w:sz w:val="22"/>
                <w:szCs w:val="22"/>
              </w:rPr>
            </w:pPr>
            <w:r>
              <w:rPr>
                <w:rFonts w:ascii="Lato" w:eastAsia="Lato" w:hAnsi="Lato" w:cs="Lato"/>
                <w:b/>
                <w:bCs/>
                <w:color w:val="1D4189"/>
                <w:sz w:val="22"/>
                <w:szCs w:val="22"/>
              </w:rPr>
              <w:t>12</w:t>
            </w:r>
          </w:p>
        </w:tc>
        <w:tc>
          <w:tcPr>
            <w:tcW w:w="575" w:type="pct"/>
            <w:vAlign w:val="center"/>
          </w:tcPr>
          <w:p w14:paraId="00000483" w14:textId="77777777" w:rsidR="009B124D" w:rsidRDefault="00FD0609">
            <w:pPr>
              <w:spacing w:line="276" w:lineRule="auto"/>
              <w:jc w:val="center"/>
              <w:rPr>
                <w:rFonts w:ascii="Lato" w:eastAsia="Lato" w:hAnsi="Lato" w:cs="Lato"/>
                <w:b/>
                <w:bCs/>
                <w:color w:val="1D4189"/>
                <w:sz w:val="22"/>
                <w:szCs w:val="22"/>
                <w:highlight w:val="yellow"/>
              </w:rPr>
            </w:pPr>
            <w:r>
              <w:rPr>
                <w:rFonts w:ascii="Lato" w:eastAsia="Lato" w:hAnsi="Lato" w:cs="Lato"/>
                <w:b/>
                <w:bCs/>
                <w:color w:val="1D4189"/>
                <w:sz w:val="22"/>
                <w:szCs w:val="22"/>
              </w:rPr>
              <w:t>4</w:t>
            </w:r>
          </w:p>
        </w:tc>
        <w:tc>
          <w:tcPr>
            <w:tcW w:w="729" w:type="pct"/>
            <w:vAlign w:val="center"/>
          </w:tcPr>
          <w:p w14:paraId="00000484" w14:textId="5F6DDDDE" w:rsidR="009B124D" w:rsidRDefault="0072587B">
            <w:pPr>
              <w:spacing w:line="276" w:lineRule="auto"/>
              <w:jc w:val="center"/>
              <w:rPr>
                <w:rFonts w:ascii="Lato" w:eastAsia="Lato" w:hAnsi="Lato" w:cs="Lato"/>
                <w:b/>
                <w:bCs/>
                <w:color w:val="1D4189"/>
                <w:sz w:val="22"/>
                <w:szCs w:val="22"/>
              </w:rPr>
            </w:pPr>
            <w:r w:rsidRPr="0072587B">
              <w:rPr>
                <w:rFonts w:ascii="Lato" w:eastAsia="Lato" w:hAnsi="Lato" w:cs="Lato"/>
                <w:b/>
                <w:bCs/>
                <w:color w:val="1D4189"/>
                <w:sz w:val="22"/>
                <w:szCs w:val="22"/>
              </w:rPr>
              <w:t>H/651/8811</w:t>
            </w:r>
          </w:p>
        </w:tc>
      </w:tr>
      <w:tr w:rsidR="009B124D" w14:paraId="31346298" w14:textId="77777777" w:rsidTr="0072587B">
        <w:trPr>
          <w:trHeight w:val="3928"/>
          <w:jc w:val="center"/>
        </w:trPr>
        <w:tc>
          <w:tcPr>
            <w:tcW w:w="5000" w:type="pct"/>
            <w:gridSpan w:val="6"/>
          </w:tcPr>
          <w:p w14:paraId="00000485" w14:textId="18DD4985"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 xml:space="preserve">This unit will enable </w:t>
            </w:r>
            <w:r w:rsidR="009D3F7B">
              <w:rPr>
                <w:rFonts w:ascii="Lato Light" w:eastAsia="Lato Light" w:hAnsi="Lato Light" w:cs="Lato Light"/>
                <w:sz w:val="22"/>
                <w:szCs w:val="22"/>
              </w:rPr>
              <w:t>learners</w:t>
            </w:r>
            <w:r>
              <w:rPr>
                <w:rFonts w:ascii="Lato Light" w:eastAsia="Lato Light" w:hAnsi="Lato Light" w:cs="Lato Light"/>
                <w:sz w:val="22"/>
                <w:szCs w:val="22"/>
              </w:rPr>
              <w:t xml:space="preserve"> to assess </w:t>
            </w:r>
            <w:proofErr w:type="gramStart"/>
            <w:r>
              <w:rPr>
                <w:rFonts w:ascii="Lato Light" w:eastAsia="Lato Light" w:hAnsi="Lato Light" w:cs="Lato Light"/>
                <w:sz w:val="22"/>
                <w:szCs w:val="22"/>
              </w:rPr>
              <w:t>a canine</w:t>
            </w:r>
            <w:proofErr w:type="gramEnd"/>
            <w:r>
              <w:rPr>
                <w:rFonts w:ascii="Lato Light" w:eastAsia="Lato Light" w:hAnsi="Lato Light" w:cs="Lato Light"/>
                <w:sz w:val="22"/>
                <w:szCs w:val="22"/>
              </w:rPr>
              <w:t xml:space="preserve"> before treatment, apply appropriate Galen Myotherapy techniques to live cases, and reflect on the effectiveness of their treatments.</w:t>
            </w:r>
          </w:p>
          <w:p w14:paraId="00000486" w14:textId="77777777" w:rsidR="009B124D" w:rsidRDefault="009B124D">
            <w:pPr>
              <w:spacing w:line="276" w:lineRule="auto"/>
              <w:rPr>
                <w:rFonts w:ascii="Lato Light" w:eastAsia="Lato Light" w:hAnsi="Lato Light" w:cs="Lato Light"/>
                <w:sz w:val="22"/>
                <w:szCs w:val="22"/>
              </w:rPr>
            </w:pPr>
          </w:p>
          <w:p w14:paraId="00000487"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Learners will study how to apply Galen Myotherapy techniques on live canines after developing their assessment and palpation skills. They will build on their theory foundations and translate that knowledge to live canines, including identifying and palpating soft tissues and bony landmarks on a range of breeds and canines of various ages and with different underlying conditions.</w:t>
            </w:r>
          </w:p>
          <w:p w14:paraId="00000488" w14:textId="77777777" w:rsidR="009B124D" w:rsidRDefault="009B124D">
            <w:pPr>
              <w:spacing w:line="276" w:lineRule="auto"/>
              <w:rPr>
                <w:rFonts w:ascii="Lato Light" w:eastAsia="Lato Light" w:hAnsi="Lato Light" w:cs="Lato Light"/>
                <w:sz w:val="22"/>
                <w:szCs w:val="22"/>
              </w:rPr>
            </w:pPr>
          </w:p>
          <w:p w14:paraId="0000048A" w14:textId="5D274906"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 xml:space="preserve">Upon completing this unit, the learner will have confidence to use appropriate assessment techniques to devise a treatment session for a canine. They will use that knowledge to apply Galen Myotherapy techniques to address any issues identified and confidently </w:t>
            </w:r>
            <w:proofErr w:type="spellStart"/>
            <w:r>
              <w:rPr>
                <w:rFonts w:ascii="Lato Light" w:eastAsia="Lato Light" w:hAnsi="Lato Light" w:cs="Lato Light"/>
                <w:sz w:val="22"/>
                <w:szCs w:val="22"/>
              </w:rPr>
              <w:t>analyse</w:t>
            </w:r>
            <w:proofErr w:type="spellEnd"/>
            <w:r>
              <w:rPr>
                <w:rFonts w:ascii="Lato Light" w:eastAsia="Lato Light" w:hAnsi="Lato Light" w:cs="Lato Light"/>
                <w:sz w:val="22"/>
                <w:szCs w:val="22"/>
              </w:rPr>
              <w:t xml:space="preserve"> areas of success and for improvement.</w:t>
            </w:r>
          </w:p>
        </w:tc>
      </w:tr>
      <w:tr w:rsidR="009B124D" w14:paraId="41B72C39" w14:textId="77777777" w:rsidTr="0072587B">
        <w:trPr>
          <w:trHeight w:val="567"/>
          <w:jc w:val="center"/>
        </w:trPr>
        <w:tc>
          <w:tcPr>
            <w:tcW w:w="5000" w:type="pct"/>
            <w:gridSpan w:val="6"/>
            <w:shd w:val="clear" w:color="auto" w:fill="C1E4F5"/>
            <w:vAlign w:val="center"/>
          </w:tcPr>
          <w:p w14:paraId="00000490"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b/>
                <w:bCs/>
                <w:color w:val="1D4189"/>
                <w:sz w:val="22"/>
                <w:szCs w:val="22"/>
              </w:rPr>
              <w:t xml:space="preserve">Assessment Instructions, Guidance &amp; Indicative Content </w:t>
            </w:r>
          </w:p>
        </w:tc>
      </w:tr>
      <w:tr w:rsidR="009B124D" w14:paraId="2B2859BB" w14:textId="77777777" w:rsidTr="0072587B">
        <w:trPr>
          <w:trHeight w:val="1417"/>
          <w:jc w:val="center"/>
        </w:trPr>
        <w:tc>
          <w:tcPr>
            <w:tcW w:w="5000" w:type="pct"/>
            <w:gridSpan w:val="6"/>
            <w:vAlign w:val="center"/>
          </w:tcPr>
          <w:p w14:paraId="00000496"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 xml:space="preserve">Additional Assessment Instructions, Guidance and Indicative Content </w:t>
            </w:r>
            <w:proofErr w:type="gramStart"/>
            <w:r>
              <w:rPr>
                <w:rFonts w:ascii="Lato Light" w:eastAsia="Lato Light" w:hAnsi="Lato Light" w:cs="Lato Light"/>
                <w:sz w:val="22"/>
                <w:szCs w:val="22"/>
              </w:rPr>
              <w:t>is</w:t>
            </w:r>
            <w:proofErr w:type="gramEnd"/>
            <w:r>
              <w:rPr>
                <w:rFonts w:ascii="Lato Light" w:eastAsia="Lato Light" w:hAnsi="Lato Light" w:cs="Lato Light"/>
                <w:sz w:val="22"/>
                <w:szCs w:val="22"/>
              </w:rPr>
              <w:t xml:space="preserve"> available to GA approved </w:t>
            </w:r>
            <w:proofErr w:type="spellStart"/>
            <w:r>
              <w:rPr>
                <w:rFonts w:ascii="Lato Light" w:eastAsia="Lato Light" w:hAnsi="Lato Light" w:cs="Lato Light"/>
                <w:sz w:val="22"/>
                <w:szCs w:val="22"/>
              </w:rPr>
              <w:t>centres</w:t>
            </w:r>
            <w:proofErr w:type="spellEnd"/>
            <w:r>
              <w:rPr>
                <w:rFonts w:ascii="Lato Light" w:eastAsia="Lato Light" w:hAnsi="Lato Light" w:cs="Lato Light"/>
                <w:sz w:val="22"/>
                <w:szCs w:val="22"/>
              </w:rPr>
              <w:t>.</w:t>
            </w:r>
          </w:p>
        </w:tc>
      </w:tr>
    </w:tbl>
    <w:p w14:paraId="0000049D" w14:textId="77777777" w:rsidR="009B124D" w:rsidRDefault="009B124D">
      <w:pPr>
        <w:rPr>
          <w:sz w:val="22"/>
          <w:szCs w:val="22"/>
        </w:rPr>
      </w:pPr>
    </w:p>
    <w:tbl>
      <w:tblPr>
        <w:tblStyle w:val="ae"/>
        <w:tblW w:w="8985"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ayout w:type="fixed"/>
        <w:tblLook w:val="0400" w:firstRow="0" w:lastRow="0" w:firstColumn="0" w:lastColumn="0" w:noHBand="0" w:noVBand="1"/>
      </w:tblPr>
      <w:tblGrid>
        <w:gridCol w:w="2835"/>
        <w:gridCol w:w="6150"/>
      </w:tblGrid>
      <w:tr w:rsidR="009B124D" w14:paraId="4607184D" w14:textId="77777777">
        <w:trPr>
          <w:trHeight w:val="850"/>
        </w:trPr>
        <w:tc>
          <w:tcPr>
            <w:tcW w:w="2835" w:type="dxa"/>
            <w:shd w:val="clear" w:color="auto" w:fill="C1E4F5"/>
            <w:vAlign w:val="center"/>
          </w:tcPr>
          <w:p w14:paraId="0000049E" w14:textId="77777777" w:rsidR="009B124D" w:rsidRDefault="00FD0609">
            <w:pPr>
              <w:keepNext/>
              <w:spacing w:before="60" w:line="276" w:lineRule="auto"/>
              <w:rPr>
                <w:rFonts w:ascii="Lato Light" w:eastAsia="Lato Light" w:hAnsi="Lato Light" w:cs="Lato Light"/>
                <w:b/>
                <w:bCs/>
                <w:color w:val="0E2841"/>
                <w:sz w:val="22"/>
                <w:szCs w:val="22"/>
              </w:rPr>
            </w:pPr>
            <w:r>
              <w:rPr>
                <w:rFonts w:ascii="Lato Light" w:eastAsia="Lato Light" w:hAnsi="Lato Light" w:cs="Lato Light"/>
                <w:b/>
                <w:bCs/>
                <w:color w:val="0E2841"/>
                <w:sz w:val="22"/>
                <w:szCs w:val="22"/>
              </w:rPr>
              <w:t>Learning Outcomes</w:t>
            </w:r>
          </w:p>
          <w:p w14:paraId="0000049F" w14:textId="77777777" w:rsidR="009B124D" w:rsidRDefault="009B124D">
            <w:pPr>
              <w:spacing w:line="276" w:lineRule="auto"/>
              <w:rPr>
                <w:rFonts w:ascii="Lato Light" w:eastAsia="Lato Light" w:hAnsi="Lato Light" w:cs="Lato Light"/>
                <w:color w:val="0E2841"/>
                <w:sz w:val="22"/>
                <w:szCs w:val="22"/>
              </w:rPr>
            </w:pPr>
          </w:p>
          <w:p w14:paraId="000004A0" w14:textId="77777777" w:rsidR="009B124D" w:rsidRDefault="00FD0609">
            <w:pPr>
              <w:spacing w:line="276" w:lineRule="auto"/>
              <w:rPr>
                <w:rFonts w:ascii="Lato Light" w:eastAsia="Lato Light" w:hAnsi="Lato Light" w:cs="Lato Light"/>
                <w:color w:val="0E2841"/>
                <w:sz w:val="22"/>
                <w:szCs w:val="22"/>
              </w:rPr>
            </w:pPr>
            <w:r>
              <w:rPr>
                <w:rFonts w:ascii="Lato Light" w:eastAsia="Lato Light" w:hAnsi="Lato Light" w:cs="Lato Light"/>
                <w:color w:val="0E2841"/>
                <w:sz w:val="22"/>
                <w:szCs w:val="22"/>
              </w:rPr>
              <w:t>The learner will</w:t>
            </w:r>
          </w:p>
        </w:tc>
        <w:tc>
          <w:tcPr>
            <w:tcW w:w="6150" w:type="dxa"/>
            <w:shd w:val="clear" w:color="auto" w:fill="C1E4F5"/>
            <w:vAlign w:val="center"/>
          </w:tcPr>
          <w:p w14:paraId="000004A1" w14:textId="77777777" w:rsidR="009B124D" w:rsidRDefault="00FD0609">
            <w:pPr>
              <w:keepNext/>
              <w:spacing w:before="60" w:line="276" w:lineRule="auto"/>
              <w:rPr>
                <w:rFonts w:ascii="Lato Light" w:eastAsia="Lato Light" w:hAnsi="Lato Light" w:cs="Lato Light"/>
                <w:b/>
                <w:bCs/>
                <w:color w:val="0E2841"/>
                <w:sz w:val="22"/>
                <w:szCs w:val="22"/>
              </w:rPr>
            </w:pPr>
            <w:r>
              <w:rPr>
                <w:rFonts w:ascii="Lato Light" w:eastAsia="Lato Light" w:hAnsi="Lato Light" w:cs="Lato Light"/>
                <w:b/>
                <w:bCs/>
                <w:color w:val="0E2841"/>
                <w:sz w:val="22"/>
                <w:szCs w:val="22"/>
              </w:rPr>
              <w:t>Assessment Criteria</w:t>
            </w:r>
          </w:p>
          <w:p w14:paraId="000004A2" w14:textId="77777777" w:rsidR="009B124D" w:rsidRDefault="009B124D">
            <w:pPr>
              <w:spacing w:line="276" w:lineRule="auto"/>
              <w:rPr>
                <w:rFonts w:ascii="Lato Light" w:eastAsia="Lato Light" w:hAnsi="Lato Light" w:cs="Lato Light"/>
                <w:color w:val="0E2841"/>
                <w:sz w:val="22"/>
                <w:szCs w:val="22"/>
              </w:rPr>
            </w:pPr>
          </w:p>
          <w:p w14:paraId="000004A3" w14:textId="77777777" w:rsidR="009B124D" w:rsidRDefault="00FD0609">
            <w:pPr>
              <w:spacing w:line="276" w:lineRule="auto"/>
              <w:rPr>
                <w:rFonts w:ascii="Lato Light" w:eastAsia="Lato Light" w:hAnsi="Lato Light" w:cs="Lato Light"/>
                <w:color w:val="0E2841"/>
                <w:sz w:val="22"/>
                <w:szCs w:val="22"/>
              </w:rPr>
            </w:pPr>
            <w:r>
              <w:rPr>
                <w:rFonts w:ascii="Lato Light" w:eastAsia="Lato Light" w:hAnsi="Lato Light" w:cs="Lato Light"/>
                <w:color w:val="0E2841"/>
                <w:sz w:val="22"/>
                <w:szCs w:val="22"/>
              </w:rPr>
              <w:t xml:space="preserve">The learner can </w:t>
            </w:r>
          </w:p>
        </w:tc>
      </w:tr>
      <w:tr w:rsidR="009B124D" w14:paraId="193C12C0" w14:textId="77777777">
        <w:trPr>
          <w:trHeight w:val="850"/>
        </w:trPr>
        <w:tc>
          <w:tcPr>
            <w:tcW w:w="2835" w:type="dxa"/>
            <w:vMerge w:val="restart"/>
            <w:vAlign w:val="center"/>
          </w:tcPr>
          <w:p w14:paraId="000004A4" w14:textId="09409D60" w:rsidR="009B124D" w:rsidRPr="009B793E" w:rsidRDefault="009B793E" w:rsidP="009B793E">
            <w:pPr>
              <w:pBdr>
                <w:top w:val="nil"/>
                <w:left w:val="nil"/>
                <w:bottom w:val="nil"/>
                <w:right w:val="nil"/>
                <w:between w:val="nil"/>
              </w:pBdr>
              <w:spacing w:line="276" w:lineRule="auto"/>
              <w:rPr>
                <w:rFonts w:ascii="Lato Light" w:eastAsia="Lato Light" w:hAnsi="Lato Light" w:cs="Lato Light"/>
                <w:sz w:val="22"/>
                <w:szCs w:val="22"/>
              </w:rPr>
            </w:pPr>
            <w:r>
              <w:rPr>
                <w:rFonts w:ascii="Lato Light" w:eastAsia="Lato Light" w:hAnsi="Lato Light" w:cs="Lato Light"/>
                <w:sz w:val="22"/>
                <w:szCs w:val="22"/>
              </w:rPr>
              <w:t xml:space="preserve">1. </w:t>
            </w:r>
            <w:r w:rsidR="00FD0609">
              <w:rPr>
                <w:rFonts w:ascii="Lato Light" w:eastAsia="Lato Light" w:hAnsi="Lato Light" w:cs="Lato Light"/>
                <w:sz w:val="22"/>
                <w:szCs w:val="22"/>
              </w:rPr>
              <w:t>Apply Swedish massage techniques on humans.</w:t>
            </w:r>
          </w:p>
        </w:tc>
        <w:tc>
          <w:tcPr>
            <w:tcW w:w="6150" w:type="dxa"/>
            <w:vAlign w:val="center"/>
          </w:tcPr>
          <w:p w14:paraId="000004A5"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 xml:space="preserve">1.1 Demonstrate a range of Swedish massage techniques on a human, </w:t>
            </w:r>
          </w:p>
        </w:tc>
      </w:tr>
      <w:tr w:rsidR="009B124D" w14:paraId="30A7FBE2" w14:textId="77777777">
        <w:trPr>
          <w:trHeight w:val="850"/>
        </w:trPr>
        <w:tc>
          <w:tcPr>
            <w:tcW w:w="2835" w:type="dxa"/>
            <w:vMerge/>
            <w:vAlign w:val="center"/>
          </w:tcPr>
          <w:p w14:paraId="000004A6" w14:textId="77777777" w:rsidR="009B124D" w:rsidRDefault="009B124D" w:rsidP="009B793E">
            <w:pPr>
              <w:pBdr>
                <w:top w:val="nil"/>
                <w:left w:val="nil"/>
                <w:bottom w:val="nil"/>
                <w:right w:val="nil"/>
                <w:between w:val="nil"/>
              </w:pBdr>
              <w:spacing w:line="276" w:lineRule="auto"/>
              <w:rPr>
                <w:rFonts w:ascii="Lato Light" w:eastAsia="Lato Light" w:hAnsi="Lato Light" w:cs="Lato Light"/>
                <w:sz w:val="22"/>
                <w:szCs w:val="22"/>
              </w:rPr>
            </w:pPr>
          </w:p>
        </w:tc>
        <w:tc>
          <w:tcPr>
            <w:tcW w:w="6150" w:type="dxa"/>
            <w:vAlign w:val="center"/>
          </w:tcPr>
          <w:p w14:paraId="000004A7" w14:textId="165D9613"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1.2 Demonstrate application of Swedish massage techniques at an appropriate stage in the massage treatment</w:t>
            </w:r>
            <w:r w:rsidR="009B793E">
              <w:rPr>
                <w:rFonts w:ascii="Lato Light" w:eastAsia="Lato Light" w:hAnsi="Lato Light" w:cs="Lato Light"/>
                <w:sz w:val="22"/>
                <w:szCs w:val="22"/>
              </w:rPr>
              <w:t>.</w:t>
            </w:r>
          </w:p>
        </w:tc>
      </w:tr>
      <w:tr w:rsidR="009B124D" w14:paraId="3776E66B" w14:textId="77777777">
        <w:trPr>
          <w:trHeight w:val="850"/>
        </w:trPr>
        <w:tc>
          <w:tcPr>
            <w:tcW w:w="2835" w:type="dxa"/>
            <w:vMerge/>
            <w:vAlign w:val="center"/>
          </w:tcPr>
          <w:p w14:paraId="000004A8" w14:textId="77777777" w:rsidR="009B124D" w:rsidRDefault="009B124D" w:rsidP="009B793E">
            <w:pPr>
              <w:pBdr>
                <w:top w:val="nil"/>
                <w:left w:val="nil"/>
                <w:bottom w:val="nil"/>
                <w:right w:val="nil"/>
                <w:between w:val="nil"/>
              </w:pBdr>
              <w:spacing w:line="276" w:lineRule="auto"/>
              <w:rPr>
                <w:rFonts w:ascii="Lato Light" w:eastAsia="Lato Light" w:hAnsi="Lato Light" w:cs="Lato Light"/>
                <w:sz w:val="22"/>
                <w:szCs w:val="22"/>
              </w:rPr>
            </w:pPr>
          </w:p>
        </w:tc>
        <w:tc>
          <w:tcPr>
            <w:tcW w:w="6150" w:type="dxa"/>
            <w:vAlign w:val="center"/>
          </w:tcPr>
          <w:p w14:paraId="000004A9"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1.3 Demonstrate application of Swedish massage techniques on an appropriate area of the body.</w:t>
            </w:r>
          </w:p>
        </w:tc>
      </w:tr>
      <w:tr w:rsidR="009B124D" w14:paraId="67725E20" w14:textId="77777777">
        <w:trPr>
          <w:trHeight w:val="850"/>
        </w:trPr>
        <w:tc>
          <w:tcPr>
            <w:tcW w:w="2835" w:type="dxa"/>
            <w:vMerge w:val="restart"/>
            <w:vAlign w:val="center"/>
          </w:tcPr>
          <w:p w14:paraId="000004AA" w14:textId="4223C9ED" w:rsidR="009B124D" w:rsidRPr="009B793E" w:rsidRDefault="009B793E" w:rsidP="009B793E">
            <w:pPr>
              <w:pBdr>
                <w:top w:val="nil"/>
                <w:left w:val="nil"/>
                <w:bottom w:val="nil"/>
                <w:right w:val="nil"/>
                <w:between w:val="nil"/>
              </w:pBdr>
              <w:spacing w:line="276" w:lineRule="auto"/>
              <w:rPr>
                <w:rFonts w:ascii="Lato Light" w:eastAsia="Lato Light" w:hAnsi="Lato Light" w:cs="Lato Light"/>
                <w:sz w:val="22"/>
                <w:szCs w:val="22"/>
              </w:rPr>
            </w:pPr>
            <w:r>
              <w:rPr>
                <w:rFonts w:ascii="Lato Light" w:eastAsia="Lato Light" w:hAnsi="Lato Light" w:cs="Lato Light"/>
                <w:sz w:val="22"/>
                <w:szCs w:val="22"/>
              </w:rPr>
              <w:t xml:space="preserve">2. </w:t>
            </w:r>
            <w:r w:rsidR="00FD0609">
              <w:rPr>
                <w:rFonts w:ascii="Lato Light" w:eastAsia="Lato Light" w:hAnsi="Lato Light" w:cs="Lato Light"/>
                <w:sz w:val="22"/>
                <w:szCs w:val="22"/>
              </w:rPr>
              <w:t>Apply appropriate palpation skills to humans.</w:t>
            </w:r>
          </w:p>
        </w:tc>
        <w:tc>
          <w:tcPr>
            <w:tcW w:w="6150" w:type="dxa"/>
            <w:vAlign w:val="center"/>
          </w:tcPr>
          <w:p w14:paraId="000004AB" w14:textId="1F53244E"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2.1 Use palpation techniques to identify and differentiate between soft tissue and hard tissue</w:t>
            </w:r>
            <w:r w:rsidR="009B793E">
              <w:rPr>
                <w:rFonts w:ascii="Lato Light" w:eastAsia="Lato Light" w:hAnsi="Lato Light" w:cs="Lato Light"/>
                <w:sz w:val="22"/>
                <w:szCs w:val="22"/>
              </w:rPr>
              <w:t>.</w:t>
            </w:r>
          </w:p>
        </w:tc>
      </w:tr>
      <w:tr w:rsidR="009B124D" w14:paraId="2991E7DD" w14:textId="77777777">
        <w:trPr>
          <w:trHeight w:val="850"/>
        </w:trPr>
        <w:tc>
          <w:tcPr>
            <w:tcW w:w="2835" w:type="dxa"/>
            <w:vMerge/>
            <w:vAlign w:val="center"/>
          </w:tcPr>
          <w:p w14:paraId="000004AC"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150" w:type="dxa"/>
            <w:vAlign w:val="center"/>
          </w:tcPr>
          <w:p w14:paraId="000004AD"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2.2 Use palpation techniques to differentiate between healthy and unhealthy muscle.</w:t>
            </w:r>
          </w:p>
        </w:tc>
      </w:tr>
      <w:tr w:rsidR="009B124D" w14:paraId="5D78D4E3" w14:textId="77777777">
        <w:trPr>
          <w:trHeight w:val="850"/>
        </w:trPr>
        <w:tc>
          <w:tcPr>
            <w:tcW w:w="2835" w:type="dxa"/>
            <w:vMerge w:val="restart"/>
            <w:vAlign w:val="center"/>
          </w:tcPr>
          <w:p w14:paraId="000004AE" w14:textId="293B5F39" w:rsidR="00006949" w:rsidRPr="00FC57DE" w:rsidRDefault="009B793E" w:rsidP="009B793E">
            <w:pPr>
              <w:spacing w:line="276" w:lineRule="auto"/>
              <w:rPr>
                <w:rFonts w:ascii="Lato Light" w:eastAsia="Lato Light" w:hAnsi="Lato Light" w:cs="Lato Light"/>
                <w:sz w:val="22"/>
                <w:szCs w:val="22"/>
              </w:rPr>
            </w:pPr>
            <w:r>
              <w:rPr>
                <w:rFonts w:ascii="Lato Light" w:eastAsia="Lato Light" w:hAnsi="Lato Light" w:cs="Lato Light"/>
                <w:sz w:val="22"/>
                <w:szCs w:val="22"/>
              </w:rPr>
              <w:lastRenderedPageBreak/>
              <w:t xml:space="preserve">3. </w:t>
            </w:r>
            <w:r w:rsidR="00FD0609" w:rsidRPr="00006949">
              <w:rPr>
                <w:rFonts w:ascii="Lato Light" w:eastAsia="Lato Light" w:hAnsi="Lato Light" w:cs="Lato Light"/>
                <w:sz w:val="22"/>
                <w:szCs w:val="22"/>
              </w:rPr>
              <w:t>Demonstrate the location of the main muscles on an anatomical model.</w:t>
            </w:r>
          </w:p>
        </w:tc>
        <w:tc>
          <w:tcPr>
            <w:tcW w:w="6150" w:type="dxa"/>
            <w:vAlign w:val="center"/>
          </w:tcPr>
          <w:p w14:paraId="000004AF"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3.1 Identify the location of muscles on a relevant anatomical model.</w:t>
            </w:r>
          </w:p>
        </w:tc>
      </w:tr>
      <w:tr w:rsidR="009B124D" w14:paraId="7F8BECDD" w14:textId="77777777">
        <w:trPr>
          <w:trHeight w:val="850"/>
        </w:trPr>
        <w:tc>
          <w:tcPr>
            <w:tcW w:w="2835" w:type="dxa"/>
            <w:vMerge/>
            <w:vAlign w:val="center"/>
          </w:tcPr>
          <w:p w14:paraId="000004B0"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150" w:type="dxa"/>
            <w:vAlign w:val="center"/>
          </w:tcPr>
          <w:p w14:paraId="000004B1" w14:textId="77777777" w:rsidR="009B124D" w:rsidRDefault="00FD0609">
            <w:pPr>
              <w:spacing w:line="276" w:lineRule="auto"/>
              <w:rPr>
                <w:rFonts w:ascii="Lato Light" w:eastAsia="Lato Light" w:hAnsi="Lato Light" w:cs="Lato Light"/>
                <w:sz w:val="22"/>
                <w:szCs w:val="22"/>
              </w:rPr>
            </w:pPr>
            <w:r w:rsidRPr="00FC57DE">
              <w:rPr>
                <w:rFonts w:ascii="Lato Light" w:eastAsia="Lato Light" w:hAnsi="Lato Light" w:cs="Lato Light"/>
                <w:sz w:val="22"/>
                <w:szCs w:val="22"/>
              </w:rPr>
              <w:t>3.2 Demonstrate the correct position of the insertions and origins of specific muscles.</w:t>
            </w:r>
          </w:p>
        </w:tc>
      </w:tr>
      <w:tr w:rsidR="009B124D" w14:paraId="360AE9C6" w14:textId="77777777">
        <w:trPr>
          <w:trHeight w:val="850"/>
        </w:trPr>
        <w:tc>
          <w:tcPr>
            <w:tcW w:w="2835" w:type="dxa"/>
            <w:vMerge w:val="restart"/>
            <w:vAlign w:val="center"/>
          </w:tcPr>
          <w:p w14:paraId="000004B2" w14:textId="459F7ABE" w:rsidR="009B124D" w:rsidRDefault="00FD0609" w:rsidP="00FC57DE">
            <w:pPr>
              <w:spacing w:line="276" w:lineRule="auto"/>
              <w:rPr>
                <w:rFonts w:ascii="Lato Light" w:eastAsia="Lato Light" w:hAnsi="Lato Light" w:cs="Lato Light"/>
                <w:sz w:val="22"/>
                <w:szCs w:val="22"/>
              </w:rPr>
            </w:pPr>
            <w:r>
              <w:rPr>
                <w:rFonts w:ascii="Lato Light" w:eastAsia="Lato Light" w:hAnsi="Lato Light" w:cs="Lato Light"/>
                <w:sz w:val="22"/>
                <w:szCs w:val="22"/>
              </w:rPr>
              <w:t xml:space="preserve">4. </w:t>
            </w:r>
            <w:r w:rsidR="00006949">
              <w:rPr>
                <w:rFonts w:ascii="Lato Light" w:eastAsia="Lato Light" w:hAnsi="Lato Light" w:cs="Lato Light"/>
                <w:sz w:val="22"/>
                <w:szCs w:val="22"/>
              </w:rPr>
              <w:t>Lo</w:t>
            </w:r>
            <w:r>
              <w:rPr>
                <w:rFonts w:ascii="Lato Light" w:eastAsia="Lato Light" w:hAnsi="Lato Light" w:cs="Lato Light"/>
                <w:sz w:val="22"/>
                <w:szCs w:val="22"/>
              </w:rPr>
              <w:t>cate the location and function of the main muscles of a canine.</w:t>
            </w:r>
          </w:p>
        </w:tc>
        <w:tc>
          <w:tcPr>
            <w:tcW w:w="6150" w:type="dxa"/>
            <w:vAlign w:val="center"/>
          </w:tcPr>
          <w:p w14:paraId="000004B3" w14:textId="53A4902A"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4.1 Demonstrate where the main muscles and muscle groups are on a canine</w:t>
            </w:r>
            <w:r w:rsidR="009B793E">
              <w:rPr>
                <w:rFonts w:ascii="Lato Light" w:eastAsia="Lato Light" w:hAnsi="Lato Light" w:cs="Lato Light"/>
                <w:sz w:val="22"/>
                <w:szCs w:val="22"/>
              </w:rPr>
              <w:t>.</w:t>
            </w:r>
          </w:p>
        </w:tc>
      </w:tr>
      <w:tr w:rsidR="009B124D" w14:paraId="5BB724C6" w14:textId="77777777">
        <w:trPr>
          <w:trHeight w:val="850"/>
        </w:trPr>
        <w:tc>
          <w:tcPr>
            <w:tcW w:w="2835" w:type="dxa"/>
            <w:vMerge/>
            <w:vAlign w:val="center"/>
          </w:tcPr>
          <w:p w14:paraId="000004B4"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150" w:type="dxa"/>
            <w:vAlign w:val="center"/>
          </w:tcPr>
          <w:p w14:paraId="000004B5"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4.2 Demonstrate the function of the main individual muscles.</w:t>
            </w:r>
          </w:p>
        </w:tc>
      </w:tr>
      <w:tr w:rsidR="009B124D" w14:paraId="1C0AA396" w14:textId="77777777">
        <w:trPr>
          <w:trHeight w:val="850"/>
        </w:trPr>
        <w:tc>
          <w:tcPr>
            <w:tcW w:w="2835" w:type="dxa"/>
            <w:vMerge w:val="restart"/>
            <w:vAlign w:val="center"/>
          </w:tcPr>
          <w:p w14:paraId="000004B6" w14:textId="77777777" w:rsidR="009B124D" w:rsidRDefault="00FD0609" w:rsidP="00FC57DE">
            <w:pPr>
              <w:spacing w:line="276" w:lineRule="auto"/>
              <w:rPr>
                <w:rFonts w:ascii="Lato Light" w:eastAsia="Lato Light" w:hAnsi="Lato Light" w:cs="Lato Light"/>
                <w:sz w:val="22"/>
                <w:szCs w:val="22"/>
              </w:rPr>
            </w:pPr>
            <w:r>
              <w:rPr>
                <w:rFonts w:ascii="Lato Light" w:eastAsia="Lato Light" w:hAnsi="Lato Light" w:cs="Lato Light"/>
                <w:sz w:val="22"/>
                <w:szCs w:val="22"/>
              </w:rPr>
              <w:t>5. Identify and palpate the main bones and bony landmarks of the canine skeleton.</w:t>
            </w:r>
          </w:p>
        </w:tc>
        <w:tc>
          <w:tcPr>
            <w:tcW w:w="6150" w:type="dxa"/>
            <w:vAlign w:val="center"/>
          </w:tcPr>
          <w:p w14:paraId="000004B7"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5.1 Identify the location of the main bones on a canine skeleton.</w:t>
            </w:r>
          </w:p>
        </w:tc>
      </w:tr>
      <w:tr w:rsidR="009B124D" w14:paraId="5F327B4C" w14:textId="77777777">
        <w:trPr>
          <w:trHeight w:val="850"/>
        </w:trPr>
        <w:tc>
          <w:tcPr>
            <w:tcW w:w="2835" w:type="dxa"/>
            <w:vMerge/>
            <w:vAlign w:val="center"/>
          </w:tcPr>
          <w:p w14:paraId="000004B8"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150" w:type="dxa"/>
            <w:vAlign w:val="center"/>
          </w:tcPr>
          <w:p w14:paraId="000004BA" w14:textId="72067212"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5.2 identify and palpate the main ‘bony landmarks’ used as anatomical reference points.</w:t>
            </w:r>
          </w:p>
        </w:tc>
      </w:tr>
      <w:tr w:rsidR="00FD0609" w14:paraId="716FD3D9" w14:textId="77777777">
        <w:trPr>
          <w:trHeight w:val="850"/>
        </w:trPr>
        <w:tc>
          <w:tcPr>
            <w:tcW w:w="2835" w:type="dxa"/>
            <w:vMerge w:val="restart"/>
            <w:vAlign w:val="center"/>
          </w:tcPr>
          <w:p w14:paraId="63367B4C" w14:textId="69082882" w:rsidR="00FD0609" w:rsidRDefault="00FD0609" w:rsidP="00FC57DE">
            <w:pPr>
              <w:spacing w:line="276" w:lineRule="auto"/>
              <w:rPr>
                <w:rFonts w:ascii="Lato Light" w:eastAsia="Lato Light" w:hAnsi="Lato Light" w:cs="Lato Light"/>
                <w:sz w:val="22"/>
                <w:szCs w:val="22"/>
              </w:rPr>
            </w:pPr>
            <w:r>
              <w:rPr>
                <w:rFonts w:ascii="Lato Light" w:eastAsia="Lato Light" w:hAnsi="Lato Light" w:cs="Lato Light"/>
                <w:sz w:val="22"/>
                <w:szCs w:val="22"/>
              </w:rPr>
              <w:t xml:space="preserve">6. </w:t>
            </w:r>
            <w:sdt>
              <w:sdtPr>
                <w:tag w:val="goog_rdk_39"/>
                <w:id w:val="-456023345"/>
              </w:sdtPr>
              <w:sdtEndPr/>
              <w:sdtContent/>
            </w:sdt>
            <w:sdt>
              <w:sdtPr>
                <w:tag w:val="goog_rdk_40"/>
                <w:id w:val="1156867415"/>
              </w:sdtPr>
              <w:sdtEndPr/>
              <w:sdtContent/>
            </w:sdt>
            <w:r>
              <w:rPr>
                <w:rFonts w:ascii="Lato Light" w:eastAsia="Lato Light" w:hAnsi="Lato Light" w:cs="Lato Light"/>
                <w:sz w:val="22"/>
                <w:szCs w:val="22"/>
              </w:rPr>
              <w:t xml:space="preserve">Understand a range of canine </w:t>
            </w:r>
            <w:proofErr w:type="spellStart"/>
            <w:r>
              <w:rPr>
                <w:rFonts w:ascii="Lato Light" w:eastAsia="Lato Light" w:hAnsi="Lato Light" w:cs="Lato Light"/>
                <w:sz w:val="22"/>
                <w:szCs w:val="22"/>
              </w:rPr>
              <w:t>behavio</w:t>
            </w:r>
            <w:r w:rsidR="0072587B">
              <w:rPr>
                <w:rFonts w:ascii="Lato Light" w:eastAsia="Lato Light" w:hAnsi="Lato Light" w:cs="Lato Light"/>
                <w:sz w:val="22"/>
                <w:szCs w:val="22"/>
              </w:rPr>
              <w:t>u</w:t>
            </w:r>
            <w:r>
              <w:rPr>
                <w:rFonts w:ascii="Lato Light" w:eastAsia="Lato Light" w:hAnsi="Lato Light" w:cs="Lato Light"/>
                <w:sz w:val="22"/>
                <w:szCs w:val="22"/>
              </w:rPr>
              <w:t>r</w:t>
            </w:r>
            <w:proofErr w:type="spellEnd"/>
            <w:r>
              <w:rPr>
                <w:rFonts w:ascii="Lato Light" w:eastAsia="Lato Light" w:hAnsi="Lato Light" w:cs="Lato Light"/>
                <w:sz w:val="22"/>
                <w:szCs w:val="22"/>
              </w:rPr>
              <w:t xml:space="preserve"> signals.</w:t>
            </w:r>
          </w:p>
        </w:tc>
        <w:tc>
          <w:tcPr>
            <w:tcW w:w="6150" w:type="dxa"/>
            <w:vAlign w:val="center"/>
          </w:tcPr>
          <w:p w14:paraId="3C24F8F6" w14:textId="2AF3B36C" w:rsidR="00FD0609" w:rsidRDefault="00FD0609" w:rsidP="00FD0609">
            <w:pPr>
              <w:spacing w:line="276" w:lineRule="auto"/>
              <w:rPr>
                <w:rFonts w:ascii="Lato Light" w:eastAsia="Lato Light" w:hAnsi="Lato Light" w:cs="Lato Light"/>
                <w:sz w:val="22"/>
                <w:szCs w:val="22"/>
              </w:rPr>
            </w:pPr>
            <w:r>
              <w:rPr>
                <w:rFonts w:ascii="Lato Light" w:eastAsia="Lato Light" w:hAnsi="Lato Light" w:cs="Lato Light"/>
                <w:sz w:val="22"/>
                <w:szCs w:val="22"/>
              </w:rPr>
              <w:t xml:space="preserve">6.1 Critically </w:t>
            </w:r>
            <w:proofErr w:type="spellStart"/>
            <w:r>
              <w:rPr>
                <w:rFonts w:ascii="Lato Light" w:eastAsia="Lato Light" w:hAnsi="Lato Light" w:cs="Lato Light"/>
                <w:sz w:val="22"/>
                <w:szCs w:val="22"/>
              </w:rPr>
              <w:t>analyse</w:t>
            </w:r>
            <w:proofErr w:type="spellEnd"/>
            <w:r>
              <w:rPr>
                <w:rFonts w:ascii="Lato Light" w:eastAsia="Lato Light" w:hAnsi="Lato Light" w:cs="Lato Light"/>
                <w:sz w:val="22"/>
                <w:szCs w:val="22"/>
              </w:rPr>
              <w:t xml:space="preserve"> situations where a canine may be nervous and/or aggressive within the context of a treatment, demonstrating how a therapist can safely manage such a situation</w:t>
            </w:r>
            <w:r w:rsidR="00FC57DE">
              <w:rPr>
                <w:rFonts w:ascii="Lato Light" w:eastAsia="Lato Light" w:hAnsi="Lato Light" w:cs="Lato Light"/>
                <w:sz w:val="22"/>
                <w:szCs w:val="22"/>
              </w:rPr>
              <w:t>.</w:t>
            </w:r>
          </w:p>
        </w:tc>
      </w:tr>
      <w:tr w:rsidR="00FD0609" w14:paraId="78681C34" w14:textId="77777777">
        <w:trPr>
          <w:trHeight w:val="850"/>
        </w:trPr>
        <w:tc>
          <w:tcPr>
            <w:tcW w:w="2835" w:type="dxa"/>
            <w:vMerge/>
            <w:vAlign w:val="center"/>
          </w:tcPr>
          <w:p w14:paraId="6A1F2DE8" w14:textId="77777777" w:rsidR="00FD0609" w:rsidRDefault="00FD0609" w:rsidP="00FD0609">
            <w:pPr>
              <w:spacing w:after="200" w:line="276" w:lineRule="auto"/>
              <w:rPr>
                <w:rFonts w:ascii="Lato Light" w:eastAsia="Lato Light" w:hAnsi="Lato Light" w:cs="Lato Light"/>
                <w:sz w:val="22"/>
                <w:szCs w:val="22"/>
              </w:rPr>
            </w:pPr>
          </w:p>
        </w:tc>
        <w:tc>
          <w:tcPr>
            <w:tcW w:w="6150" w:type="dxa"/>
            <w:vAlign w:val="center"/>
          </w:tcPr>
          <w:p w14:paraId="493103B5" w14:textId="62371026" w:rsidR="00FD0609" w:rsidRDefault="00FD0609" w:rsidP="00FD0609">
            <w:pPr>
              <w:spacing w:line="276" w:lineRule="auto"/>
              <w:rPr>
                <w:rFonts w:ascii="Lato Light" w:eastAsia="Lato Light" w:hAnsi="Lato Light" w:cs="Lato Light"/>
                <w:sz w:val="22"/>
                <w:szCs w:val="22"/>
              </w:rPr>
            </w:pPr>
            <w:r>
              <w:rPr>
                <w:rFonts w:ascii="Lato Light" w:eastAsia="Lato Light" w:hAnsi="Lato Light" w:cs="Lato Light"/>
                <w:sz w:val="22"/>
                <w:szCs w:val="22"/>
              </w:rPr>
              <w:t>6.2 Evaluate signals that a canine may be receptive within the context of a treatment</w:t>
            </w:r>
            <w:r w:rsidR="00FC57DE">
              <w:rPr>
                <w:rFonts w:ascii="Lato Light" w:eastAsia="Lato Light" w:hAnsi="Lato Light" w:cs="Lato Light"/>
                <w:sz w:val="22"/>
                <w:szCs w:val="22"/>
              </w:rPr>
              <w:t>.</w:t>
            </w:r>
          </w:p>
        </w:tc>
      </w:tr>
      <w:tr w:rsidR="00FD0609" w14:paraId="49ABBDDE" w14:textId="77777777">
        <w:trPr>
          <w:trHeight w:val="850"/>
        </w:trPr>
        <w:tc>
          <w:tcPr>
            <w:tcW w:w="2835" w:type="dxa"/>
            <w:vMerge/>
            <w:vAlign w:val="center"/>
          </w:tcPr>
          <w:p w14:paraId="4D0EF4D8" w14:textId="77777777" w:rsidR="00FD0609" w:rsidRDefault="00FD0609" w:rsidP="00FD0609">
            <w:pPr>
              <w:spacing w:after="200" w:line="276" w:lineRule="auto"/>
              <w:rPr>
                <w:rFonts w:ascii="Lato Light" w:eastAsia="Lato Light" w:hAnsi="Lato Light" w:cs="Lato Light"/>
                <w:sz w:val="22"/>
                <w:szCs w:val="22"/>
              </w:rPr>
            </w:pPr>
          </w:p>
        </w:tc>
        <w:tc>
          <w:tcPr>
            <w:tcW w:w="6150" w:type="dxa"/>
            <w:vAlign w:val="center"/>
          </w:tcPr>
          <w:p w14:paraId="51D3E958" w14:textId="26F7241D" w:rsidR="00FD0609" w:rsidRDefault="00FD0609" w:rsidP="00FD0609">
            <w:pPr>
              <w:spacing w:line="276" w:lineRule="auto"/>
              <w:rPr>
                <w:rFonts w:ascii="Lato Light" w:eastAsia="Lato Light" w:hAnsi="Lato Light" w:cs="Lato Light"/>
                <w:sz w:val="22"/>
                <w:szCs w:val="22"/>
              </w:rPr>
            </w:pPr>
            <w:r>
              <w:rPr>
                <w:rFonts w:ascii="Lato Light" w:eastAsia="Lato Light" w:hAnsi="Lato Light" w:cs="Lato Light"/>
                <w:sz w:val="22"/>
                <w:szCs w:val="22"/>
              </w:rPr>
              <w:t>6.3 Interpret and assess signals of comfort, discomfort, or disengagement to ensure welfare-led, adaptive treatment delivery.</w:t>
            </w:r>
          </w:p>
        </w:tc>
      </w:tr>
      <w:tr w:rsidR="00FD0609" w14:paraId="46A15666" w14:textId="77777777">
        <w:trPr>
          <w:trHeight w:val="850"/>
        </w:trPr>
        <w:tc>
          <w:tcPr>
            <w:tcW w:w="2835" w:type="dxa"/>
            <w:vMerge/>
            <w:vAlign w:val="center"/>
          </w:tcPr>
          <w:p w14:paraId="5C9FD2E0" w14:textId="77777777" w:rsidR="00FD0609" w:rsidRDefault="00FD0609" w:rsidP="00FD0609">
            <w:pPr>
              <w:spacing w:after="200" w:line="276" w:lineRule="auto"/>
              <w:rPr>
                <w:rFonts w:ascii="Lato Light" w:eastAsia="Lato Light" w:hAnsi="Lato Light" w:cs="Lato Light"/>
                <w:sz w:val="22"/>
                <w:szCs w:val="22"/>
              </w:rPr>
            </w:pPr>
          </w:p>
        </w:tc>
        <w:tc>
          <w:tcPr>
            <w:tcW w:w="6150" w:type="dxa"/>
            <w:vAlign w:val="center"/>
          </w:tcPr>
          <w:p w14:paraId="7A69C46C" w14:textId="75735A71" w:rsidR="00FD0609" w:rsidRDefault="00FD0609" w:rsidP="00FD0609">
            <w:pPr>
              <w:spacing w:line="276" w:lineRule="auto"/>
              <w:rPr>
                <w:rFonts w:ascii="Lato Light" w:eastAsia="Lato Light" w:hAnsi="Lato Light" w:cs="Lato Light"/>
                <w:sz w:val="22"/>
                <w:szCs w:val="22"/>
              </w:rPr>
            </w:pPr>
            <w:r>
              <w:rPr>
                <w:rFonts w:ascii="Lato Light" w:eastAsia="Lato Light" w:hAnsi="Lato Light" w:cs="Lato Light"/>
                <w:sz w:val="22"/>
                <w:szCs w:val="22"/>
              </w:rPr>
              <w:t>6.4 Adapt treatment approaches in response to observed signals to ensure welfare, safety, and autonomy, and reduce fear and stress during treatment</w:t>
            </w:r>
            <w:r w:rsidR="00FC57DE">
              <w:rPr>
                <w:rFonts w:ascii="Lato Light" w:eastAsia="Lato Light" w:hAnsi="Lato Light" w:cs="Lato Light"/>
                <w:sz w:val="22"/>
                <w:szCs w:val="22"/>
              </w:rPr>
              <w:t>.</w:t>
            </w:r>
          </w:p>
        </w:tc>
      </w:tr>
      <w:tr w:rsidR="00FD0609" w14:paraId="2EB0E93A" w14:textId="77777777">
        <w:trPr>
          <w:trHeight w:val="850"/>
        </w:trPr>
        <w:tc>
          <w:tcPr>
            <w:tcW w:w="2835" w:type="dxa"/>
            <w:vMerge w:val="restart"/>
            <w:vAlign w:val="center"/>
          </w:tcPr>
          <w:p w14:paraId="000004BB" w14:textId="68CD5B09" w:rsidR="00FD0609" w:rsidRDefault="00FD0609" w:rsidP="00FD0609">
            <w:pPr>
              <w:spacing w:after="200" w:line="276" w:lineRule="auto"/>
              <w:rPr>
                <w:rFonts w:ascii="Lato Light" w:eastAsia="Lato Light" w:hAnsi="Lato Light" w:cs="Lato Light"/>
                <w:sz w:val="22"/>
                <w:szCs w:val="22"/>
              </w:rPr>
            </w:pPr>
            <w:r>
              <w:rPr>
                <w:rFonts w:ascii="Lato Light" w:eastAsia="Lato Light" w:hAnsi="Lato Light" w:cs="Lato Light"/>
                <w:sz w:val="22"/>
                <w:szCs w:val="22"/>
              </w:rPr>
              <w:t>7. Select and use appropriate myofascial techniques on a canine.</w:t>
            </w:r>
          </w:p>
        </w:tc>
        <w:tc>
          <w:tcPr>
            <w:tcW w:w="6150" w:type="dxa"/>
            <w:vAlign w:val="center"/>
          </w:tcPr>
          <w:p w14:paraId="000004BC" w14:textId="6CC4B452" w:rsidR="00FD0609" w:rsidRDefault="00FD0609" w:rsidP="00FD0609">
            <w:pPr>
              <w:spacing w:line="276" w:lineRule="auto"/>
              <w:rPr>
                <w:rFonts w:ascii="Lato Light" w:eastAsia="Lato Light" w:hAnsi="Lato Light" w:cs="Lato Light"/>
                <w:sz w:val="22"/>
                <w:szCs w:val="22"/>
              </w:rPr>
            </w:pPr>
            <w:r>
              <w:rPr>
                <w:rFonts w:ascii="Lato Light" w:eastAsia="Lato Light" w:hAnsi="Lato Light" w:cs="Lato Light"/>
                <w:sz w:val="22"/>
                <w:szCs w:val="22"/>
              </w:rPr>
              <w:t>7.1 Apply a range of Galen Myofascial techniques on a canine</w:t>
            </w:r>
            <w:r w:rsidR="00FC57DE">
              <w:rPr>
                <w:rFonts w:ascii="Lato Light" w:eastAsia="Lato Light" w:hAnsi="Lato Light" w:cs="Lato Light"/>
                <w:sz w:val="22"/>
                <w:szCs w:val="22"/>
              </w:rPr>
              <w:t>.</w:t>
            </w:r>
          </w:p>
        </w:tc>
      </w:tr>
      <w:tr w:rsidR="00FD0609" w14:paraId="53F02F02" w14:textId="77777777">
        <w:trPr>
          <w:trHeight w:val="850"/>
        </w:trPr>
        <w:tc>
          <w:tcPr>
            <w:tcW w:w="2835" w:type="dxa"/>
            <w:vMerge/>
            <w:vAlign w:val="center"/>
          </w:tcPr>
          <w:p w14:paraId="000004BD" w14:textId="77777777" w:rsidR="00FD0609" w:rsidRDefault="00FD0609" w:rsidP="00FD0609">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150" w:type="dxa"/>
            <w:vAlign w:val="center"/>
          </w:tcPr>
          <w:p w14:paraId="000004BE" w14:textId="1F00E16F" w:rsidR="00FD0609" w:rsidRDefault="00FD0609" w:rsidP="00FD0609">
            <w:pPr>
              <w:spacing w:line="276" w:lineRule="auto"/>
              <w:rPr>
                <w:rFonts w:ascii="Lato Light" w:eastAsia="Lato Light" w:hAnsi="Lato Light" w:cs="Lato Light"/>
                <w:sz w:val="22"/>
                <w:szCs w:val="22"/>
              </w:rPr>
            </w:pPr>
            <w:r>
              <w:rPr>
                <w:rFonts w:ascii="Lato Light" w:eastAsia="Lato Light" w:hAnsi="Lato Light" w:cs="Lato Light"/>
                <w:sz w:val="22"/>
                <w:szCs w:val="22"/>
              </w:rPr>
              <w:t>7.2 Demonstrate application of Galen Myofascial techniques at an appropriate stage in the massage treatment</w:t>
            </w:r>
            <w:r w:rsidR="00FC57DE">
              <w:rPr>
                <w:rFonts w:ascii="Lato Light" w:eastAsia="Lato Light" w:hAnsi="Lato Light" w:cs="Lato Light"/>
                <w:sz w:val="22"/>
                <w:szCs w:val="22"/>
              </w:rPr>
              <w:t>.</w:t>
            </w:r>
          </w:p>
        </w:tc>
      </w:tr>
      <w:tr w:rsidR="00FD0609" w14:paraId="404850DE" w14:textId="77777777">
        <w:trPr>
          <w:trHeight w:val="850"/>
        </w:trPr>
        <w:tc>
          <w:tcPr>
            <w:tcW w:w="2835" w:type="dxa"/>
            <w:vMerge/>
            <w:vAlign w:val="center"/>
          </w:tcPr>
          <w:p w14:paraId="000004BF" w14:textId="77777777" w:rsidR="00FD0609" w:rsidRDefault="00FD0609" w:rsidP="00FD0609">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150" w:type="dxa"/>
            <w:vAlign w:val="center"/>
          </w:tcPr>
          <w:p w14:paraId="000004C0" w14:textId="37C793BF" w:rsidR="00FD0609" w:rsidRDefault="00FD0609" w:rsidP="00FD0609">
            <w:pPr>
              <w:spacing w:line="276" w:lineRule="auto"/>
              <w:rPr>
                <w:rFonts w:ascii="Lato Light" w:eastAsia="Lato Light" w:hAnsi="Lato Light" w:cs="Lato Light"/>
                <w:sz w:val="22"/>
                <w:szCs w:val="22"/>
              </w:rPr>
            </w:pPr>
            <w:r>
              <w:rPr>
                <w:rFonts w:ascii="Lato Light" w:eastAsia="Lato Light" w:hAnsi="Lato Light" w:cs="Lato Light"/>
                <w:sz w:val="22"/>
                <w:szCs w:val="22"/>
              </w:rPr>
              <w:t>7.3 Demonstrate application of Galen Myofascial techniques in an appropriate area of the body.</w:t>
            </w:r>
          </w:p>
        </w:tc>
      </w:tr>
      <w:tr w:rsidR="00FD0609" w14:paraId="60C370B7" w14:textId="77777777">
        <w:trPr>
          <w:trHeight w:val="850"/>
        </w:trPr>
        <w:tc>
          <w:tcPr>
            <w:tcW w:w="2835" w:type="dxa"/>
            <w:vMerge/>
            <w:vAlign w:val="center"/>
          </w:tcPr>
          <w:p w14:paraId="000004C1" w14:textId="77777777" w:rsidR="00FD0609" w:rsidRDefault="00FD0609" w:rsidP="00FD0609">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150" w:type="dxa"/>
            <w:vAlign w:val="center"/>
          </w:tcPr>
          <w:p w14:paraId="000004C2" w14:textId="5B766150" w:rsidR="00FD0609" w:rsidRDefault="00FD0609" w:rsidP="00FD0609">
            <w:pPr>
              <w:spacing w:line="276" w:lineRule="auto"/>
              <w:rPr>
                <w:rFonts w:ascii="Lato Light" w:eastAsia="Lato Light" w:hAnsi="Lato Light" w:cs="Lato Light"/>
                <w:sz w:val="22"/>
                <w:szCs w:val="22"/>
              </w:rPr>
            </w:pPr>
            <w:r>
              <w:rPr>
                <w:rFonts w:ascii="Lato Light" w:eastAsia="Lato Light" w:hAnsi="Lato Light" w:cs="Lato Light"/>
                <w:sz w:val="22"/>
                <w:szCs w:val="22"/>
              </w:rPr>
              <w:t>7.4 Apply passive movement appropriately to both the thoracic and pelvic limbs.</w:t>
            </w:r>
          </w:p>
        </w:tc>
      </w:tr>
      <w:tr w:rsidR="00FD0609" w14:paraId="44C8127E" w14:textId="77777777">
        <w:trPr>
          <w:trHeight w:val="850"/>
        </w:trPr>
        <w:tc>
          <w:tcPr>
            <w:tcW w:w="2835" w:type="dxa"/>
            <w:vMerge w:val="restart"/>
            <w:vAlign w:val="center"/>
          </w:tcPr>
          <w:p w14:paraId="000004C3" w14:textId="5955EE61" w:rsidR="00FD0609" w:rsidRDefault="00FD0609" w:rsidP="00FD0609">
            <w:pPr>
              <w:spacing w:after="200" w:line="276" w:lineRule="auto"/>
              <w:rPr>
                <w:rFonts w:ascii="Lato Light" w:eastAsia="Lato Light" w:hAnsi="Lato Light" w:cs="Lato Light"/>
                <w:sz w:val="22"/>
                <w:szCs w:val="22"/>
              </w:rPr>
            </w:pPr>
            <w:r>
              <w:rPr>
                <w:rFonts w:ascii="Lato Light" w:eastAsia="Lato Light" w:hAnsi="Lato Light" w:cs="Lato Light"/>
                <w:sz w:val="22"/>
                <w:szCs w:val="22"/>
              </w:rPr>
              <w:t>8. Apply appropriate pre-and-post event massage techniques on a canine.</w:t>
            </w:r>
          </w:p>
        </w:tc>
        <w:tc>
          <w:tcPr>
            <w:tcW w:w="6150" w:type="dxa"/>
            <w:vAlign w:val="center"/>
          </w:tcPr>
          <w:p w14:paraId="000004C4" w14:textId="7FD52A66" w:rsidR="00FD0609" w:rsidRDefault="00FD0609" w:rsidP="00FD0609">
            <w:pPr>
              <w:spacing w:line="276" w:lineRule="auto"/>
              <w:rPr>
                <w:rFonts w:ascii="Lato Light" w:eastAsia="Lato Light" w:hAnsi="Lato Light" w:cs="Lato Light"/>
                <w:sz w:val="22"/>
                <w:szCs w:val="22"/>
              </w:rPr>
            </w:pPr>
            <w:r>
              <w:rPr>
                <w:rFonts w:ascii="Lato Light" w:eastAsia="Lato Light" w:hAnsi="Lato Light" w:cs="Lato Light"/>
                <w:sz w:val="22"/>
                <w:szCs w:val="22"/>
              </w:rPr>
              <w:t>8.1 Apply a pre-event massage using the appropriate techniques</w:t>
            </w:r>
            <w:r w:rsidR="00FC57DE">
              <w:rPr>
                <w:rFonts w:ascii="Lato Light" w:eastAsia="Lato Light" w:hAnsi="Lato Light" w:cs="Lato Light"/>
                <w:sz w:val="22"/>
                <w:szCs w:val="22"/>
              </w:rPr>
              <w:t>.</w:t>
            </w:r>
          </w:p>
        </w:tc>
      </w:tr>
      <w:tr w:rsidR="00FD0609" w14:paraId="4A7A48D6" w14:textId="77777777">
        <w:trPr>
          <w:trHeight w:val="850"/>
        </w:trPr>
        <w:tc>
          <w:tcPr>
            <w:tcW w:w="2835" w:type="dxa"/>
            <w:vMerge/>
            <w:vAlign w:val="center"/>
          </w:tcPr>
          <w:p w14:paraId="000004C5" w14:textId="77777777" w:rsidR="00FD0609" w:rsidRDefault="00FD0609" w:rsidP="00FD0609">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150" w:type="dxa"/>
            <w:vAlign w:val="center"/>
          </w:tcPr>
          <w:p w14:paraId="000004C6" w14:textId="2A291461" w:rsidR="00FD0609" w:rsidRDefault="00FD0609" w:rsidP="00FD0609">
            <w:pPr>
              <w:spacing w:line="276" w:lineRule="auto"/>
              <w:rPr>
                <w:rFonts w:ascii="Lato Light" w:eastAsia="Lato Light" w:hAnsi="Lato Light" w:cs="Lato Light"/>
                <w:sz w:val="22"/>
                <w:szCs w:val="22"/>
              </w:rPr>
            </w:pPr>
            <w:r>
              <w:rPr>
                <w:rFonts w:ascii="Lato Light" w:eastAsia="Lato Light" w:hAnsi="Lato Light" w:cs="Lato Light"/>
                <w:sz w:val="22"/>
                <w:szCs w:val="22"/>
              </w:rPr>
              <w:t>8.2 Apply a post event massage using the appropriate techniques.</w:t>
            </w:r>
          </w:p>
        </w:tc>
      </w:tr>
      <w:tr w:rsidR="00FD0609" w14:paraId="50490425" w14:textId="77777777">
        <w:trPr>
          <w:trHeight w:val="850"/>
        </w:trPr>
        <w:tc>
          <w:tcPr>
            <w:tcW w:w="2835" w:type="dxa"/>
            <w:vMerge w:val="restart"/>
            <w:vAlign w:val="center"/>
          </w:tcPr>
          <w:p w14:paraId="000004C7" w14:textId="2F216090" w:rsidR="00FD0609" w:rsidRDefault="00FD0609" w:rsidP="00FD0609">
            <w:pPr>
              <w:widowControl w:val="0"/>
              <w:pBdr>
                <w:top w:val="nil"/>
                <w:left w:val="nil"/>
                <w:bottom w:val="nil"/>
                <w:right w:val="nil"/>
                <w:between w:val="nil"/>
              </w:pBdr>
              <w:rPr>
                <w:rFonts w:ascii="Lato Light" w:eastAsia="Lato Light" w:hAnsi="Lato Light" w:cs="Lato Light"/>
                <w:sz w:val="22"/>
                <w:szCs w:val="22"/>
              </w:rPr>
            </w:pPr>
            <w:r>
              <w:rPr>
                <w:rFonts w:ascii="Lato Light" w:eastAsia="Lato Light" w:hAnsi="Lato Light" w:cs="Lato Light"/>
                <w:sz w:val="22"/>
                <w:szCs w:val="22"/>
              </w:rPr>
              <w:t>9. Understand the rationale and impact of applying passive movement and pre/post event massage.</w:t>
            </w:r>
          </w:p>
        </w:tc>
        <w:tc>
          <w:tcPr>
            <w:tcW w:w="6150" w:type="dxa"/>
            <w:vAlign w:val="center"/>
          </w:tcPr>
          <w:p w14:paraId="000004C8" w14:textId="1396532F" w:rsidR="00FD0609" w:rsidRDefault="00FD0609" w:rsidP="00FD0609">
            <w:pPr>
              <w:spacing w:line="276" w:lineRule="auto"/>
              <w:rPr>
                <w:rFonts w:ascii="Lato Light" w:eastAsia="Lato Light" w:hAnsi="Lato Light" w:cs="Lato Light"/>
                <w:sz w:val="22"/>
                <w:szCs w:val="22"/>
              </w:rPr>
            </w:pPr>
            <w:r>
              <w:rPr>
                <w:rFonts w:ascii="Lato Light" w:eastAsia="Lato Light" w:hAnsi="Lato Light" w:cs="Lato Light"/>
                <w:sz w:val="22"/>
                <w:szCs w:val="22"/>
              </w:rPr>
              <w:t>9.1 Evaluate the rationale for using passive movement.</w:t>
            </w:r>
          </w:p>
        </w:tc>
      </w:tr>
      <w:tr w:rsidR="00FD0609" w14:paraId="1C30E772" w14:textId="77777777">
        <w:trPr>
          <w:trHeight w:val="850"/>
        </w:trPr>
        <w:tc>
          <w:tcPr>
            <w:tcW w:w="2835" w:type="dxa"/>
            <w:vMerge/>
            <w:vAlign w:val="center"/>
          </w:tcPr>
          <w:p w14:paraId="000004C9" w14:textId="77777777" w:rsidR="00FD0609" w:rsidRDefault="00FD0609" w:rsidP="00FD0609">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150" w:type="dxa"/>
            <w:vAlign w:val="center"/>
          </w:tcPr>
          <w:p w14:paraId="000004CA" w14:textId="4C4398E1" w:rsidR="00FD0609" w:rsidRDefault="00FD0609" w:rsidP="00FD0609">
            <w:pPr>
              <w:spacing w:line="276" w:lineRule="auto"/>
              <w:rPr>
                <w:rFonts w:ascii="Lato Light" w:eastAsia="Lato Light" w:hAnsi="Lato Light" w:cs="Lato Light"/>
                <w:sz w:val="22"/>
                <w:szCs w:val="22"/>
              </w:rPr>
            </w:pPr>
            <w:r>
              <w:rPr>
                <w:rFonts w:ascii="Lato Light" w:eastAsia="Lato Light" w:hAnsi="Lato Light" w:cs="Lato Light"/>
                <w:sz w:val="22"/>
                <w:szCs w:val="22"/>
              </w:rPr>
              <w:t>9.2 Explain the difference between a passive movement and a stretch.</w:t>
            </w:r>
          </w:p>
        </w:tc>
      </w:tr>
      <w:tr w:rsidR="00FD0609" w14:paraId="1B2BB863" w14:textId="77777777">
        <w:trPr>
          <w:trHeight w:val="850"/>
        </w:trPr>
        <w:tc>
          <w:tcPr>
            <w:tcW w:w="2835" w:type="dxa"/>
            <w:vMerge/>
            <w:vAlign w:val="center"/>
          </w:tcPr>
          <w:p w14:paraId="000004CB" w14:textId="77777777" w:rsidR="00FD0609" w:rsidRDefault="00FD0609" w:rsidP="00FD0609">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150" w:type="dxa"/>
            <w:vAlign w:val="center"/>
          </w:tcPr>
          <w:p w14:paraId="000004CC" w14:textId="7C5308BB" w:rsidR="00FD0609" w:rsidRDefault="00FD0609" w:rsidP="00FD0609">
            <w:pPr>
              <w:spacing w:line="276" w:lineRule="auto"/>
              <w:rPr>
                <w:rFonts w:ascii="Lato Light" w:eastAsia="Lato Light" w:hAnsi="Lato Light" w:cs="Lato Light"/>
                <w:sz w:val="22"/>
                <w:szCs w:val="22"/>
              </w:rPr>
            </w:pPr>
            <w:r>
              <w:rPr>
                <w:rFonts w:ascii="Lato Light" w:eastAsia="Lato Light" w:hAnsi="Lato Light" w:cs="Lato Light"/>
                <w:sz w:val="22"/>
                <w:szCs w:val="22"/>
              </w:rPr>
              <w:t xml:space="preserve">9.3 </w:t>
            </w:r>
            <w:proofErr w:type="spellStart"/>
            <w:r>
              <w:rPr>
                <w:rFonts w:ascii="Lato Light" w:eastAsia="Lato Light" w:hAnsi="Lato Light" w:cs="Lato Light"/>
                <w:sz w:val="22"/>
                <w:szCs w:val="22"/>
              </w:rPr>
              <w:t>Analyse</w:t>
            </w:r>
            <w:proofErr w:type="spellEnd"/>
            <w:r>
              <w:rPr>
                <w:rFonts w:ascii="Lato Light" w:eastAsia="Lato Light" w:hAnsi="Lato Light" w:cs="Lato Light"/>
                <w:sz w:val="22"/>
                <w:szCs w:val="22"/>
              </w:rPr>
              <w:t xml:space="preserve"> the differences between pre- and post-even massage techniques and the reasons for using both</w:t>
            </w:r>
            <w:r w:rsidR="009B793E">
              <w:rPr>
                <w:rFonts w:ascii="Lato Light" w:eastAsia="Lato Light" w:hAnsi="Lato Light" w:cs="Lato Light"/>
                <w:sz w:val="22"/>
                <w:szCs w:val="22"/>
              </w:rPr>
              <w:t>.</w:t>
            </w:r>
          </w:p>
        </w:tc>
      </w:tr>
      <w:tr w:rsidR="00FD0609" w14:paraId="774D7BBD" w14:textId="77777777">
        <w:trPr>
          <w:trHeight w:val="850"/>
        </w:trPr>
        <w:tc>
          <w:tcPr>
            <w:tcW w:w="2835" w:type="dxa"/>
            <w:vMerge/>
            <w:vAlign w:val="center"/>
          </w:tcPr>
          <w:p w14:paraId="000004CD" w14:textId="77777777" w:rsidR="00FD0609" w:rsidRDefault="00FD0609" w:rsidP="00FD0609">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150" w:type="dxa"/>
            <w:vAlign w:val="center"/>
          </w:tcPr>
          <w:p w14:paraId="000004CE" w14:textId="4373B690" w:rsidR="00FD0609" w:rsidRDefault="00FD0609" w:rsidP="00FD0609">
            <w:pPr>
              <w:spacing w:line="276" w:lineRule="auto"/>
              <w:rPr>
                <w:rFonts w:ascii="Lato Light" w:eastAsia="Lato Light" w:hAnsi="Lato Light" w:cs="Lato Light"/>
                <w:sz w:val="22"/>
                <w:szCs w:val="22"/>
              </w:rPr>
            </w:pPr>
            <w:r>
              <w:rPr>
                <w:rFonts w:ascii="Lato Light" w:eastAsia="Lato Light" w:hAnsi="Lato Light" w:cs="Lato Light"/>
                <w:sz w:val="22"/>
                <w:szCs w:val="22"/>
              </w:rPr>
              <w:t>9.4 Explain how pre and post event massage techniques affect the canine, both physiologically and psychologically.</w:t>
            </w:r>
          </w:p>
        </w:tc>
      </w:tr>
      <w:tr w:rsidR="00FD0609" w14:paraId="7290F054" w14:textId="77777777">
        <w:trPr>
          <w:trHeight w:val="850"/>
        </w:trPr>
        <w:tc>
          <w:tcPr>
            <w:tcW w:w="2835" w:type="dxa"/>
            <w:vMerge w:val="restart"/>
            <w:vAlign w:val="center"/>
          </w:tcPr>
          <w:p w14:paraId="000004CF" w14:textId="21F5B5AB" w:rsidR="00FD0609" w:rsidRDefault="00FD0609" w:rsidP="00FD0609">
            <w:pPr>
              <w:spacing w:after="200" w:line="276" w:lineRule="auto"/>
              <w:rPr>
                <w:rFonts w:ascii="Lato Light" w:eastAsia="Lato Light" w:hAnsi="Lato Light" w:cs="Lato Light"/>
                <w:sz w:val="22"/>
                <w:szCs w:val="22"/>
              </w:rPr>
            </w:pPr>
            <w:r>
              <w:rPr>
                <w:rFonts w:ascii="Lato Light" w:eastAsia="Lato Light" w:hAnsi="Lato Light" w:cs="Lato Light"/>
                <w:sz w:val="22"/>
                <w:szCs w:val="22"/>
              </w:rPr>
              <w:t>10. Apply appropriate palpation skills on a canine.</w:t>
            </w:r>
          </w:p>
        </w:tc>
        <w:tc>
          <w:tcPr>
            <w:tcW w:w="6150" w:type="dxa"/>
            <w:vAlign w:val="center"/>
          </w:tcPr>
          <w:p w14:paraId="000004D0" w14:textId="5B24D02C" w:rsidR="00FD0609" w:rsidRDefault="00FD0609" w:rsidP="00FD0609">
            <w:pPr>
              <w:spacing w:line="276" w:lineRule="auto"/>
              <w:rPr>
                <w:rFonts w:ascii="Lato Light" w:eastAsia="Lato Light" w:hAnsi="Lato Light" w:cs="Lato Light"/>
                <w:sz w:val="22"/>
                <w:szCs w:val="22"/>
              </w:rPr>
            </w:pPr>
            <w:r>
              <w:rPr>
                <w:rFonts w:ascii="Lato Light" w:eastAsia="Lato Light" w:hAnsi="Lato Light" w:cs="Lato Light"/>
                <w:sz w:val="22"/>
                <w:szCs w:val="22"/>
              </w:rPr>
              <w:t>10.1 Demonstrate palpation skills and assess muscle condition and tension.</w:t>
            </w:r>
          </w:p>
        </w:tc>
      </w:tr>
      <w:tr w:rsidR="00FD0609" w14:paraId="3D60AB4B" w14:textId="77777777">
        <w:trPr>
          <w:trHeight w:val="850"/>
        </w:trPr>
        <w:tc>
          <w:tcPr>
            <w:tcW w:w="2835" w:type="dxa"/>
            <w:vMerge/>
            <w:vAlign w:val="center"/>
          </w:tcPr>
          <w:p w14:paraId="000004D1" w14:textId="77777777" w:rsidR="00FD0609" w:rsidRDefault="00FD0609" w:rsidP="00FD0609">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150" w:type="dxa"/>
            <w:vAlign w:val="center"/>
          </w:tcPr>
          <w:p w14:paraId="000004D2" w14:textId="1882F93A" w:rsidR="00FD0609" w:rsidRDefault="00FD0609" w:rsidP="00FD0609">
            <w:pPr>
              <w:spacing w:line="276" w:lineRule="auto"/>
              <w:rPr>
                <w:rFonts w:ascii="Lato Light" w:eastAsia="Lato Light" w:hAnsi="Lato Light" w:cs="Lato Light"/>
                <w:sz w:val="22"/>
                <w:szCs w:val="22"/>
              </w:rPr>
            </w:pPr>
            <w:r>
              <w:rPr>
                <w:rFonts w:ascii="Lato Light" w:eastAsia="Lato Light" w:hAnsi="Lato Light" w:cs="Lato Light"/>
                <w:sz w:val="22"/>
                <w:szCs w:val="22"/>
              </w:rPr>
              <w:t>10.2 Demonstrate ability to palpate and differentiate between individual muscles and muscle groups</w:t>
            </w:r>
            <w:r w:rsidR="009B793E">
              <w:rPr>
                <w:rFonts w:ascii="Lato Light" w:eastAsia="Lato Light" w:hAnsi="Lato Light" w:cs="Lato Light"/>
                <w:sz w:val="22"/>
                <w:szCs w:val="22"/>
              </w:rPr>
              <w:t>.</w:t>
            </w:r>
          </w:p>
        </w:tc>
      </w:tr>
      <w:tr w:rsidR="00FD0609" w14:paraId="409841ED" w14:textId="77777777">
        <w:trPr>
          <w:trHeight w:val="850"/>
        </w:trPr>
        <w:tc>
          <w:tcPr>
            <w:tcW w:w="2835" w:type="dxa"/>
            <w:vMerge/>
            <w:vAlign w:val="center"/>
          </w:tcPr>
          <w:p w14:paraId="000004D3" w14:textId="77777777" w:rsidR="00FD0609" w:rsidRDefault="00FD0609" w:rsidP="00FD0609">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150" w:type="dxa"/>
            <w:vAlign w:val="center"/>
          </w:tcPr>
          <w:p w14:paraId="000004D4" w14:textId="739FF352" w:rsidR="00FD0609" w:rsidRDefault="00FD0609" w:rsidP="00FD0609">
            <w:pPr>
              <w:spacing w:line="276" w:lineRule="auto"/>
              <w:rPr>
                <w:rFonts w:ascii="Lato Light" w:eastAsia="Lato Light" w:hAnsi="Lato Light" w:cs="Lato Light"/>
                <w:sz w:val="22"/>
                <w:szCs w:val="22"/>
              </w:rPr>
            </w:pPr>
            <w:r>
              <w:rPr>
                <w:rFonts w:ascii="Lato Light" w:eastAsia="Lato Light" w:hAnsi="Lato Light" w:cs="Lato Light"/>
                <w:sz w:val="22"/>
                <w:szCs w:val="22"/>
              </w:rPr>
              <w:t>10.3 Demonstrate palpation skills to differentiate between soft tissue and hard tissue</w:t>
            </w:r>
            <w:r w:rsidR="009B793E">
              <w:rPr>
                <w:rFonts w:ascii="Lato Light" w:eastAsia="Lato Light" w:hAnsi="Lato Light" w:cs="Lato Light"/>
                <w:sz w:val="22"/>
                <w:szCs w:val="22"/>
              </w:rPr>
              <w:t>.</w:t>
            </w:r>
          </w:p>
        </w:tc>
      </w:tr>
      <w:tr w:rsidR="00FD0609" w14:paraId="2C25E73B" w14:textId="77777777">
        <w:trPr>
          <w:trHeight w:val="850"/>
        </w:trPr>
        <w:tc>
          <w:tcPr>
            <w:tcW w:w="2835" w:type="dxa"/>
            <w:vMerge/>
            <w:vAlign w:val="center"/>
          </w:tcPr>
          <w:p w14:paraId="000004D5" w14:textId="77777777" w:rsidR="00FD0609" w:rsidRDefault="00FD0609" w:rsidP="00FD0609">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150" w:type="dxa"/>
            <w:vAlign w:val="center"/>
          </w:tcPr>
          <w:p w14:paraId="000004D6" w14:textId="7CB88DC3" w:rsidR="00FD0609" w:rsidRDefault="00FD0609" w:rsidP="00FD0609">
            <w:pPr>
              <w:spacing w:line="276" w:lineRule="auto"/>
              <w:rPr>
                <w:rFonts w:ascii="Lato Light" w:eastAsia="Lato Light" w:hAnsi="Lato Light" w:cs="Lato Light"/>
                <w:sz w:val="22"/>
                <w:szCs w:val="22"/>
              </w:rPr>
            </w:pPr>
            <w:r>
              <w:rPr>
                <w:rFonts w:ascii="Lato Light" w:eastAsia="Lato Light" w:hAnsi="Lato Light" w:cs="Lato Light"/>
                <w:sz w:val="22"/>
                <w:szCs w:val="22"/>
              </w:rPr>
              <w:t>10.4 Demonstrate palpation skills to differentiate between healthy muscle and unhealthy muscle.</w:t>
            </w:r>
          </w:p>
        </w:tc>
      </w:tr>
      <w:tr w:rsidR="00FD0609" w14:paraId="45249CDF" w14:textId="77777777">
        <w:trPr>
          <w:trHeight w:val="850"/>
        </w:trPr>
        <w:tc>
          <w:tcPr>
            <w:tcW w:w="2835" w:type="dxa"/>
            <w:vMerge w:val="restart"/>
            <w:vAlign w:val="center"/>
          </w:tcPr>
          <w:p w14:paraId="000004D7" w14:textId="4E0D2318" w:rsidR="00FD0609" w:rsidRDefault="00FD0609" w:rsidP="00FD0609">
            <w:pPr>
              <w:widowControl w:val="0"/>
              <w:rPr>
                <w:rFonts w:ascii="Lato Light" w:eastAsia="Lato Light" w:hAnsi="Lato Light" w:cs="Lato Light"/>
                <w:sz w:val="22"/>
                <w:szCs w:val="22"/>
              </w:rPr>
            </w:pPr>
            <w:r>
              <w:rPr>
                <w:rFonts w:ascii="Lato Light" w:eastAsia="Lato Light" w:hAnsi="Lato Light" w:cs="Lato Light"/>
                <w:sz w:val="22"/>
                <w:szCs w:val="22"/>
              </w:rPr>
              <w:t>11. Be able to assess a canine before treatment</w:t>
            </w:r>
            <w:r w:rsidR="0072587B">
              <w:rPr>
                <w:rFonts w:ascii="Lato Light" w:eastAsia="Lato Light" w:hAnsi="Lato Light" w:cs="Lato Light"/>
                <w:sz w:val="22"/>
                <w:szCs w:val="22"/>
              </w:rPr>
              <w:t>.</w:t>
            </w:r>
          </w:p>
        </w:tc>
        <w:tc>
          <w:tcPr>
            <w:tcW w:w="6150" w:type="dxa"/>
            <w:vAlign w:val="center"/>
          </w:tcPr>
          <w:p w14:paraId="000004D8" w14:textId="5A46750B" w:rsidR="00FD0609" w:rsidRDefault="00FD0609" w:rsidP="00FD0609">
            <w:pPr>
              <w:spacing w:line="276" w:lineRule="auto"/>
              <w:rPr>
                <w:rFonts w:ascii="Lato Light" w:eastAsia="Lato Light" w:hAnsi="Lato Light" w:cs="Lato Light"/>
                <w:sz w:val="22"/>
                <w:szCs w:val="22"/>
              </w:rPr>
            </w:pPr>
            <w:r>
              <w:rPr>
                <w:rFonts w:ascii="Lato Light" w:eastAsia="Lato Light" w:hAnsi="Lato Light" w:cs="Lato Light"/>
                <w:sz w:val="22"/>
                <w:szCs w:val="22"/>
              </w:rPr>
              <w:t>11.1 Conduct a visual evaluation of a canine before the live treatment</w:t>
            </w:r>
            <w:r w:rsidR="009B793E">
              <w:rPr>
                <w:rFonts w:ascii="Lato Light" w:eastAsia="Lato Light" w:hAnsi="Lato Light" w:cs="Lato Light"/>
                <w:sz w:val="22"/>
                <w:szCs w:val="22"/>
              </w:rPr>
              <w:t>.</w:t>
            </w:r>
          </w:p>
        </w:tc>
      </w:tr>
      <w:tr w:rsidR="00FD0609" w14:paraId="28A2FA12" w14:textId="77777777">
        <w:trPr>
          <w:trHeight w:val="850"/>
        </w:trPr>
        <w:tc>
          <w:tcPr>
            <w:tcW w:w="2835" w:type="dxa"/>
            <w:vMerge/>
            <w:vAlign w:val="center"/>
          </w:tcPr>
          <w:p w14:paraId="000004D9" w14:textId="77777777" w:rsidR="00FD0609" w:rsidRDefault="00FD0609" w:rsidP="00FD0609">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150" w:type="dxa"/>
            <w:vAlign w:val="center"/>
          </w:tcPr>
          <w:p w14:paraId="000004DA" w14:textId="5C050255" w:rsidR="00FD0609" w:rsidRDefault="00FD0609" w:rsidP="00FD0609">
            <w:pPr>
              <w:spacing w:line="276" w:lineRule="auto"/>
              <w:rPr>
                <w:rFonts w:ascii="Lato Light" w:eastAsia="Lato Light" w:hAnsi="Lato Light" w:cs="Lato Light"/>
                <w:sz w:val="22"/>
                <w:szCs w:val="22"/>
              </w:rPr>
            </w:pPr>
            <w:r>
              <w:rPr>
                <w:rFonts w:ascii="Lato Light" w:eastAsia="Lato Light" w:hAnsi="Lato Light" w:cs="Lato Light"/>
                <w:sz w:val="22"/>
                <w:szCs w:val="22"/>
              </w:rPr>
              <w:t>11.2 Conduct a tactile evaluation of a canine before the live treatment</w:t>
            </w:r>
            <w:r w:rsidR="009B793E">
              <w:rPr>
                <w:rFonts w:ascii="Lato Light" w:eastAsia="Lato Light" w:hAnsi="Lato Light" w:cs="Lato Light"/>
                <w:sz w:val="22"/>
                <w:szCs w:val="22"/>
              </w:rPr>
              <w:t>.</w:t>
            </w:r>
          </w:p>
        </w:tc>
      </w:tr>
    </w:tbl>
    <w:p w14:paraId="000004DB" w14:textId="77777777" w:rsidR="009B124D" w:rsidRDefault="009B124D"/>
    <w:p w14:paraId="000004DC" w14:textId="77777777" w:rsidR="009B124D" w:rsidRDefault="009B124D">
      <w:pPr>
        <w:rPr>
          <w:rFonts w:ascii="Lato" w:eastAsia="Lato" w:hAnsi="Lato" w:cs="Lato"/>
          <w:b/>
          <w:bCs/>
          <w:color w:val="1D4189"/>
          <w:highlight w:val="yellow"/>
        </w:rPr>
      </w:pPr>
    </w:p>
    <w:p w14:paraId="000004DD" w14:textId="77777777" w:rsidR="009B124D" w:rsidRDefault="009B124D">
      <w:pPr>
        <w:rPr>
          <w:rFonts w:ascii="Lato" w:eastAsia="Lato" w:hAnsi="Lato" w:cs="Lato"/>
          <w:b/>
          <w:bCs/>
          <w:color w:val="1D4189"/>
          <w:highlight w:val="yellow"/>
        </w:rPr>
      </w:pPr>
    </w:p>
    <w:p w14:paraId="000004DE" w14:textId="77777777" w:rsidR="009B124D" w:rsidRDefault="009B124D">
      <w:pPr>
        <w:rPr>
          <w:rFonts w:ascii="Lato" w:eastAsia="Lato" w:hAnsi="Lato" w:cs="Lato"/>
          <w:b/>
          <w:bCs/>
          <w:color w:val="1D4189"/>
        </w:rPr>
      </w:pPr>
    </w:p>
    <w:p w14:paraId="000004DF" w14:textId="77777777" w:rsidR="009B124D" w:rsidRDefault="009B124D">
      <w:pPr>
        <w:rPr>
          <w:rFonts w:ascii="Lato" w:eastAsia="Lato" w:hAnsi="Lato" w:cs="Lato"/>
          <w:b/>
          <w:bCs/>
          <w:color w:val="1D4189"/>
        </w:rPr>
      </w:pPr>
    </w:p>
    <w:p w14:paraId="000004E0" w14:textId="77777777" w:rsidR="009B124D" w:rsidRDefault="009B124D">
      <w:pPr>
        <w:rPr>
          <w:rFonts w:ascii="Lato" w:eastAsia="Lato" w:hAnsi="Lato" w:cs="Lato"/>
          <w:b/>
          <w:bCs/>
          <w:color w:val="1D4189"/>
        </w:rPr>
      </w:pPr>
    </w:p>
    <w:p w14:paraId="000004E1" w14:textId="77777777" w:rsidR="009B124D" w:rsidRDefault="009B124D">
      <w:pPr>
        <w:rPr>
          <w:rFonts w:ascii="Lato" w:eastAsia="Lato" w:hAnsi="Lato" w:cs="Lato"/>
          <w:b/>
          <w:bCs/>
          <w:color w:val="1D4189"/>
        </w:rPr>
      </w:pPr>
    </w:p>
    <w:p w14:paraId="000004E2" w14:textId="77777777" w:rsidR="009B124D" w:rsidRDefault="00FD0609">
      <w:pPr>
        <w:rPr>
          <w:rFonts w:ascii="Lato" w:eastAsia="Lato" w:hAnsi="Lato" w:cs="Lato"/>
          <w:b/>
          <w:bCs/>
          <w:color w:val="1D4189"/>
        </w:rPr>
      </w:pPr>
      <w:r>
        <w:br w:type="page"/>
      </w:r>
    </w:p>
    <w:tbl>
      <w:tblPr>
        <w:tblStyle w:val="af"/>
        <w:tblW w:w="5000" w:type="pct"/>
        <w:jc w:val="center"/>
        <w:tblBorders>
          <w:top w:val="single" w:sz="12" w:space="0" w:color="A6A6A6"/>
          <w:left w:val="single" w:sz="12" w:space="0" w:color="A6A6A6"/>
          <w:bottom w:val="single" w:sz="12" w:space="0" w:color="A6A6A6"/>
          <w:right w:val="single" w:sz="12" w:space="0" w:color="A6A6A6"/>
          <w:insideH w:val="single" w:sz="4" w:space="0" w:color="A6A6A6"/>
          <w:insideV w:val="single" w:sz="4" w:space="0" w:color="A6A6A6"/>
        </w:tblBorders>
        <w:tblLook w:val="0400" w:firstRow="0" w:lastRow="0" w:firstColumn="0" w:lastColumn="0" w:noHBand="0" w:noVBand="1"/>
      </w:tblPr>
      <w:tblGrid>
        <w:gridCol w:w="358"/>
        <w:gridCol w:w="3927"/>
        <w:gridCol w:w="1140"/>
        <w:gridCol w:w="1143"/>
        <w:gridCol w:w="1005"/>
        <w:gridCol w:w="1423"/>
      </w:tblGrid>
      <w:tr w:rsidR="009B124D" w14:paraId="0F603CF7" w14:textId="77777777" w:rsidTr="0072587B">
        <w:trPr>
          <w:trHeight w:val="567"/>
          <w:jc w:val="center"/>
        </w:trPr>
        <w:tc>
          <w:tcPr>
            <w:tcW w:w="2393" w:type="pct"/>
            <w:gridSpan w:val="2"/>
            <w:shd w:val="clear" w:color="auto" w:fill="C1E4F5"/>
            <w:vAlign w:val="center"/>
          </w:tcPr>
          <w:p w14:paraId="000004E3" w14:textId="77777777" w:rsidR="009B124D" w:rsidRDefault="00FD0609">
            <w:pPr>
              <w:spacing w:line="276" w:lineRule="auto"/>
              <w:jc w:val="center"/>
              <w:rPr>
                <w:rFonts w:ascii="Lato Light" w:eastAsia="Lato Light" w:hAnsi="Lato Light" w:cs="Lato Light"/>
                <w:b/>
                <w:bCs/>
                <w:color w:val="1D4189"/>
                <w:sz w:val="22"/>
                <w:szCs w:val="22"/>
              </w:rPr>
            </w:pPr>
            <w:r>
              <w:rPr>
                <w:rFonts w:ascii="Lato Light" w:eastAsia="Lato Light" w:hAnsi="Lato Light" w:cs="Lato Light"/>
                <w:b/>
                <w:bCs/>
                <w:color w:val="1D4189"/>
                <w:sz w:val="22"/>
                <w:szCs w:val="22"/>
              </w:rPr>
              <w:lastRenderedPageBreak/>
              <w:t>Mandatory Unit</w:t>
            </w:r>
          </w:p>
        </w:tc>
        <w:tc>
          <w:tcPr>
            <w:tcW w:w="651" w:type="pct"/>
            <w:shd w:val="clear" w:color="auto" w:fill="C1E4F5"/>
            <w:vAlign w:val="center"/>
          </w:tcPr>
          <w:p w14:paraId="000004E5" w14:textId="77777777" w:rsidR="009B124D" w:rsidRDefault="00FD0609">
            <w:pPr>
              <w:spacing w:line="276" w:lineRule="auto"/>
              <w:jc w:val="center"/>
              <w:rPr>
                <w:rFonts w:ascii="Lato Light" w:eastAsia="Lato Light" w:hAnsi="Lato Light" w:cs="Lato Light"/>
                <w:b/>
                <w:bCs/>
                <w:color w:val="1D4189"/>
                <w:sz w:val="22"/>
                <w:szCs w:val="22"/>
              </w:rPr>
            </w:pPr>
            <w:r>
              <w:rPr>
                <w:rFonts w:ascii="Lato Light" w:eastAsia="Lato Light" w:hAnsi="Lato Light" w:cs="Lato Light"/>
                <w:b/>
                <w:bCs/>
                <w:color w:val="1D4189"/>
                <w:sz w:val="22"/>
                <w:szCs w:val="22"/>
              </w:rPr>
              <w:t>GLH</w:t>
            </w:r>
          </w:p>
        </w:tc>
        <w:tc>
          <w:tcPr>
            <w:tcW w:w="652" w:type="pct"/>
            <w:shd w:val="clear" w:color="auto" w:fill="C1E4F5"/>
            <w:vAlign w:val="center"/>
          </w:tcPr>
          <w:p w14:paraId="000004E6" w14:textId="77777777" w:rsidR="009B124D" w:rsidRDefault="00FD0609">
            <w:pPr>
              <w:spacing w:line="276" w:lineRule="auto"/>
              <w:jc w:val="center"/>
              <w:rPr>
                <w:rFonts w:ascii="Lato Light" w:eastAsia="Lato Light" w:hAnsi="Lato Light" w:cs="Lato Light"/>
                <w:b/>
                <w:bCs/>
                <w:color w:val="1D4189"/>
                <w:sz w:val="22"/>
                <w:szCs w:val="22"/>
              </w:rPr>
            </w:pPr>
            <w:r>
              <w:rPr>
                <w:rFonts w:ascii="Lato Light" w:eastAsia="Lato Light" w:hAnsi="Lato Light" w:cs="Lato Light"/>
                <w:b/>
                <w:bCs/>
                <w:color w:val="1D4189"/>
                <w:sz w:val="22"/>
                <w:szCs w:val="22"/>
              </w:rPr>
              <w:t>Credits</w:t>
            </w:r>
          </w:p>
        </w:tc>
        <w:tc>
          <w:tcPr>
            <w:tcW w:w="575" w:type="pct"/>
            <w:shd w:val="clear" w:color="auto" w:fill="C1E4F5"/>
            <w:vAlign w:val="center"/>
          </w:tcPr>
          <w:p w14:paraId="000004E7" w14:textId="77777777" w:rsidR="009B124D" w:rsidRDefault="00FD0609">
            <w:pPr>
              <w:spacing w:line="276" w:lineRule="auto"/>
              <w:jc w:val="center"/>
              <w:rPr>
                <w:rFonts w:ascii="Lato Light" w:eastAsia="Lato Light" w:hAnsi="Lato Light" w:cs="Lato Light"/>
                <w:b/>
                <w:bCs/>
                <w:color w:val="1D4189"/>
                <w:sz w:val="22"/>
                <w:szCs w:val="22"/>
              </w:rPr>
            </w:pPr>
            <w:r>
              <w:rPr>
                <w:rFonts w:ascii="Lato Light" w:eastAsia="Lato Light" w:hAnsi="Lato Light" w:cs="Lato Light"/>
                <w:b/>
                <w:bCs/>
                <w:color w:val="1D4189"/>
                <w:sz w:val="22"/>
                <w:szCs w:val="22"/>
              </w:rPr>
              <w:t>Level</w:t>
            </w:r>
          </w:p>
        </w:tc>
        <w:tc>
          <w:tcPr>
            <w:tcW w:w="729" w:type="pct"/>
            <w:shd w:val="clear" w:color="auto" w:fill="C1E4F5"/>
            <w:vAlign w:val="center"/>
          </w:tcPr>
          <w:p w14:paraId="000004E8" w14:textId="77777777" w:rsidR="009B124D" w:rsidRDefault="00FD0609">
            <w:pPr>
              <w:spacing w:line="276" w:lineRule="auto"/>
              <w:jc w:val="center"/>
              <w:rPr>
                <w:rFonts w:ascii="Lato Light" w:eastAsia="Lato Light" w:hAnsi="Lato Light" w:cs="Lato Light"/>
                <w:b/>
                <w:bCs/>
                <w:color w:val="1D4189"/>
                <w:sz w:val="22"/>
                <w:szCs w:val="22"/>
              </w:rPr>
            </w:pPr>
            <w:r>
              <w:rPr>
                <w:rFonts w:ascii="Lato Light" w:eastAsia="Lato Light" w:hAnsi="Lato Light" w:cs="Lato Light"/>
                <w:b/>
                <w:bCs/>
                <w:color w:val="1D4189"/>
                <w:sz w:val="22"/>
                <w:szCs w:val="22"/>
              </w:rPr>
              <w:t>Unit Reference</w:t>
            </w:r>
          </w:p>
        </w:tc>
      </w:tr>
      <w:tr w:rsidR="009B124D" w14:paraId="7A0F7A96" w14:textId="77777777" w:rsidTr="0072587B">
        <w:trPr>
          <w:trHeight w:val="850"/>
          <w:jc w:val="center"/>
        </w:trPr>
        <w:tc>
          <w:tcPr>
            <w:tcW w:w="193" w:type="pct"/>
            <w:vAlign w:val="center"/>
          </w:tcPr>
          <w:p w14:paraId="000004E9" w14:textId="77777777" w:rsidR="009B124D" w:rsidRDefault="00FD0609">
            <w:pPr>
              <w:spacing w:line="276" w:lineRule="auto"/>
              <w:jc w:val="center"/>
              <w:rPr>
                <w:rFonts w:ascii="Lato" w:eastAsia="Lato" w:hAnsi="Lato" w:cs="Lato"/>
                <w:b/>
                <w:bCs/>
                <w:color w:val="1D4189"/>
                <w:sz w:val="22"/>
                <w:szCs w:val="22"/>
              </w:rPr>
            </w:pPr>
            <w:r>
              <w:rPr>
                <w:rFonts w:ascii="Lato" w:eastAsia="Lato" w:hAnsi="Lato" w:cs="Lato"/>
                <w:b/>
                <w:bCs/>
                <w:color w:val="1D4189"/>
                <w:sz w:val="22"/>
                <w:szCs w:val="22"/>
              </w:rPr>
              <w:t>7</w:t>
            </w:r>
          </w:p>
        </w:tc>
        <w:tc>
          <w:tcPr>
            <w:tcW w:w="2200" w:type="pct"/>
            <w:vAlign w:val="center"/>
          </w:tcPr>
          <w:p w14:paraId="000004EA" w14:textId="77777777" w:rsidR="009B124D" w:rsidRDefault="00FD0609">
            <w:pPr>
              <w:spacing w:line="276" w:lineRule="auto"/>
              <w:ind w:right="198"/>
              <w:rPr>
                <w:rFonts w:ascii="Lato" w:eastAsia="Lato" w:hAnsi="Lato" w:cs="Lato"/>
                <w:b/>
                <w:bCs/>
                <w:color w:val="1D4189"/>
                <w:sz w:val="22"/>
                <w:szCs w:val="22"/>
              </w:rPr>
            </w:pPr>
            <w:r>
              <w:rPr>
                <w:rFonts w:ascii="Lato" w:eastAsia="Lato" w:hAnsi="Lato" w:cs="Lato"/>
                <w:b/>
                <w:bCs/>
                <w:color w:val="1D4189"/>
                <w:sz w:val="22"/>
                <w:szCs w:val="22"/>
              </w:rPr>
              <w:t>Canine Postural Analysis</w:t>
            </w:r>
          </w:p>
        </w:tc>
        <w:tc>
          <w:tcPr>
            <w:tcW w:w="651" w:type="pct"/>
            <w:vAlign w:val="center"/>
          </w:tcPr>
          <w:p w14:paraId="000004EB" w14:textId="77777777" w:rsidR="009B124D" w:rsidRDefault="00FD0609">
            <w:pPr>
              <w:spacing w:line="276" w:lineRule="auto"/>
              <w:jc w:val="center"/>
              <w:rPr>
                <w:rFonts w:ascii="Lato" w:eastAsia="Lato" w:hAnsi="Lato" w:cs="Lato"/>
                <w:b/>
                <w:bCs/>
                <w:color w:val="1D4189"/>
                <w:sz w:val="22"/>
                <w:szCs w:val="22"/>
              </w:rPr>
            </w:pPr>
            <w:r>
              <w:rPr>
                <w:rFonts w:ascii="Lato" w:eastAsia="Lato" w:hAnsi="Lato" w:cs="Lato"/>
                <w:b/>
                <w:bCs/>
                <w:color w:val="1D4189"/>
                <w:sz w:val="22"/>
                <w:szCs w:val="22"/>
              </w:rPr>
              <w:t>14</w:t>
            </w:r>
          </w:p>
        </w:tc>
        <w:tc>
          <w:tcPr>
            <w:tcW w:w="652" w:type="pct"/>
            <w:vAlign w:val="center"/>
          </w:tcPr>
          <w:p w14:paraId="000004EC" w14:textId="77777777" w:rsidR="009B124D" w:rsidRDefault="00FD0609">
            <w:pPr>
              <w:spacing w:line="276" w:lineRule="auto"/>
              <w:jc w:val="center"/>
              <w:rPr>
                <w:rFonts w:ascii="Lato" w:eastAsia="Lato" w:hAnsi="Lato" w:cs="Lato"/>
                <w:b/>
                <w:bCs/>
                <w:color w:val="1D4189"/>
                <w:sz w:val="22"/>
                <w:szCs w:val="22"/>
              </w:rPr>
            </w:pPr>
            <w:r>
              <w:rPr>
                <w:rFonts w:ascii="Lato" w:eastAsia="Lato" w:hAnsi="Lato" w:cs="Lato"/>
                <w:b/>
                <w:bCs/>
                <w:color w:val="1D4189"/>
                <w:sz w:val="22"/>
                <w:szCs w:val="22"/>
              </w:rPr>
              <w:t>7</w:t>
            </w:r>
          </w:p>
        </w:tc>
        <w:tc>
          <w:tcPr>
            <w:tcW w:w="575" w:type="pct"/>
            <w:vAlign w:val="center"/>
          </w:tcPr>
          <w:p w14:paraId="000004ED" w14:textId="77777777" w:rsidR="009B124D" w:rsidRDefault="00FD0609">
            <w:pPr>
              <w:spacing w:line="276" w:lineRule="auto"/>
              <w:jc w:val="center"/>
              <w:rPr>
                <w:rFonts w:ascii="Lato" w:eastAsia="Lato" w:hAnsi="Lato" w:cs="Lato"/>
                <w:b/>
                <w:bCs/>
                <w:color w:val="1D4189"/>
                <w:sz w:val="22"/>
                <w:szCs w:val="22"/>
                <w:highlight w:val="yellow"/>
              </w:rPr>
            </w:pPr>
            <w:r>
              <w:rPr>
                <w:rFonts w:ascii="Lato" w:eastAsia="Lato" w:hAnsi="Lato" w:cs="Lato"/>
                <w:b/>
                <w:bCs/>
                <w:color w:val="1D4189"/>
                <w:sz w:val="22"/>
                <w:szCs w:val="22"/>
              </w:rPr>
              <w:t>5</w:t>
            </w:r>
          </w:p>
        </w:tc>
        <w:tc>
          <w:tcPr>
            <w:tcW w:w="729" w:type="pct"/>
            <w:vAlign w:val="center"/>
          </w:tcPr>
          <w:p w14:paraId="000004EE" w14:textId="6D40CE8E" w:rsidR="009B124D" w:rsidRDefault="0072587B">
            <w:pPr>
              <w:spacing w:line="276" w:lineRule="auto"/>
              <w:jc w:val="center"/>
              <w:rPr>
                <w:rFonts w:ascii="Lato" w:eastAsia="Lato" w:hAnsi="Lato" w:cs="Lato"/>
                <w:b/>
                <w:bCs/>
                <w:color w:val="1D4189"/>
                <w:sz w:val="22"/>
                <w:szCs w:val="22"/>
              </w:rPr>
            </w:pPr>
            <w:r w:rsidRPr="0072587B">
              <w:rPr>
                <w:rFonts w:ascii="Lato" w:eastAsia="Lato" w:hAnsi="Lato" w:cs="Lato"/>
                <w:b/>
                <w:bCs/>
                <w:color w:val="1D4189"/>
                <w:sz w:val="22"/>
                <w:szCs w:val="22"/>
              </w:rPr>
              <w:t>J/651/8812</w:t>
            </w:r>
          </w:p>
        </w:tc>
      </w:tr>
      <w:tr w:rsidR="009B124D" w14:paraId="3EDEC8CC" w14:textId="77777777" w:rsidTr="0072587B">
        <w:trPr>
          <w:trHeight w:val="3928"/>
          <w:jc w:val="center"/>
        </w:trPr>
        <w:tc>
          <w:tcPr>
            <w:tcW w:w="5000" w:type="pct"/>
            <w:gridSpan w:val="6"/>
            <w:vAlign w:val="center"/>
          </w:tcPr>
          <w:p w14:paraId="000004EF" w14:textId="0116A918" w:rsidR="009B124D" w:rsidRDefault="00FD0609" w:rsidP="009B793E">
            <w:pPr>
              <w:spacing w:line="276" w:lineRule="auto"/>
              <w:rPr>
                <w:rFonts w:ascii="Lato Light" w:eastAsia="Lato Light" w:hAnsi="Lato Light" w:cs="Lato Light"/>
                <w:sz w:val="22"/>
                <w:szCs w:val="22"/>
              </w:rPr>
            </w:pPr>
            <w:r>
              <w:rPr>
                <w:rFonts w:ascii="Lato Light" w:eastAsia="Lato Light" w:hAnsi="Lato Light" w:cs="Lato Light"/>
                <w:sz w:val="22"/>
                <w:szCs w:val="22"/>
              </w:rPr>
              <w:t xml:space="preserve">This unit will enable </w:t>
            </w:r>
            <w:r w:rsidR="009D3F7B">
              <w:rPr>
                <w:rFonts w:ascii="Lato Light" w:eastAsia="Lato Light" w:hAnsi="Lato Light" w:cs="Lato Light"/>
                <w:sz w:val="22"/>
                <w:szCs w:val="22"/>
              </w:rPr>
              <w:t>learners</w:t>
            </w:r>
            <w:r>
              <w:rPr>
                <w:rFonts w:ascii="Lato Light" w:eastAsia="Lato Light" w:hAnsi="Lato Light" w:cs="Lato Light"/>
                <w:sz w:val="22"/>
                <w:szCs w:val="22"/>
              </w:rPr>
              <w:t xml:space="preserve"> to visually assess the posture of a canine before treatment, plan effective treatments incorporating those findings and reflect on their effectiveness.</w:t>
            </w:r>
          </w:p>
          <w:p w14:paraId="000004F0" w14:textId="77777777" w:rsidR="009B124D" w:rsidRDefault="009B124D" w:rsidP="009B793E">
            <w:pPr>
              <w:spacing w:line="276" w:lineRule="auto"/>
              <w:rPr>
                <w:rFonts w:ascii="Lato Light" w:eastAsia="Lato Light" w:hAnsi="Lato Light" w:cs="Lato Light"/>
                <w:sz w:val="22"/>
                <w:szCs w:val="22"/>
              </w:rPr>
            </w:pPr>
          </w:p>
          <w:p w14:paraId="000004F1" w14:textId="3311E99A" w:rsidR="009B124D" w:rsidRDefault="00FD0609" w:rsidP="009B793E">
            <w:pPr>
              <w:spacing w:line="276" w:lineRule="auto"/>
              <w:rPr>
                <w:rFonts w:ascii="Lato Light" w:eastAsia="Lato Light" w:hAnsi="Lato Light" w:cs="Lato Light"/>
                <w:sz w:val="22"/>
                <w:szCs w:val="22"/>
              </w:rPr>
            </w:pPr>
            <w:r>
              <w:rPr>
                <w:rFonts w:ascii="Lato Light" w:eastAsia="Lato Light" w:hAnsi="Lato Light" w:cs="Lato Light"/>
                <w:sz w:val="22"/>
                <w:szCs w:val="22"/>
              </w:rPr>
              <w:t>Learners will study how to visually assess the posture of canines. They will build on their theory foundations and apply that knowledge to visually identify healthy and unhealthy postural presentations, then plan how to address those through Galen Myotherapy</w:t>
            </w:r>
            <w:r w:rsidR="00FC57DE">
              <w:rPr>
                <w:rFonts w:ascii="Lato Light" w:eastAsia="Lato Light" w:hAnsi="Lato Light" w:cs="Lato Light"/>
                <w:sz w:val="22"/>
                <w:szCs w:val="22"/>
              </w:rPr>
              <w:t xml:space="preserve"> </w:t>
            </w:r>
            <w:r>
              <w:rPr>
                <w:rFonts w:ascii="Lato Light" w:eastAsia="Lato Light" w:hAnsi="Lato Light" w:cs="Lato Light"/>
                <w:sz w:val="22"/>
                <w:szCs w:val="22"/>
              </w:rPr>
              <w:t>treatments, functional movement and environmental adaptations.</w:t>
            </w:r>
          </w:p>
          <w:p w14:paraId="000004F2" w14:textId="77777777" w:rsidR="009B124D" w:rsidRDefault="009B124D" w:rsidP="009B793E">
            <w:pPr>
              <w:spacing w:line="276" w:lineRule="auto"/>
              <w:rPr>
                <w:rFonts w:ascii="Lato Light" w:eastAsia="Lato Light" w:hAnsi="Lato Light" w:cs="Lato Light"/>
                <w:sz w:val="22"/>
                <w:szCs w:val="22"/>
              </w:rPr>
            </w:pPr>
          </w:p>
          <w:p w14:paraId="000004F4" w14:textId="513B799C" w:rsidR="009B124D" w:rsidRPr="00FC57DE" w:rsidRDefault="00FD0609" w:rsidP="009B793E">
            <w:pPr>
              <w:spacing w:line="276" w:lineRule="auto"/>
              <w:rPr>
                <w:rFonts w:ascii="Lato Light" w:eastAsia="Lato Light" w:hAnsi="Lato Light" w:cs="Lato Light"/>
                <w:sz w:val="22"/>
                <w:szCs w:val="22"/>
              </w:rPr>
            </w:pPr>
            <w:r>
              <w:rPr>
                <w:rFonts w:ascii="Lato Light" w:eastAsia="Lato Light" w:hAnsi="Lato Light" w:cs="Lato Light"/>
                <w:sz w:val="22"/>
                <w:szCs w:val="22"/>
              </w:rPr>
              <w:t xml:space="preserve">Upon completing this unit, the learner will have confidence to use visual postural assessment techniques to inform a treatment session for a canine. They will use that knowledge to apply myofascial techniques to address any issues identified and confidently </w:t>
            </w:r>
            <w:proofErr w:type="spellStart"/>
            <w:r>
              <w:rPr>
                <w:rFonts w:ascii="Lato Light" w:eastAsia="Lato Light" w:hAnsi="Lato Light" w:cs="Lato Light"/>
                <w:sz w:val="22"/>
                <w:szCs w:val="22"/>
              </w:rPr>
              <w:t>analyse</w:t>
            </w:r>
            <w:proofErr w:type="spellEnd"/>
            <w:r>
              <w:rPr>
                <w:rFonts w:ascii="Lato Light" w:eastAsia="Lato Light" w:hAnsi="Lato Light" w:cs="Lato Light"/>
                <w:sz w:val="22"/>
                <w:szCs w:val="22"/>
              </w:rPr>
              <w:t xml:space="preserve"> areas of success and for improvement.</w:t>
            </w:r>
          </w:p>
        </w:tc>
      </w:tr>
      <w:tr w:rsidR="009B124D" w14:paraId="03CA2124" w14:textId="77777777" w:rsidTr="0072587B">
        <w:trPr>
          <w:trHeight w:val="567"/>
          <w:jc w:val="center"/>
        </w:trPr>
        <w:tc>
          <w:tcPr>
            <w:tcW w:w="5000" w:type="pct"/>
            <w:gridSpan w:val="6"/>
            <w:shd w:val="clear" w:color="auto" w:fill="C1E4F5"/>
            <w:vAlign w:val="center"/>
          </w:tcPr>
          <w:p w14:paraId="000004FA"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b/>
                <w:bCs/>
                <w:color w:val="1D4189"/>
                <w:sz w:val="22"/>
                <w:szCs w:val="22"/>
              </w:rPr>
              <w:t xml:space="preserve">Assessment Instructions, Guidance &amp; Indicative Content </w:t>
            </w:r>
          </w:p>
        </w:tc>
      </w:tr>
      <w:tr w:rsidR="009B124D" w14:paraId="7C660C2F" w14:textId="77777777" w:rsidTr="0072587B">
        <w:trPr>
          <w:trHeight w:val="1417"/>
          <w:jc w:val="center"/>
        </w:trPr>
        <w:tc>
          <w:tcPr>
            <w:tcW w:w="5000" w:type="pct"/>
            <w:gridSpan w:val="6"/>
            <w:vAlign w:val="center"/>
          </w:tcPr>
          <w:p w14:paraId="00000500" w14:textId="77777777" w:rsidR="009B124D" w:rsidRDefault="00FD0609">
            <w:pPr>
              <w:pBdr>
                <w:top w:val="nil"/>
                <w:left w:val="nil"/>
                <w:bottom w:val="nil"/>
                <w:right w:val="nil"/>
                <w:between w:val="nil"/>
              </w:pBdr>
              <w:spacing w:line="276" w:lineRule="auto"/>
              <w:rPr>
                <w:rFonts w:ascii="Lato Light" w:eastAsia="Lato Light" w:hAnsi="Lato Light" w:cs="Lato Light"/>
                <w:sz w:val="22"/>
                <w:szCs w:val="22"/>
              </w:rPr>
            </w:pPr>
            <w:r>
              <w:rPr>
                <w:rFonts w:ascii="Lato Light" w:eastAsia="Lato Light" w:hAnsi="Lato Light" w:cs="Lato Light"/>
                <w:sz w:val="22"/>
                <w:szCs w:val="22"/>
              </w:rPr>
              <w:t xml:space="preserve">Additional Assessment Instructions, Guidance and Indicative Content </w:t>
            </w:r>
            <w:proofErr w:type="gramStart"/>
            <w:r>
              <w:rPr>
                <w:rFonts w:ascii="Lato Light" w:eastAsia="Lato Light" w:hAnsi="Lato Light" w:cs="Lato Light"/>
                <w:sz w:val="22"/>
                <w:szCs w:val="22"/>
              </w:rPr>
              <w:t>is</w:t>
            </w:r>
            <w:proofErr w:type="gramEnd"/>
            <w:r>
              <w:rPr>
                <w:rFonts w:ascii="Lato Light" w:eastAsia="Lato Light" w:hAnsi="Lato Light" w:cs="Lato Light"/>
                <w:sz w:val="22"/>
                <w:szCs w:val="22"/>
              </w:rPr>
              <w:t xml:space="preserve"> available to GA approved </w:t>
            </w:r>
            <w:proofErr w:type="spellStart"/>
            <w:r>
              <w:rPr>
                <w:rFonts w:ascii="Lato Light" w:eastAsia="Lato Light" w:hAnsi="Lato Light" w:cs="Lato Light"/>
                <w:sz w:val="22"/>
                <w:szCs w:val="22"/>
              </w:rPr>
              <w:t>centres</w:t>
            </w:r>
            <w:proofErr w:type="spellEnd"/>
            <w:r>
              <w:rPr>
                <w:rFonts w:ascii="Lato Light" w:eastAsia="Lato Light" w:hAnsi="Lato Light" w:cs="Lato Light"/>
                <w:sz w:val="22"/>
                <w:szCs w:val="22"/>
              </w:rPr>
              <w:t>.</w:t>
            </w:r>
          </w:p>
        </w:tc>
      </w:tr>
    </w:tbl>
    <w:p w14:paraId="00000507" w14:textId="77777777" w:rsidR="009B124D" w:rsidRDefault="009B124D">
      <w:pPr>
        <w:rPr>
          <w:sz w:val="22"/>
          <w:szCs w:val="22"/>
        </w:rPr>
      </w:pPr>
    </w:p>
    <w:tbl>
      <w:tblPr>
        <w:tblStyle w:val="af0"/>
        <w:tblW w:w="8921"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ayout w:type="fixed"/>
        <w:tblLook w:val="0400" w:firstRow="0" w:lastRow="0" w:firstColumn="0" w:lastColumn="0" w:noHBand="0" w:noVBand="1"/>
      </w:tblPr>
      <w:tblGrid>
        <w:gridCol w:w="2824"/>
        <w:gridCol w:w="6097"/>
      </w:tblGrid>
      <w:tr w:rsidR="009B124D" w14:paraId="71EE6A6C" w14:textId="77777777">
        <w:trPr>
          <w:trHeight w:val="850"/>
        </w:trPr>
        <w:tc>
          <w:tcPr>
            <w:tcW w:w="2824" w:type="dxa"/>
            <w:shd w:val="clear" w:color="auto" w:fill="C1E4F5"/>
            <w:vAlign w:val="center"/>
          </w:tcPr>
          <w:p w14:paraId="00000508" w14:textId="77777777" w:rsidR="009B124D" w:rsidRDefault="00FD0609">
            <w:pPr>
              <w:keepNext/>
              <w:spacing w:before="60" w:line="276" w:lineRule="auto"/>
              <w:rPr>
                <w:rFonts w:ascii="Lato Light" w:eastAsia="Lato Light" w:hAnsi="Lato Light" w:cs="Lato Light"/>
                <w:b/>
                <w:bCs/>
                <w:color w:val="0E2841"/>
                <w:sz w:val="22"/>
                <w:szCs w:val="22"/>
              </w:rPr>
            </w:pPr>
            <w:r>
              <w:rPr>
                <w:rFonts w:ascii="Lato Light" w:eastAsia="Lato Light" w:hAnsi="Lato Light" w:cs="Lato Light"/>
                <w:b/>
                <w:bCs/>
                <w:color w:val="0E2841"/>
                <w:sz w:val="22"/>
                <w:szCs w:val="22"/>
              </w:rPr>
              <w:t>Learning Outcomes</w:t>
            </w:r>
          </w:p>
          <w:p w14:paraId="00000509" w14:textId="77777777" w:rsidR="009B124D" w:rsidRDefault="009B124D">
            <w:pPr>
              <w:spacing w:line="276" w:lineRule="auto"/>
              <w:rPr>
                <w:rFonts w:ascii="Lato Light" w:eastAsia="Lato Light" w:hAnsi="Lato Light" w:cs="Lato Light"/>
                <w:color w:val="0E2841"/>
                <w:sz w:val="22"/>
                <w:szCs w:val="22"/>
              </w:rPr>
            </w:pPr>
          </w:p>
          <w:p w14:paraId="0000050A" w14:textId="77777777" w:rsidR="009B124D" w:rsidRDefault="00FD0609">
            <w:pPr>
              <w:spacing w:line="276" w:lineRule="auto"/>
              <w:rPr>
                <w:rFonts w:ascii="Lato Light" w:eastAsia="Lato Light" w:hAnsi="Lato Light" w:cs="Lato Light"/>
                <w:color w:val="0E2841"/>
                <w:sz w:val="22"/>
                <w:szCs w:val="22"/>
              </w:rPr>
            </w:pPr>
            <w:r>
              <w:rPr>
                <w:rFonts w:ascii="Lato Light" w:eastAsia="Lato Light" w:hAnsi="Lato Light" w:cs="Lato Light"/>
                <w:color w:val="0E2841"/>
                <w:sz w:val="22"/>
                <w:szCs w:val="22"/>
              </w:rPr>
              <w:t>The learner will</w:t>
            </w:r>
          </w:p>
        </w:tc>
        <w:tc>
          <w:tcPr>
            <w:tcW w:w="6097" w:type="dxa"/>
            <w:shd w:val="clear" w:color="auto" w:fill="C1E4F5"/>
            <w:vAlign w:val="center"/>
          </w:tcPr>
          <w:p w14:paraId="0000050B" w14:textId="77777777" w:rsidR="009B124D" w:rsidRDefault="00FD0609">
            <w:pPr>
              <w:keepNext/>
              <w:spacing w:before="60" w:line="276" w:lineRule="auto"/>
              <w:rPr>
                <w:rFonts w:ascii="Lato Light" w:eastAsia="Lato Light" w:hAnsi="Lato Light" w:cs="Lato Light"/>
                <w:b/>
                <w:bCs/>
                <w:color w:val="0E2841"/>
                <w:sz w:val="22"/>
                <w:szCs w:val="22"/>
              </w:rPr>
            </w:pPr>
            <w:r>
              <w:rPr>
                <w:rFonts w:ascii="Lato Light" w:eastAsia="Lato Light" w:hAnsi="Lato Light" w:cs="Lato Light"/>
                <w:b/>
                <w:bCs/>
                <w:color w:val="0E2841"/>
                <w:sz w:val="22"/>
                <w:szCs w:val="22"/>
              </w:rPr>
              <w:t>Assessment Criteria</w:t>
            </w:r>
          </w:p>
          <w:p w14:paraId="0000050C" w14:textId="77777777" w:rsidR="009B124D" w:rsidRDefault="009B124D">
            <w:pPr>
              <w:spacing w:line="276" w:lineRule="auto"/>
              <w:rPr>
                <w:rFonts w:ascii="Lato Light" w:eastAsia="Lato Light" w:hAnsi="Lato Light" w:cs="Lato Light"/>
                <w:color w:val="0E2841"/>
                <w:sz w:val="22"/>
                <w:szCs w:val="22"/>
              </w:rPr>
            </w:pPr>
          </w:p>
          <w:p w14:paraId="0000050D" w14:textId="77777777" w:rsidR="009B124D" w:rsidRDefault="00FD0609">
            <w:pPr>
              <w:spacing w:line="276" w:lineRule="auto"/>
              <w:rPr>
                <w:rFonts w:ascii="Lato Light" w:eastAsia="Lato Light" w:hAnsi="Lato Light" w:cs="Lato Light"/>
                <w:color w:val="0E2841"/>
                <w:sz w:val="22"/>
                <w:szCs w:val="22"/>
              </w:rPr>
            </w:pPr>
            <w:r>
              <w:rPr>
                <w:rFonts w:ascii="Lato Light" w:eastAsia="Lato Light" w:hAnsi="Lato Light" w:cs="Lato Light"/>
                <w:color w:val="0E2841"/>
                <w:sz w:val="22"/>
                <w:szCs w:val="22"/>
              </w:rPr>
              <w:t xml:space="preserve">The learner can </w:t>
            </w:r>
          </w:p>
        </w:tc>
      </w:tr>
      <w:tr w:rsidR="009B124D" w14:paraId="62759B1B" w14:textId="77777777">
        <w:trPr>
          <w:trHeight w:val="850"/>
        </w:trPr>
        <w:tc>
          <w:tcPr>
            <w:tcW w:w="2824" w:type="dxa"/>
            <w:vMerge w:val="restart"/>
            <w:vAlign w:val="center"/>
          </w:tcPr>
          <w:p w14:paraId="0000050E" w14:textId="6EDC5337" w:rsidR="009B124D" w:rsidRDefault="00FD0609">
            <w:pPr>
              <w:pBdr>
                <w:top w:val="nil"/>
                <w:left w:val="nil"/>
                <w:bottom w:val="nil"/>
                <w:right w:val="nil"/>
                <w:between w:val="nil"/>
              </w:pBdr>
              <w:spacing w:line="276" w:lineRule="auto"/>
              <w:rPr>
                <w:rFonts w:ascii="Lato Light" w:eastAsia="Lato Light" w:hAnsi="Lato Light" w:cs="Lato Light"/>
                <w:sz w:val="22"/>
                <w:szCs w:val="22"/>
              </w:rPr>
            </w:pPr>
            <w:r>
              <w:rPr>
                <w:rFonts w:ascii="Lato Light" w:eastAsia="Lato Light" w:hAnsi="Lato Light" w:cs="Lato Light"/>
                <w:sz w:val="22"/>
                <w:szCs w:val="22"/>
              </w:rPr>
              <w:t>1. Understand the posture of a canine</w:t>
            </w:r>
            <w:r w:rsidR="009B793E">
              <w:rPr>
                <w:rFonts w:ascii="Lato Light" w:eastAsia="Lato Light" w:hAnsi="Lato Light" w:cs="Lato Light"/>
                <w:sz w:val="22"/>
                <w:szCs w:val="22"/>
              </w:rPr>
              <w:t xml:space="preserve"> and</w:t>
            </w:r>
            <w:r>
              <w:rPr>
                <w:rFonts w:ascii="Lato Light" w:eastAsia="Lato Light" w:hAnsi="Lato Light" w:cs="Lato Light"/>
                <w:sz w:val="22"/>
                <w:szCs w:val="22"/>
              </w:rPr>
              <w:t xml:space="preserve"> demonstrat</w:t>
            </w:r>
            <w:r w:rsidR="009B793E">
              <w:rPr>
                <w:rFonts w:ascii="Lato Light" w:eastAsia="Lato Light" w:hAnsi="Lato Light" w:cs="Lato Light"/>
                <w:sz w:val="22"/>
                <w:szCs w:val="22"/>
              </w:rPr>
              <w:t>e</w:t>
            </w:r>
            <w:r>
              <w:rPr>
                <w:rFonts w:ascii="Lato Light" w:eastAsia="Lato Light" w:hAnsi="Lato Light" w:cs="Lato Light"/>
                <w:sz w:val="22"/>
                <w:szCs w:val="22"/>
              </w:rPr>
              <w:t xml:space="preserve"> a comprehensive knowledge of postural characteristics.</w:t>
            </w:r>
          </w:p>
        </w:tc>
        <w:tc>
          <w:tcPr>
            <w:tcW w:w="6097" w:type="dxa"/>
            <w:vAlign w:val="center"/>
          </w:tcPr>
          <w:p w14:paraId="0000050F" w14:textId="322BBB7A" w:rsidR="009B124D" w:rsidRDefault="00FD0609">
            <w:pPr>
              <w:pBdr>
                <w:top w:val="nil"/>
                <w:left w:val="nil"/>
                <w:bottom w:val="nil"/>
                <w:right w:val="nil"/>
                <w:between w:val="nil"/>
              </w:pBdr>
              <w:spacing w:line="276" w:lineRule="auto"/>
              <w:rPr>
                <w:rFonts w:ascii="Lato Light" w:eastAsia="Lato Light" w:hAnsi="Lato Light" w:cs="Lato Light"/>
                <w:sz w:val="22"/>
                <w:szCs w:val="22"/>
              </w:rPr>
            </w:pPr>
            <w:r>
              <w:rPr>
                <w:rFonts w:ascii="Lato Light" w:eastAsia="Lato Light" w:hAnsi="Lato Light" w:cs="Lato Light"/>
                <w:sz w:val="22"/>
                <w:szCs w:val="22"/>
              </w:rPr>
              <w:t xml:space="preserve">1.1 Describe variations in head carriage in relation to ideal alignment and </w:t>
            </w:r>
            <w:proofErr w:type="spellStart"/>
            <w:r>
              <w:rPr>
                <w:rFonts w:ascii="Lato Light" w:eastAsia="Lato Light" w:hAnsi="Lato Light" w:cs="Lato Light"/>
                <w:sz w:val="22"/>
                <w:szCs w:val="22"/>
              </w:rPr>
              <w:t>analyse</w:t>
            </w:r>
            <w:proofErr w:type="spellEnd"/>
            <w:r>
              <w:rPr>
                <w:rFonts w:ascii="Lato Light" w:eastAsia="Lato Light" w:hAnsi="Lato Light" w:cs="Lato Light"/>
                <w:sz w:val="22"/>
                <w:szCs w:val="22"/>
              </w:rPr>
              <w:t xml:space="preserve"> how variations affect weight distribution and postural balance.</w:t>
            </w:r>
          </w:p>
        </w:tc>
      </w:tr>
      <w:tr w:rsidR="009B124D" w14:paraId="54CC4DF9" w14:textId="77777777">
        <w:trPr>
          <w:trHeight w:val="850"/>
        </w:trPr>
        <w:tc>
          <w:tcPr>
            <w:tcW w:w="2824" w:type="dxa"/>
            <w:vMerge/>
            <w:vAlign w:val="center"/>
          </w:tcPr>
          <w:p w14:paraId="00000510"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097" w:type="dxa"/>
            <w:vAlign w:val="center"/>
          </w:tcPr>
          <w:p w14:paraId="00000511" w14:textId="32D7B12F" w:rsidR="009B124D" w:rsidRDefault="00FD0609">
            <w:pPr>
              <w:pBdr>
                <w:top w:val="nil"/>
                <w:left w:val="nil"/>
                <w:bottom w:val="nil"/>
                <w:right w:val="nil"/>
                <w:between w:val="nil"/>
              </w:pBdr>
              <w:rPr>
                <w:rFonts w:ascii="Lato Light" w:eastAsia="Lato Light" w:hAnsi="Lato Light" w:cs="Lato Light"/>
                <w:sz w:val="22"/>
                <w:szCs w:val="22"/>
              </w:rPr>
            </w:pPr>
            <w:r>
              <w:rPr>
                <w:rFonts w:ascii="Lato Light" w:eastAsia="Lato Light" w:hAnsi="Lato Light" w:cs="Lato Light"/>
                <w:sz w:val="22"/>
                <w:szCs w:val="22"/>
              </w:rPr>
              <w:t>1.2</w:t>
            </w:r>
            <w:r>
              <w:t xml:space="preserve"> </w:t>
            </w:r>
            <w:r>
              <w:rPr>
                <w:rFonts w:ascii="Lato Light" w:eastAsia="Lato Light" w:hAnsi="Lato Light" w:cs="Lato Light"/>
                <w:sz w:val="22"/>
                <w:szCs w:val="22"/>
              </w:rPr>
              <w:t>Explain the relationship between tail carriage, angulation, and the alignment of the lumbosacral junction and pelvis, and critically discuss how variations in tail carriage influence overall body alignment and balance.</w:t>
            </w:r>
          </w:p>
        </w:tc>
      </w:tr>
      <w:tr w:rsidR="009B124D" w14:paraId="3CD82A44" w14:textId="77777777">
        <w:trPr>
          <w:trHeight w:val="850"/>
        </w:trPr>
        <w:tc>
          <w:tcPr>
            <w:tcW w:w="2824" w:type="dxa"/>
            <w:vMerge/>
            <w:vAlign w:val="center"/>
          </w:tcPr>
          <w:p w14:paraId="00000512"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097" w:type="dxa"/>
            <w:vAlign w:val="center"/>
          </w:tcPr>
          <w:p w14:paraId="00000513" w14:textId="77777777" w:rsidR="009B124D" w:rsidRDefault="00FD0609">
            <w:pPr>
              <w:pBdr>
                <w:top w:val="nil"/>
                <w:left w:val="nil"/>
                <w:bottom w:val="nil"/>
                <w:right w:val="nil"/>
                <w:between w:val="nil"/>
              </w:pBdr>
              <w:spacing w:line="276" w:lineRule="auto"/>
              <w:rPr>
                <w:rFonts w:ascii="Lato Light" w:eastAsia="Lato Light" w:hAnsi="Lato Light" w:cs="Lato Light"/>
                <w:sz w:val="22"/>
                <w:szCs w:val="22"/>
              </w:rPr>
            </w:pPr>
            <w:r>
              <w:rPr>
                <w:rFonts w:ascii="Lato Light" w:eastAsia="Lato Light" w:hAnsi="Lato Light" w:cs="Lato Light"/>
                <w:sz w:val="22"/>
                <w:szCs w:val="22"/>
              </w:rPr>
              <w:t>1.3 Examine paw alignment under load, and critically evaluate how paw placement influences stance stability, weight transfer, and overall postural symmetry.</w:t>
            </w:r>
          </w:p>
        </w:tc>
      </w:tr>
      <w:tr w:rsidR="009B124D" w14:paraId="4BDA4041" w14:textId="77777777">
        <w:trPr>
          <w:trHeight w:val="850"/>
        </w:trPr>
        <w:tc>
          <w:tcPr>
            <w:tcW w:w="2824" w:type="dxa"/>
            <w:vMerge/>
            <w:vAlign w:val="center"/>
          </w:tcPr>
          <w:p w14:paraId="00000514"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097" w:type="dxa"/>
            <w:vAlign w:val="center"/>
          </w:tcPr>
          <w:p w14:paraId="00000515" w14:textId="77777777" w:rsidR="009B124D" w:rsidRDefault="00FD0609">
            <w:pPr>
              <w:pBdr>
                <w:top w:val="nil"/>
                <w:left w:val="nil"/>
                <w:bottom w:val="nil"/>
                <w:right w:val="nil"/>
                <w:between w:val="nil"/>
              </w:pBdr>
              <w:spacing w:line="276" w:lineRule="auto"/>
              <w:rPr>
                <w:rFonts w:ascii="Lato Light" w:eastAsia="Lato Light" w:hAnsi="Lato Light" w:cs="Lato Light"/>
                <w:sz w:val="22"/>
                <w:szCs w:val="22"/>
              </w:rPr>
            </w:pPr>
            <w:r>
              <w:rPr>
                <w:rFonts w:ascii="Lato Light" w:eastAsia="Lato Light" w:hAnsi="Lato Light" w:cs="Lato Light"/>
                <w:sz w:val="22"/>
                <w:szCs w:val="22"/>
              </w:rPr>
              <w:t>1.4 Interpret the effects of topline deviation on load distribution and balance between thoracic and pelvic limbs.</w:t>
            </w:r>
          </w:p>
        </w:tc>
      </w:tr>
      <w:tr w:rsidR="009B124D" w14:paraId="0EDFD761" w14:textId="77777777">
        <w:trPr>
          <w:trHeight w:val="850"/>
        </w:trPr>
        <w:tc>
          <w:tcPr>
            <w:tcW w:w="2824" w:type="dxa"/>
            <w:vMerge/>
            <w:vAlign w:val="center"/>
          </w:tcPr>
          <w:p w14:paraId="00000516"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097" w:type="dxa"/>
            <w:vAlign w:val="center"/>
          </w:tcPr>
          <w:p w14:paraId="00000517" w14:textId="77777777" w:rsidR="009B124D" w:rsidRDefault="00FD0609">
            <w:pPr>
              <w:pBdr>
                <w:top w:val="nil"/>
                <w:left w:val="nil"/>
                <w:bottom w:val="nil"/>
                <w:right w:val="nil"/>
                <w:between w:val="nil"/>
              </w:pBdr>
              <w:spacing w:line="276" w:lineRule="auto"/>
              <w:rPr>
                <w:rFonts w:ascii="Lato Light" w:eastAsia="Lato Light" w:hAnsi="Lato Light" w:cs="Lato Light"/>
                <w:sz w:val="22"/>
                <w:szCs w:val="22"/>
              </w:rPr>
            </w:pPr>
            <w:r>
              <w:rPr>
                <w:rFonts w:ascii="Lato Light" w:eastAsia="Lato Light" w:hAnsi="Lato Light" w:cs="Lato Light"/>
                <w:sz w:val="22"/>
                <w:szCs w:val="22"/>
              </w:rPr>
              <w:t xml:space="preserve">1.5 </w:t>
            </w:r>
            <w:proofErr w:type="spellStart"/>
            <w:r>
              <w:rPr>
                <w:rFonts w:ascii="Lato Light" w:eastAsia="Lato Light" w:hAnsi="Lato Light" w:cs="Lato Light"/>
                <w:sz w:val="22"/>
                <w:szCs w:val="22"/>
              </w:rPr>
              <w:t>Analyse</w:t>
            </w:r>
            <w:proofErr w:type="spellEnd"/>
            <w:r>
              <w:rPr>
                <w:rFonts w:ascii="Lato Light" w:eastAsia="Lato Light" w:hAnsi="Lato Light" w:cs="Lato Light"/>
                <w:sz w:val="22"/>
                <w:szCs w:val="22"/>
              </w:rPr>
              <w:t xml:space="preserve"> physical asymmetries from the dorsal view, justifying how they indicate compensatory postural adaptations.</w:t>
            </w:r>
          </w:p>
        </w:tc>
      </w:tr>
      <w:tr w:rsidR="009B124D" w14:paraId="3C566EF1" w14:textId="77777777">
        <w:trPr>
          <w:trHeight w:val="850"/>
        </w:trPr>
        <w:tc>
          <w:tcPr>
            <w:tcW w:w="2824" w:type="dxa"/>
            <w:vMerge/>
            <w:vAlign w:val="center"/>
          </w:tcPr>
          <w:p w14:paraId="00000518"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097" w:type="dxa"/>
            <w:vAlign w:val="center"/>
          </w:tcPr>
          <w:p w14:paraId="00000519" w14:textId="77777777" w:rsidR="009B124D" w:rsidRDefault="00FD0609">
            <w:pPr>
              <w:pBdr>
                <w:top w:val="nil"/>
                <w:left w:val="nil"/>
                <w:bottom w:val="nil"/>
                <w:right w:val="nil"/>
                <w:between w:val="nil"/>
              </w:pBdr>
              <w:spacing w:line="276" w:lineRule="auto"/>
              <w:rPr>
                <w:rFonts w:ascii="Lato Light" w:eastAsia="Lato Light" w:hAnsi="Lato Light" w:cs="Lato Light"/>
                <w:sz w:val="22"/>
                <w:szCs w:val="22"/>
              </w:rPr>
            </w:pPr>
            <w:r>
              <w:rPr>
                <w:rFonts w:ascii="Lato Light" w:eastAsia="Lato Light" w:hAnsi="Lato Light" w:cs="Lato Light"/>
                <w:sz w:val="22"/>
                <w:szCs w:val="22"/>
              </w:rPr>
              <w:t xml:space="preserve">1.6 </w:t>
            </w:r>
            <w:proofErr w:type="spellStart"/>
            <w:r>
              <w:rPr>
                <w:rFonts w:ascii="Lato Light" w:eastAsia="Lato Light" w:hAnsi="Lato Light" w:cs="Lato Light"/>
                <w:sz w:val="22"/>
                <w:szCs w:val="22"/>
              </w:rPr>
              <w:t>Analyse</w:t>
            </w:r>
            <w:proofErr w:type="spellEnd"/>
            <w:r>
              <w:rPr>
                <w:rFonts w:ascii="Lato Light" w:eastAsia="Lato Light" w:hAnsi="Lato Light" w:cs="Lato Light"/>
                <w:sz w:val="22"/>
                <w:szCs w:val="22"/>
              </w:rPr>
              <w:t xml:space="preserve"> deviations from ideal tail position.</w:t>
            </w:r>
          </w:p>
        </w:tc>
      </w:tr>
      <w:tr w:rsidR="009B124D" w14:paraId="5AEAF10F" w14:textId="77777777">
        <w:trPr>
          <w:trHeight w:val="850"/>
        </w:trPr>
        <w:tc>
          <w:tcPr>
            <w:tcW w:w="2824" w:type="dxa"/>
            <w:vMerge/>
            <w:vAlign w:val="center"/>
          </w:tcPr>
          <w:p w14:paraId="0000051A"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097" w:type="dxa"/>
            <w:vAlign w:val="center"/>
          </w:tcPr>
          <w:p w14:paraId="0000051B" w14:textId="77777777" w:rsidR="009B124D" w:rsidRDefault="00FD0609">
            <w:pPr>
              <w:pBdr>
                <w:top w:val="nil"/>
                <w:left w:val="nil"/>
                <w:bottom w:val="nil"/>
                <w:right w:val="nil"/>
                <w:between w:val="nil"/>
              </w:pBdr>
              <w:spacing w:line="276" w:lineRule="auto"/>
              <w:rPr>
                <w:rFonts w:ascii="Lato Light" w:eastAsia="Lato Light" w:hAnsi="Lato Light" w:cs="Lato Light"/>
                <w:sz w:val="22"/>
                <w:szCs w:val="22"/>
              </w:rPr>
            </w:pPr>
            <w:r>
              <w:rPr>
                <w:rFonts w:ascii="Lato Light" w:eastAsia="Lato Light" w:hAnsi="Lato Light" w:cs="Lato Light"/>
                <w:sz w:val="22"/>
                <w:szCs w:val="22"/>
              </w:rPr>
              <w:t xml:space="preserve">1.7 </w:t>
            </w:r>
            <w:proofErr w:type="spellStart"/>
            <w:r>
              <w:rPr>
                <w:rFonts w:ascii="Lato Light" w:eastAsia="Lato Light" w:hAnsi="Lato Light" w:cs="Lato Light"/>
                <w:sz w:val="22"/>
                <w:szCs w:val="22"/>
              </w:rPr>
              <w:t>Analyse</w:t>
            </w:r>
            <w:proofErr w:type="spellEnd"/>
            <w:r>
              <w:rPr>
                <w:rFonts w:ascii="Lato Light" w:eastAsia="Lato Light" w:hAnsi="Lato Light" w:cs="Lato Light"/>
                <w:sz w:val="22"/>
                <w:szCs w:val="22"/>
              </w:rPr>
              <w:t xml:space="preserve"> deviations such as toe </w:t>
            </w:r>
            <w:proofErr w:type="gramStart"/>
            <w:r>
              <w:rPr>
                <w:rFonts w:ascii="Lato Light" w:eastAsia="Lato Light" w:hAnsi="Lato Light" w:cs="Lato Light"/>
                <w:sz w:val="22"/>
                <w:szCs w:val="22"/>
              </w:rPr>
              <w:t>splay</w:t>
            </w:r>
            <w:proofErr w:type="gramEnd"/>
            <w:r>
              <w:rPr>
                <w:rFonts w:ascii="Lato Light" w:eastAsia="Lato Light" w:hAnsi="Lato Light" w:cs="Lato Light"/>
                <w:sz w:val="22"/>
                <w:szCs w:val="22"/>
              </w:rPr>
              <w:t>, inward/outward rotation, or uneven stance, and evaluate possible structural influences.</w:t>
            </w:r>
          </w:p>
        </w:tc>
      </w:tr>
      <w:tr w:rsidR="009B124D" w14:paraId="022EC0AB" w14:textId="77777777">
        <w:trPr>
          <w:trHeight w:val="850"/>
        </w:trPr>
        <w:tc>
          <w:tcPr>
            <w:tcW w:w="2824" w:type="dxa"/>
            <w:vMerge/>
            <w:vAlign w:val="center"/>
          </w:tcPr>
          <w:p w14:paraId="0000051C"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097" w:type="dxa"/>
            <w:vAlign w:val="center"/>
          </w:tcPr>
          <w:p w14:paraId="0000051D" w14:textId="77777777" w:rsidR="009B124D" w:rsidRDefault="00FD0609">
            <w:pPr>
              <w:pBdr>
                <w:top w:val="nil"/>
                <w:left w:val="nil"/>
                <w:bottom w:val="nil"/>
                <w:right w:val="nil"/>
                <w:between w:val="nil"/>
              </w:pBdr>
              <w:spacing w:line="276" w:lineRule="auto"/>
              <w:rPr>
                <w:rFonts w:ascii="Lato Light" w:eastAsia="Lato Light" w:hAnsi="Lato Light" w:cs="Lato Light"/>
                <w:sz w:val="22"/>
                <w:szCs w:val="22"/>
              </w:rPr>
            </w:pPr>
            <w:r>
              <w:rPr>
                <w:rFonts w:ascii="Lato Light" w:eastAsia="Lato Light" w:hAnsi="Lato Light" w:cs="Lato Light"/>
                <w:sz w:val="22"/>
                <w:szCs w:val="22"/>
              </w:rPr>
              <w:t xml:space="preserve">1.8 </w:t>
            </w:r>
            <w:proofErr w:type="spellStart"/>
            <w:r>
              <w:rPr>
                <w:rFonts w:ascii="Lato Light" w:eastAsia="Lato Light" w:hAnsi="Lato Light" w:cs="Lato Light"/>
                <w:sz w:val="22"/>
                <w:szCs w:val="22"/>
              </w:rPr>
              <w:t>Analyse</w:t>
            </w:r>
            <w:proofErr w:type="spellEnd"/>
            <w:r>
              <w:rPr>
                <w:rFonts w:ascii="Lato Light" w:eastAsia="Lato Light" w:hAnsi="Lato Light" w:cs="Lato Light"/>
                <w:sz w:val="22"/>
                <w:szCs w:val="22"/>
              </w:rPr>
              <w:t xml:space="preserve"> deviations from ideal spinal alignment.</w:t>
            </w:r>
          </w:p>
        </w:tc>
      </w:tr>
      <w:tr w:rsidR="009B124D" w14:paraId="56A20908" w14:textId="77777777">
        <w:trPr>
          <w:trHeight w:val="850"/>
        </w:trPr>
        <w:tc>
          <w:tcPr>
            <w:tcW w:w="2824" w:type="dxa"/>
            <w:vMerge w:val="restart"/>
            <w:vAlign w:val="center"/>
          </w:tcPr>
          <w:p w14:paraId="0000051F" w14:textId="1571590C" w:rsidR="009B124D" w:rsidRDefault="00FD0609">
            <w:pPr>
              <w:pBdr>
                <w:top w:val="nil"/>
                <w:left w:val="nil"/>
                <w:bottom w:val="nil"/>
                <w:right w:val="nil"/>
                <w:between w:val="nil"/>
              </w:pBdr>
              <w:spacing w:line="276" w:lineRule="auto"/>
              <w:rPr>
                <w:rFonts w:ascii="Lato Light" w:eastAsia="Lato Light" w:hAnsi="Lato Light" w:cs="Lato Light"/>
                <w:sz w:val="22"/>
                <w:szCs w:val="22"/>
              </w:rPr>
            </w:pPr>
            <w:r>
              <w:rPr>
                <w:rFonts w:ascii="Lato Light" w:eastAsia="Lato Light" w:hAnsi="Lato Light" w:cs="Lato Light"/>
                <w:sz w:val="22"/>
                <w:szCs w:val="22"/>
              </w:rPr>
              <w:t>2. Understand how to visually assess and evaluate muscular symmetry and balance across the canine body</w:t>
            </w:r>
            <w:r w:rsidR="009B793E">
              <w:rPr>
                <w:rFonts w:ascii="Lato Light" w:eastAsia="Lato Light" w:hAnsi="Lato Light" w:cs="Lato Light"/>
                <w:sz w:val="22"/>
                <w:szCs w:val="22"/>
              </w:rPr>
              <w:t>.</w:t>
            </w:r>
          </w:p>
        </w:tc>
        <w:tc>
          <w:tcPr>
            <w:tcW w:w="6097" w:type="dxa"/>
            <w:vAlign w:val="center"/>
          </w:tcPr>
          <w:p w14:paraId="00000520" w14:textId="4A29968F" w:rsidR="009B124D" w:rsidRDefault="00FD0609">
            <w:pPr>
              <w:pBdr>
                <w:top w:val="nil"/>
                <w:left w:val="nil"/>
                <w:bottom w:val="nil"/>
                <w:right w:val="nil"/>
                <w:between w:val="nil"/>
              </w:pBdr>
              <w:spacing w:line="276" w:lineRule="auto"/>
              <w:rPr>
                <w:rFonts w:ascii="Lato Light" w:eastAsia="Lato Light" w:hAnsi="Lato Light" w:cs="Lato Light"/>
                <w:sz w:val="22"/>
                <w:szCs w:val="22"/>
              </w:rPr>
            </w:pPr>
            <w:r>
              <w:rPr>
                <w:rFonts w:ascii="Lato Light" w:eastAsia="Lato Light" w:hAnsi="Lato Light" w:cs="Lato Light"/>
                <w:sz w:val="22"/>
                <w:szCs w:val="22"/>
              </w:rPr>
              <w:t>2.1 Identify and interpret patterns of muscular asymmetry</w:t>
            </w:r>
            <w:r w:rsidR="009B793E">
              <w:rPr>
                <w:rFonts w:ascii="Lato Light" w:eastAsia="Lato Light" w:hAnsi="Lato Light" w:cs="Lato Light"/>
                <w:sz w:val="22"/>
                <w:szCs w:val="22"/>
              </w:rPr>
              <w:t>.</w:t>
            </w:r>
          </w:p>
        </w:tc>
      </w:tr>
      <w:tr w:rsidR="009B124D" w14:paraId="2141587E" w14:textId="77777777">
        <w:trPr>
          <w:trHeight w:val="850"/>
        </w:trPr>
        <w:tc>
          <w:tcPr>
            <w:tcW w:w="2824" w:type="dxa"/>
            <w:vMerge/>
            <w:vAlign w:val="center"/>
          </w:tcPr>
          <w:p w14:paraId="00000521"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097" w:type="dxa"/>
            <w:vAlign w:val="center"/>
          </w:tcPr>
          <w:p w14:paraId="00000522" w14:textId="04158F5D" w:rsidR="009B124D" w:rsidRDefault="00FD0609">
            <w:pPr>
              <w:pBdr>
                <w:top w:val="nil"/>
                <w:left w:val="nil"/>
                <w:bottom w:val="nil"/>
                <w:right w:val="nil"/>
                <w:between w:val="nil"/>
              </w:pBdr>
              <w:spacing w:line="276" w:lineRule="auto"/>
              <w:rPr>
                <w:rFonts w:ascii="Lato Light" w:eastAsia="Lato Light" w:hAnsi="Lato Light" w:cs="Lato Light"/>
                <w:sz w:val="22"/>
                <w:szCs w:val="22"/>
              </w:rPr>
            </w:pPr>
            <w:r>
              <w:rPr>
                <w:rFonts w:ascii="Lato Light" w:eastAsia="Lato Light" w:hAnsi="Lato Light" w:cs="Lato Light"/>
                <w:sz w:val="22"/>
                <w:szCs w:val="22"/>
              </w:rPr>
              <w:t>2.2 Explain how muscular imbalance and asymmetry contribute to compensatory patterns and posture</w:t>
            </w:r>
            <w:r w:rsidR="009B793E">
              <w:rPr>
                <w:rFonts w:ascii="Lato Light" w:eastAsia="Lato Light" w:hAnsi="Lato Light" w:cs="Lato Light"/>
                <w:sz w:val="22"/>
                <w:szCs w:val="22"/>
              </w:rPr>
              <w:t>.</w:t>
            </w:r>
          </w:p>
        </w:tc>
      </w:tr>
      <w:tr w:rsidR="009B124D" w14:paraId="62ECA96C" w14:textId="77777777">
        <w:trPr>
          <w:trHeight w:val="850"/>
        </w:trPr>
        <w:tc>
          <w:tcPr>
            <w:tcW w:w="2824" w:type="dxa"/>
            <w:vMerge w:val="restart"/>
            <w:vAlign w:val="center"/>
          </w:tcPr>
          <w:p w14:paraId="00000523" w14:textId="77777777" w:rsidR="009B124D" w:rsidRDefault="00FD0609">
            <w:pPr>
              <w:pBdr>
                <w:top w:val="nil"/>
                <w:left w:val="nil"/>
                <w:bottom w:val="nil"/>
                <w:right w:val="nil"/>
                <w:between w:val="nil"/>
              </w:pBdr>
              <w:spacing w:line="276" w:lineRule="auto"/>
              <w:rPr>
                <w:rFonts w:ascii="Lato Light" w:eastAsia="Lato Light" w:hAnsi="Lato Light" w:cs="Lato Light"/>
                <w:sz w:val="22"/>
                <w:szCs w:val="22"/>
              </w:rPr>
            </w:pPr>
            <w:r>
              <w:rPr>
                <w:rFonts w:ascii="Lato Light" w:eastAsia="Lato Light" w:hAnsi="Lato Light" w:cs="Lato Light"/>
                <w:sz w:val="22"/>
                <w:szCs w:val="22"/>
              </w:rPr>
              <w:t xml:space="preserve">3. Understand how to integrate and </w:t>
            </w:r>
            <w:proofErr w:type="spellStart"/>
            <w:r>
              <w:rPr>
                <w:rFonts w:ascii="Lato Light" w:eastAsia="Lato Light" w:hAnsi="Lato Light" w:cs="Lato Light"/>
                <w:sz w:val="22"/>
                <w:szCs w:val="22"/>
              </w:rPr>
              <w:t>synthesise</w:t>
            </w:r>
            <w:proofErr w:type="spellEnd"/>
            <w:r>
              <w:rPr>
                <w:rFonts w:ascii="Lato Light" w:eastAsia="Lato Light" w:hAnsi="Lato Light" w:cs="Lato Light"/>
                <w:sz w:val="22"/>
                <w:szCs w:val="22"/>
              </w:rPr>
              <w:t xml:space="preserve"> postural observations to form a comprehensive evaluation of canine posture.</w:t>
            </w:r>
          </w:p>
        </w:tc>
        <w:tc>
          <w:tcPr>
            <w:tcW w:w="6097" w:type="dxa"/>
            <w:vAlign w:val="center"/>
          </w:tcPr>
          <w:p w14:paraId="00000524" w14:textId="77777777" w:rsidR="009B124D" w:rsidRDefault="00FD0609">
            <w:pPr>
              <w:pBdr>
                <w:top w:val="nil"/>
                <w:left w:val="nil"/>
                <w:bottom w:val="nil"/>
                <w:right w:val="nil"/>
                <w:between w:val="nil"/>
              </w:pBdr>
              <w:spacing w:line="276" w:lineRule="auto"/>
              <w:rPr>
                <w:rFonts w:ascii="Lato Light" w:eastAsia="Lato Light" w:hAnsi="Lato Light" w:cs="Lato Light"/>
                <w:sz w:val="22"/>
                <w:szCs w:val="22"/>
              </w:rPr>
            </w:pPr>
            <w:r>
              <w:rPr>
                <w:rFonts w:ascii="Lato Light" w:eastAsia="Lato Light" w:hAnsi="Lato Light" w:cs="Lato Light"/>
                <w:sz w:val="22"/>
                <w:szCs w:val="22"/>
              </w:rPr>
              <w:t>3.1 Combine visual observations from all regions of the body, to construct a detailed assessment of structural alignment, symmetry, and balance.</w:t>
            </w:r>
          </w:p>
        </w:tc>
      </w:tr>
      <w:tr w:rsidR="009B124D" w14:paraId="2C2C714C" w14:textId="77777777">
        <w:trPr>
          <w:trHeight w:val="850"/>
        </w:trPr>
        <w:tc>
          <w:tcPr>
            <w:tcW w:w="2824" w:type="dxa"/>
            <w:vMerge/>
            <w:vAlign w:val="center"/>
          </w:tcPr>
          <w:p w14:paraId="00000525"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097" w:type="dxa"/>
            <w:vAlign w:val="center"/>
          </w:tcPr>
          <w:p w14:paraId="00000526" w14:textId="3871E2C6"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3.2 Produce a justified, evidence-based written report describing overall postural integrity and musculoskeletal balance</w:t>
            </w:r>
            <w:r w:rsidR="009B793E">
              <w:rPr>
                <w:rFonts w:ascii="Lato Light" w:eastAsia="Lato Light" w:hAnsi="Lato Light" w:cs="Lato Light"/>
                <w:sz w:val="22"/>
                <w:szCs w:val="22"/>
              </w:rPr>
              <w:t>.</w:t>
            </w:r>
          </w:p>
        </w:tc>
      </w:tr>
      <w:tr w:rsidR="009B124D" w14:paraId="40033B03" w14:textId="77777777">
        <w:trPr>
          <w:trHeight w:val="850"/>
        </w:trPr>
        <w:tc>
          <w:tcPr>
            <w:tcW w:w="2824" w:type="dxa"/>
            <w:vMerge/>
            <w:vAlign w:val="center"/>
          </w:tcPr>
          <w:p w14:paraId="00000527"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097" w:type="dxa"/>
            <w:vAlign w:val="center"/>
          </w:tcPr>
          <w:p w14:paraId="00000528" w14:textId="77777777" w:rsidR="009B124D" w:rsidRDefault="00FD0609">
            <w:pPr>
              <w:pBdr>
                <w:top w:val="nil"/>
                <w:left w:val="nil"/>
                <w:bottom w:val="nil"/>
                <w:right w:val="nil"/>
                <w:between w:val="nil"/>
              </w:pBdr>
              <w:spacing w:line="276" w:lineRule="auto"/>
              <w:rPr>
                <w:rFonts w:ascii="Lato Light" w:eastAsia="Lato Light" w:hAnsi="Lato Light" w:cs="Lato Light"/>
                <w:sz w:val="22"/>
                <w:szCs w:val="22"/>
              </w:rPr>
            </w:pPr>
            <w:r>
              <w:rPr>
                <w:rFonts w:ascii="Lato Light" w:eastAsia="Lato Light" w:hAnsi="Lato Light" w:cs="Lato Light"/>
                <w:sz w:val="22"/>
                <w:szCs w:val="22"/>
              </w:rPr>
              <w:t>3.3 Apply principles of critical thinking to interpret findings and substantiate conclusions with relevant theory relevant to Galen Myotherapy resources.</w:t>
            </w:r>
          </w:p>
        </w:tc>
      </w:tr>
      <w:tr w:rsidR="009B124D" w14:paraId="56FBCA17" w14:textId="77777777">
        <w:trPr>
          <w:trHeight w:val="850"/>
        </w:trPr>
        <w:tc>
          <w:tcPr>
            <w:tcW w:w="2824" w:type="dxa"/>
            <w:vMerge w:val="restart"/>
            <w:vAlign w:val="center"/>
          </w:tcPr>
          <w:p w14:paraId="0000052B" w14:textId="4D85366D" w:rsidR="009B124D" w:rsidRDefault="00FD0609">
            <w:pPr>
              <w:pBdr>
                <w:top w:val="nil"/>
                <w:left w:val="nil"/>
                <w:bottom w:val="nil"/>
                <w:right w:val="nil"/>
                <w:between w:val="nil"/>
              </w:pBdr>
              <w:spacing w:line="276" w:lineRule="auto"/>
              <w:rPr>
                <w:rFonts w:ascii="Lato Light" w:eastAsia="Lato Light" w:hAnsi="Lato Light" w:cs="Lato Light"/>
                <w:sz w:val="22"/>
                <w:szCs w:val="22"/>
              </w:rPr>
            </w:pPr>
            <w:r>
              <w:rPr>
                <w:rFonts w:ascii="Lato Light" w:eastAsia="Lato Light" w:hAnsi="Lato Light" w:cs="Lato Light"/>
                <w:sz w:val="22"/>
                <w:szCs w:val="22"/>
              </w:rPr>
              <w:t>4. Understand how to use postural evaluation to inform and improve treatment planning.</w:t>
            </w:r>
          </w:p>
        </w:tc>
        <w:tc>
          <w:tcPr>
            <w:tcW w:w="6097" w:type="dxa"/>
            <w:vAlign w:val="center"/>
          </w:tcPr>
          <w:p w14:paraId="0000052C"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4.1 Design an effective Galen Myotherapy treatment plan informed by the outcomes of postural analysis.</w:t>
            </w:r>
          </w:p>
        </w:tc>
      </w:tr>
      <w:tr w:rsidR="009B124D" w14:paraId="1484B2B1" w14:textId="77777777">
        <w:trPr>
          <w:trHeight w:val="850"/>
        </w:trPr>
        <w:tc>
          <w:tcPr>
            <w:tcW w:w="2824" w:type="dxa"/>
            <w:vMerge/>
            <w:vAlign w:val="center"/>
          </w:tcPr>
          <w:p w14:paraId="0000052D"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097" w:type="dxa"/>
            <w:vAlign w:val="center"/>
          </w:tcPr>
          <w:p w14:paraId="0000052E"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4.2 Reflect on treatment outcomes to justify how findings can enhance future postural assessment and treatment approaches.</w:t>
            </w:r>
          </w:p>
        </w:tc>
      </w:tr>
    </w:tbl>
    <w:p w14:paraId="0000052F" w14:textId="77777777" w:rsidR="009B124D" w:rsidRDefault="009B124D">
      <w:pPr>
        <w:rPr>
          <w:sz w:val="20"/>
          <w:szCs w:val="20"/>
        </w:rPr>
      </w:pPr>
    </w:p>
    <w:p w14:paraId="00000530" w14:textId="77777777" w:rsidR="009B124D" w:rsidRDefault="009B124D">
      <w:pPr>
        <w:rPr>
          <w:rFonts w:ascii="Lato Light" w:eastAsia="Lato Light" w:hAnsi="Lato Light" w:cs="Lato Light"/>
        </w:rPr>
      </w:pPr>
    </w:p>
    <w:p w14:paraId="00000531" w14:textId="77777777" w:rsidR="009B124D" w:rsidRDefault="00FD0609">
      <w:pPr>
        <w:rPr>
          <w:highlight w:val="yellow"/>
        </w:rPr>
      </w:pPr>
      <w:r>
        <w:t xml:space="preserve">     </w:t>
      </w:r>
    </w:p>
    <w:p w14:paraId="00000532" w14:textId="77777777" w:rsidR="009B124D" w:rsidRDefault="00FD0609">
      <w:pPr>
        <w:rPr>
          <w:highlight w:val="yellow"/>
        </w:rPr>
      </w:pPr>
      <w:r>
        <w:t xml:space="preserve">     </w:t>
      </w:r>
    </w:p>
    <w:p w14:paraId="00000533" w14:textId="77777777" w:rsidR="009B124D" w:rsidRDefault="009B124D">
      <w:pPr>
        <w:rPr>
          <w:rFonts w:ascii="Lato" w:eastAsia="Lato" w:hAnsi="Lato" w:cs="Lato"/>
          <w:b/>
          <w:bCs/>
          <w:color w:val="1D4189"/>
        </w:rPr>
      </w:pPr>
    </w:p>
    <w:p w14:paraId="00000534" w14:textId="77777777" w:rsidR="009B124D" w:rsidRDefault="009B124D">
      <w:pPr>
        <w:rPr>
          <w:rFonts w:ascii="Lato" w:eastAsia="Lato" w:hAnsi="Lato" w:cs="Lato"/>
          <w:b/>
          <w:bCs/>
          <w:color w:val="1D4189"/>
        </w:rPr>
      </w:pPr>
    </w:p>
    <w:p w14:paraId="00000535" w14:textId="77777777" w:rsidR="009B124D" w:rsidRDefault="009B124D">
      <w:pPr>
        <w:rPr>
          <w:rFonts w:ascii="Lato" w:eastAsia="Lato" w:hAnsi="Lato" w:cs="Lato"/>
          <w:b/>
          <w:bCs/>
          <w:color w:val="1D4189"/>
        </w:rPr>
      </w:pPr>
    </w:p>
    <w:p w14:paraId="00000536" w14:textId="77777777" w:rsidR="009B124D" w:rsidRDefault="009B124D">
      <w:pPr>
        <w:rPr>
          <w:rFonts w:ascii="Lato" w:eastAsia="Lato" w:hAnsi="Lato" w:cs="Lato"/>
          <w:b/>
          <w:bCs/>
          <w:color w:val="1D4189"/>
        </w:rPr>
      </w:pPr>
    </w:p>
    <w:p w14:paraId="00000537" w14:textId="77777777" w:rsidR="009B124D" w:rsidRDefault="009B124D">
      <w:pPr>
        <w:rPr>
          <w:rFonts w:ascii="Lato" w:eastAsia="Lato" w:hAnsi="Lato" w:cs="Lato"/>
          <w:b/>
          <w:bCs/>
          <w:color w:val="1D4189"/>
        </w:rPr>
      </w:pPr>
    </w:p>
    <w:p w14:paraId="00000538" w14:textId="77777777" w:rsidR="009B124D" w:rsidRDefault="009B124D">
      <w:pPr>
        <w:rPr>
          <w:rFonts w:ascii="Lato" w:eastAsia="Lato" w:hAnsi="Lato" w:cs="Lato"/>
          <w:b/>
          <w:bCs/>
          <w:color w:val="1D4189"/>
        </w:rPr>
      </w:pPr>
    </w:p>
    <w:p w14:paraId="00000539" w14:textId="77777777" w:rsidR="009B124D" w:rsidRDefault="009B124D">
      <w:pPr>
        <w:rPr>
          <w:rFonts w:ascii="Lato" w:eastAsia="Lato" w:hAnsi="Lato" w:cs="Lato"/>
          <w:b/>
          <w:bCs/>
          <w:color w:val="1D4189"/>
        </w:rPr>
      </w:pPr>
    </w:p>
    <w:p w14:paraId="0000053A" w14:textId="77777777" w:rsidR="009B124D" w:rsidRDefault="009B124D">
      <w:pPr>
        <w:rPr>
          <w:rFonts w:ascii="Lato" w:eastAsia="Lato" w:hAnsi="Lato" w:cs="Lato"/>
          <w:b/>
          <w:bCs/>
          <w:color w:val="1D4189"/>
        </w:rPr>
      </w:pPr>
    </w:p>
    <w:p w14:paraId="0000053B" w14:textId="371EF3FA" w:rsidR="0072587B" w:rsidRDefault="0072587B">
      <w:pPr>
        <w:rPr>
          <w:rFonts w:ascii="Lato" w:eastAsia="Lato" w:hAnsi="Lato" w:cs="Lato"/>
          <w:b/>
          <w:bCs/>
          <w:color w:val="1D4189"/>
        </w:rPr>
      </w:pPr>
      <w:r>
        <w:rPr>
          <w:rFonts w:ascii="Lato" w:eastAsia="Lato" w:hAnsi="Lato" w:cs="Lato"/>
          <w:b/>
          <w:bCs/>
          <w:color w:val="1D4189"/>
        </w:rPr>
        <w:br w:type="page"/>
      </w:r>
    </w:p>
    <w:tbl>
      <w:tblPr>
        <w:tblStyle w:val="af1"/>
        <w:tblW w:w="5000" w:type="pct"/>
        <w:jc w:val="center"/>
        <w:tblBorders>
          <w:top w:val="single" w:sz="12" w:space="0" w:color="A6A6A6"/>
          <w:left w:val="single" w:sz="12" w:space="0" w:color="A6A6A6"/>
          <w:bottom w:val="single" w:sz="12" w:space="0" w:color="A6A6A6"/>
          <w:right w:val="single" w:sz="12" w:space="0" w:color="A6A6A6"/>
          <w:insideH w:val="single" w:sz="4" w:space="0" w:color="A6A6A6"/>
          <w:insideV w:val="single" w:sz="4" w:space="0" w:color="A6A6A6"/>
        </w:tblBorders>
        <w:tblLook w:val="0400" w:firstRow="0" w:lastRow="0" w:firstColumn="0" w:lastColumn="0" w:noHBand="0" w:noVBand="1"/>
      </w:tblPr>
      <w:tblGrid>
        <w:gridCol w:w="358"/>
        <w:gridCol w:w="3913"/>
        <w:gridCol w:w="1126"/>
        <w:gridCol w:w="1128"/>
        <w:gridCol w:w="991"/>
        <w:gridCol w:w="1480"/>
      </w:tblGrid>
      <w:tr w:rsidR="009B124D" w14:paraId="41C7FE14" w14:textId="77777777" w:rsidTr="0072587B">
        <w:trPr>
          <w:trHeight w:val="567"/>
          <w:jc w:val="center"/>
        </w:trPr>
        <w:tc>
          <w:tcPr>
            <w:tcW w:w="2393" w:type="pct"/>
            <w:gridSpan w:val="2"/>
            <w:shd w:val="clear" w:color="auto" w:fill="C1E4F5"/>
            <w:vAlign w:val="center"/>
          </w:tcPr>
          <w:p w14:paraId="0000053F" w14:textId="77777777" w:rsidR="009B124D" w:rsidRDefault="00FD0609">
            <w:pPr>
              <w:spacing w:line="276" w:lineRule="auto"/>
              <w:jc w:val="center"/>
              <w:rPr>
                <w:rFonts w:ascii="Lato Light" w:eastAsia="Lato Light" w:hAnsi="Lato Light" w:cs="Lato Light"/>
                <w:b/>
                <w:bCs/>
                <w:color w:val="1D4189"/>
                <w:sz w:val="22"/>
                <w:szCs w:val="22"/>
              </w:rPr>
            </w:pPr>
            <w:r>
              <w:rPr>
                <w:rFonts w:ascii="Lato Light" w:eastAsia="Lato Light" w:hAnsi="Lato Light" w:cs="Lato Light"/>
                <w:b/>
                <w:bCs/>
                <w:color w:val="1D4189"/>
                <w:sz w:val="22"/>
                <w:szCs w:val="22"/>
              </w:rPr>
              <w:lastRenderedPageBreak/>
              <w:t>Mandatory Unit</w:t>
            </w:r>
          </w:p>
        </w:tc>
        <w:tc>
          <w:tcPr>
            <w:tcW w:w="651" w:type="pct"/>
            <w:shd w:val="clear" w:color="auto" w:fill="C1E4F5"/>
            <w:vAlign w:val="center"/>
          </w:tcPr>
          <w:p w14:paraId="00000541" w14:textId="77777777" w:rsidR="009B124D" w:rsidRDefault="00FD0609">
            <w:pPr>
              <w:spacing w:line="276" w:lineRule="auto"/>
              <w:jc w:val="center"/>
              <w:rPr>
                <w:rFonts w:ascii="Lato Light" w:eastAsia="Lato Light" w:hAnsi="Lato Light" w:cs="Lato Light"/>
                <w:b/>
                <w:bCs/>
                <w:color w:val="1D4189"/>
                <w:sz w:val="22"/>
                <w:szCs w:val="22"/>
              </w:rPr>
            </w:pPr>
            <w:r>
              <w:rPr>
                <w:rFonts w:ascii="Lato Light" w:eastAsia="Lato Light" w:hAnsi="Lato Light" w:cs="Lato Light"/>
                <w:b/>
                <w:bCs/>
                <w:color w:val="1D4189"/>
                <w:sz w:val="22"/>
                <w:szCs w:val="22"/>
              </w:rPr>
              <w:t>GLH</w:t>
            </w:r>
          </w:p>
        </w:tc>
        <w:tc>
          <w:tcPr>
            <w:tcW w:w="652" w:type="pct"/>
            <w:shd w:val="clear" w:color="auto" w:fill="C1E4F5"/>
            <w:vAlign w:val="center"/>
          </w:tcPr>
          <w:p w14:paraId="00000542" w14:textId="77777777" w:rsidR="009B124D" w:rsidRDefault="00FD0609">
            <w:pPr>
              <w:spacing w:line="276" w:lineRule="auto"/>
              <w:jc w:val="center"/>
              <w:rPr>
                <w:rFonts w:ascii="Lato Light" w:eastAsia="Lato Light" w:hAnsi="Lato Light" w:cs="Lato Light"/>
                <w:b/>
                <w:bCs/>
                <w:color w:val="1D4189"/>
                <w:sz w:val="22"/>
                <w:szCs w:val="22"/>
              </w:rPr>
            </w:pPr>
            <w:r>
              <w:rPr>
                <w:rFonts w:ascii="Lato Light" w:eastAsia="Lato Light" w:hAnsi="Lato Light" w:cs="Lato Light"/>
                <w:b/>
                <w:bCs/>
                <w:color w:val="1D4189"/>
                <w:sz w:val="22"/>
                <w:szCs w:val="22"/>
              </w:rPr>
              <w:t>Credits</w:t>
            </w:r>
          </w:p>
        </w:tc>
        <w:tc>
          <w:tcPr>
            <w:tcW w:w="575" w:type="pct"/>
            <w:shd w:val="clear" w:color="auto" w:fill="C1E4F5"/>
            <w:vAlign w:val="center"/>
          </w:tcPr>
          <w:p w14:paraId="00000543" w14:textId="77777777" w:rsidR="009B124D" w:rsidRDefault="00FD0609">
            <w:pPr>
              <w:spacing w:line="276" w:lineRule="auto"/>
              <w:jc w:val="center"/>
              <w:rPr>
                <w:rFonts w:ascii="Lato Light" w:eastAsia="Lato Light" w:hAnsi="Lato Light" w:cs="Lato Light"/>
                <w:b/>
                <w:bCs/>
                <w:color w:val="1D4189"/>
                <w:sz w:val="22"/>
                <w:szCs w:val="22"/>
              </w:rPr>
            </w:pPr>
            <w:r>
              <w:rPr>
                <w:rFonts w:ascii="Lato Light" w:eastAsia="Lato Light" w:hAnsi="Lato Light" w:cs="Lato Light"/>
                <w:b/>
                <w:bCs/>
                <w:color w:val="1D4189"/>
                <w:sz w:val="22"/>
                <w:szCs w:val="22"/>
              </w:rPr>
              <w:t>Level</w:t>
            </w:r>
          </w:p>
        </w:tc>
        <w:tc>
          <w:tcPr>
            <w:tcW w:w="729" w:type="pct"/>
            <w:shd w:val="clear" w:color="auto" w:fill="C1E4F5"/>
            <w:vAlign w:val="center"/>
          </w:tcPr>
          <w:p w14:paraId="00000544" w14:textId="77777777" w:rsidR="009B124D" w:rsidRDefault="00FD0609">
            <w:pPr>
              <w:spacing w:line="276" w:lineRule="auto"/>
              <w:jc w:val="center"/>
              <w:rPr>
                <w:rFonts w:ascii="Lato Light" w:eastAsia="Lato Light" w:hAnsi="Lato Light" w:cs="Lato Light"/>
                <w:b/>
                <w:bCs/>
                <w:color w:val="1D4189"/>
                <w:sz w:val="22"/>
                <w:szCs w:val="22"/>
              </w:rPr>
            </w:pPr>
            <w:r>
              <w:rPr>
                <w:rFonts w:ascii="Lato Light" w:eastAsia="Lato Light" w:hAnsi="Lato Light" w:cs="Lato Light"/>
                <w:b/>
                <w:bCs/>
                <w:color w:val="1D4189"/>
                <w:sz w:val="22"/>
                <w:szCs w:val="22"/>
              </w:rPr>
              <w:t>Unit Reference</w:t>
            </w:r>
          </w:p>
        </w:tc>
      </w:tr>
      <w:tr w:rsidR="009B124D" w14:paraId="306B0D93" w14:textId="77777777" w:rsidTr="0072587B">
        <w:trPr>
          <w:trHeight w:val="850"/>
          <w:jc w:val="center"/>
        </w:trPr>
        <w:tc>
          <w:tcPr>
            <w:tcW w:w="193" w:type="pct"/>
            <w:vAlign w:val="center"/>
          </w:tcPr>
          <w:p w14:paraId="00000545" w14:textId="77777777" w:rsidR="009B124D" w:rsidRDefault="00FD0609">
            <w:pPr>
              <w:spacing w:line="276" w:lineRule="auto"/>
              <w:jc w:val="center"/>
              <w:rPr>
                <w:rFonts w:ascii="Lato" w:eastAsia="Lato" w:hAnsi="Lato" w:cs="Lato"/>
                <w:b/>
                <w:bCs/>
                <w:color w:val="1D4189"/>
                <w:sz w:val="22"/>
                <w:szCs w:val="22"/>
              </w:rPr>
            </w:pPr>
            <w:r>
              <w:rPr>
                <w:rFonts w:ascii="Lato" w:eastAsia="Lato" w:hAnsi="Lato" w:cs="Lato"/>
                <w:b/>
                <w:bCs/>
                <w:color w:val="1D4189"/>
                <w:sz w:val="22"/>
                <w:szCs w:val="22"/>
              </w:rPr>
              <w:t>8</w:t>
            </w:r>
          </w:p>
        </w:tc>
        <w:tc>
          <w:tcPr>
            <w:tcW w:w="2200" w:type="pct"/>
            <w:vAlign w:val="center"/>
          </w:tcPr>
          <w:p w14:paraId="00000546" w14:textId="77777777" w:rsidR="009B124D" w:rsidRDefault="00FD0609">
            <w:pPr>
              <w:spacing w:line="276" w:lineRule="auto"/>
              <w:ind w:right="198"/>
              <w:rPr>
                <w:rFonts w:ascii="Lato" w:eastAsia="Lato" w:hAnsi="Lato" w:cs="Lato"/>
                <w:b/>
                <w:bCs/>
                <w:color w:val="1D4189"/>
                <w:sz w:val="22"/>
                <w:szCs w:val="22"/>
              </w:rPr>
            </w:pPr>
            <w:r>
              <w:rPr>
                <w:rFonts w:ascii="Lato" w:eastAsia="Lato" w:hAnsi="Lato" w:cs="Lato"/>
                <w:b/>
                <w:bCs/>
                <w:color w:val="1D4189"/>
                <w:sz w:val="22"/>
                <w:szCs w:val="22"/>
              </w:rPr>
              <w:t>Professional Standards and Business Practice</w:t>
            </w:r>
          </w:p>
        </w:tc>
        <w:tc>
          <w:tcPr>
            <w:tcW w:w="651" w:type="pct"/>
            <w:vAlign w:val="center"/>
          </w:tcPr>
          <w:p w14:paraId="00000547" w14:textId="77777777" w:rsidR="009B124D" w:rsidRDefault="00FD0609">
            <w:pPr>
              <w:spacing w:line="276" w:lineRule="auto"/>
              <w:jc w:val="center"/>
              <w:rPr>
                <w:rFonts w:ascii="Lato" w:eastAsia="Lato" w:hAnsi="Lato" w:cs="Lato"/>
                <w:b/>
                <w:bCs/>
                <w:color w:val="1D4189"/>
                <w:sz w:val="22"/>
                <w:szCs w:val="22"/>
              </w:rPr>
            </w:pPr>
            <w:r>
              <w:rPr>
                <w:rFonts w:ascii="Lato" w:eastAsia="Lato" w:hAnsi="Lato" w:cs="Lato"/>
                <w:b/>
                <w:bCs/>
                <w:color w:val="1D4189"/>
                <w:sz w:val="22"/>
                <w:szCs w:val="22"/>
              </w:rPr>
              <w:t>20</w:t>
            </w:r>
          </w:p>
        </w:tc>
        <w:tc>
          <w:tcPr>
            <w:tcW w:w="652" w:type="pct"/>
            <w:vAlign w:val="center"/>
          </w:tcPr>
          <w:p w14:paraId="00000548" w14:textId="77777777" w:rsidR="009B124D" w:rsidRDefault="00FD0609">
            <w:pPr>
              <w:spacing w:line="276" w:lineRule="auto"/>
              <w:jc w:val="center"/>
              <w:rPr>
                <w:rFonts w:ascii="Lato" w:eastAsia="Lato" w:hAnsi="Lato" w:cs="Lato"/>
                <w:b/>
                <w:bCs/>
                <w:color w:val="1D4189"/>
                <w:sz w:val="22"/>
                <w:szCs w:val="22"/>
              </w:rPr>
            </w:pPr>
            <w:r>
              <w:rPr>
                <w:rFonts w:ascii="Lato" w:eastAsia="Lato" w:hAnsi="Lato" w:cs="Lato"/>
                <w:b/>
                <w:bCs/>
                <w:color w:val="1D4189"/>
                <w:sz w:val="22"/>
                <w:szCs w:val="22"/>
              </w:rPr>
              <w:t>8</w:t>
            </w:r>
          </w:p>
        </w:tc>
        <w:tc>
          <w:tcPr>
            <w:tcW w:w="575" w:type="pct"/>
            <w:vAlign w:val="center"/>
          </w:tcPr>
          <w:p w14:paraId="00000549" w14:textId="77777777" w:rsidR="009B124D" w:rsidRDefault="00FD0609">
            <w:pPr>
              <w:spacing w:line="276" w:lineRule="auto"/>
              <w:jc w:val="center"/>
              <w:rPr>
                <w:rFonts w:ascii="Lato" w:eastAsia="Lato" w:hAnsi="Lato" w:cs="Lato"/>
                <w:b/>
                <w:bCs/>
                <w:color w:val="1D4189"/>
                <w:sz w:val="22"/>
                <w:szCs w:val="22"/>
                <w:highlight w:val="yellow"/>
              </w:rPr>
            </w:pPr>
            <w:r>
              <w:rPr>
                <w:rFonts w:ascii="Lato" w:eastAsia="Lato" w:hAnsi="Lato" w:cs="Lato"/>
                <w:b/>
                <w:bCs/>
                <w:color w:val="1D4189"/>
                <w:sz w:val="22"/>
                <w:szCs w:val="22"/>
              </w:rPr>
              <w:t>4</w:t>
            </w:r>
          </w:p>
        </w:tc>
        <w:tc>
          <w:tcPr>
            <w:tcW w:w="729" w:type="pct"/>
            <w:vAlign w:val="center"/>
          </w:tcPr>
          <w:p w14:paraId="0000054A" w14:textId="54AD0539" w:rsidR="009B124D" w:rsidRDefault="0072587B">
            <w:pPr>
              <w:spacing w:line="276" w:lineRule="auto"/>
              <w:jc w:val="center"/>
              <w:rPr>
                <w:rFonts w:ascii="Lato" w:eastAsia="Lato" w:hAnsi="Lato" w:cs="Lato"/>
                <w:b/>
                <w:bCs/>
                <w:color w:val="1D4189"/>
                <w:sz w:val="22"/>
                <w:szCs w:val="22"/>
              </w:rPr>
            </w:pPr>
            <w:r w:rsidRPr="0072587B">
              <w:rPr>
                <w:rFonts w:ascii="Lato" w:eastAsia="Lato" w:hAnsi="Lato" w:cs="Lato"/>
                <w:b/>
                <w:bCs/>
                <w:color w:val="1D4189"/>
                <w:sz w:val="22"/>
                <w:szCs w:val="22"/>
              </w:rPr>
              <w:t>K/651/8813</w:t>
            </w:r>
          </w:p>
        </w:tc>
      </w:tr>
      <w:tr w:rsidR="009B124D" w14:paraId="15F47EBF" w14:textId="77777777" w:rsidTr="0072587B">
        <w:trPr>
          <w:trHeight w:val="3219"/>
          <w:jc w:val="center"/>
        </w:trPr>
        <w:tc>
          <w:tcPr>
            <w:tcW w:w="5000" w:type="pct"/>
            <w:gridSpan w:val="6"/>
          </w:tcPr>
          <w:p w14:paraId="0000054C"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 xml:space="preserve">In this unit, learners will develop a comprehensive understanding of their professional obligations, responsibilities, and accountability as practitioners in Galen Myotherapy. Learners will explore and reflect on potential moral and ethical conflicts that may arise in clinical practice, highlighting the importance of working within their scope of practice, </w:t>
            </w:r>
            <w:proofErr w:type="spellStart"/>
            <w:r>
              <w:rPr>
                <w:rFonts w:ascii="Lato Light" w:eastAsia="Lato Light" w:hAnsi="Lato Light" w:cs="Lato Light"/>
                <w:sz w:val="22"/>
                <w:szCs w:val="22"/>
              </w:rPr>
              <w:t>recognising</w:t>
            </w:r>
            <w:proofErr w:type="spellEnd"/>
            <w:r>
              <w:rPr>
                <w:rFonts w:ascii="Lato Light" w:eastAsia="Lato Light" w:hAnsi="Lato Light" w:cs="Lato Light"/>
                <w:sz w:val="22"/>
                <w:szCs w:val="22"/>
              </w:rPr>
              <w:t xml:space="preserve"> their limitations, and adhering to the Code of Practice set by their Professional Association.</w:t>
            </w:r>
          </w:p>
          <w:p w14:paraId="0000054D" w14:textId="77777777" w:rsidR="009B124D" w:rsidRDefault="009B124D">
            <w:pPr>
              <w:spacing w:line="276" w:lineRule="auto"/>
              <w:rPr>
                <w:rFonts w:ascii="Lato Light" w:eastAsia="Lato Light" w:hAnsi="Lato Light" w:cs="Lato Light"/>
                <w:sz w:val="22"/>
                <w:szCs w:val="22"/>
              </w:rPr>
            </w:pPr>
          </w:p>
          <w:p w14:paraId="0000054E"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 xml:space="preserve">The unit fosters professionalism by developing interpersonal and effective communication skills essential for working collaboratively as part of a multidisciplinary team (MDT). </w:t>
            </w:r>
          </w:p>
          <w:p w14:paraId="0000054F" w14:textId="77777777" w:rsidR="009B124D" w:rsidRDefault="009B124D">
            <w:pPr>
              <w:spacing w:line="276" w:lineRule="auto"/>
              <w:rPr>
                <w:rFonts w:ascii="Lato Light" w:eastAsia="Lato Light" w:hAnsi="Lato Light" w:cs="Lato Light"/>
                <w:sz w:val="22"/>
                <w:szCs w:val="22"/>
              </w:rPr>
            </w:pPr>
          </w:p>
          <w:p w14:paraId="00000551" w14:textId="7AE8E957" w:rsidR="009B124D" w:rsidRPr="009B793E" w:rsidRDefault="009B793E">
            <w:pPr>
              <w:spacing w:line="276" w:lineRule="auto"/>
              <w:rPr>
                <w:rFonts w:ascii="Lato Light" w:eastAsia="Lato Light" w:hAnsi="Lato Light" w:cs="Lato Light"/>
                <w:sz w:val="22"/>
                <w:szCs w:val="22"/>
              </w:rPr>
            </w:pPr>
            <w:r>
              <w:rPr>
                <w:rFonts w:ascii="Lato Light" w:eastAsia="Lato Light" w:hAnsi="Lato Light" w:cs="Lato Light"/>
                <w:sz w:val="22"/>
                <w:szCs w:val="22"/>
              </w:rPr>
              <w:t>Learners</w:t>
            </w:r>
            <w:r w:rsidR="00FD0609">
              <w:rPr>
                <w:rFonts w:ascii="Lato Light" w:eastAsia="Lato Light" w:hAnsi="Lato Light" w:cs="Lato Light"/>
                <w:sz w:val="22"/>
                <w:szCs w:val="22"/>
              </w:rPr>
              <w:t xml:space="preserve"> will learn to communicate effectively, manage conflicts professionally, and understand their responsibility to seek appropriate guidance and support.</w:t>
            </w:r>
          </w:p>
        </w:tc>
      </w:tr>
      <w:tr w:rsidR="009B124D" w14:paraId="5FAF1DA8" w14:textId="77777777" w:rsidTr="0072587B">
        <w:trPr>
          <w:trHeight w:val="567"/>
          <w:jc w:val="center"/>
        </w:trPr>
        <w:tc>
          <w:tcPr>
            <w:tcW w:w="5000" w:type="pct"/>
            <w:gridSpan w:val="6"/>
            <w:shd w:val="clear" w:color="auto" w:fill="C1E4F5"/>
            <w:vAlign w:val="center"/>
          </w:tcPr>
          <w:p w14:paraId="00000557"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b/>
                <w:bCs/>
                <w:color w:val="1D4189"/>
                <w:sz w:val="22"/>
                <w:szCs w:val="22"/>
              </w:rPr>
              <w:t xml:space="preserve">Assessment Instructions, Guidance &amp; Indicative Content </w:t>
            </w:r>
          </w:p>
        </w:tc>
      </w:tr>
      <w:tr w:rsidR="009B124D" w14:paraId="5C119FAE" w14:textId="77777777" w:rsidTr="0072587B">
        <w:trPr>
          <w:trHeight w:val="1417"/>
          <w:jc w:val="center"/>
        </w:trPr>
        <w:tc>
          <w:tcPr>
            <w:tcW w:w="5000" w:type="pct"/>
            <w:gridSpan w:val="6"/>
            <w:vAlign w:val="center"/>
          </w:tcPr>
          <w:p w14:paraId="0000055D"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 xml:space="preserve">Additional Assessment Instructions, Guidance and Indicative Content </w:t>
            </w:r>
            <w:proofErr w:type="gramStart"/>
            <w:r>
              <w:rPr>
                <w:rFonts w:ascii="Lato Light" w:eastAsia="Lato Light" w:hAnsi="Lato Light" w:cs="Lato Light"/>
                <w:sz w:val="22"/>
                <w:szCs w:val="22"/>
              </w:rPr>
              <w:t>is</w:t>
            </w:r>
            <w:proofErr w:type="gramEnd"/>
            <w:r>
              <w:rPr>
                <w:rFonts w:ascii="Lato Light" w:eastAsia="Lato Light" w:hAnsi="Lato Light" w:cs="Lato Light"/>
                <w:sz w:val="22"/>
                <w:szCs w:val="22"/>
              </w:rPr>
              <w:t xml:space="preserve"> available to GA approved </w:t>
            </w:r>
            <w:proofErr w:type="spellStart"/>
            <w:r>
              <w:rPr>
                <w:rFonts w:ascii="Lato Light" w:eastAsia="Lato Light" w:hAnsi="Lato Light" w:cs="Lato Light"/>
                <w:sz w:val="22"/>
                <w:szCs w:val="22"/>
              </w:rPr>
              <w:t>centres</w:t>
            </w:r>
            <w:proofErr w:type="spellEnd"/>
            <w:r>
              <w:rPr>
                <w:rFonts w:ascii="Lato Light" w:eastAsia="Lato Light" w:hAnsi="Lato Light" w:cs="Lato Light"/>
                <w:sz w:val="22"/>
                <w:szCs w:val="22"/>
              </w:rPr>
              <w:t>.</w:t>
            </w:r>
          </w:p>
        </w:tc>
      </w:tr>
    </w:tbl>
    <w:p w14:paraId="00000563" w14:textId="77777777" w:rsidR="009B124D" w:rsidRDefault="009B124D">
      <w:pPr>
        <w:rPr>
          <w:sz w:val="22"/>
          <w:szCs w:val="22"/>
        </w:rPr>
      </w:pPr>
    </w:p>
    <w:tbl>
      <w:tblPr>
        <w:tblStyle w:val="af2"/>
        <w:tblW w:w="9000"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ayout w:type="fixed"/>
        <w:tblLook w:val="0400" w:firstRow="0" w:lastRow="0" w:firstColumn="0" w:lastColumn="0" w:noHBand="0" w:noVBand="1"/>
      </w:tblPr>
      <w:tblGrid>
        <w:gridCol w:w="2610"/>
        <w:gridCol w:w="6390"/>
      </w:tblGrid>
      <w:tr w:rsidR="009B124D" w14:paraId="2B27B466" w14:textId="77777777">
        <w:trPr>
          <w:trHeight w:val="850"/>
          <w:tblHeader/>
        </w:trPr>
        <w:tc>
          <w:tcPr>
            <w:tcW w:w="2610" w:type="dxa"/>
            <w:shd w:val="clear" w:color="auto" w:fill="C1E4F5"/>
            <w:vAlign w:val="center"/>
          </w:tcPr>
          <w:p w14:paraId="00000564" w14:textId="77777777" w:rsidR="009B124D" w:rsidRDefault="00FD0609">
            <w:pPr>
              <w:keepNext/>
              <w:spacing w:before="60" w:line="276" w:lineRule="auto"/>
              <w:rPr>
                <w:rFonts w:ascii="Lato Light" w:eastAsia="Lato Light" w:hAnsi="Lato Light" w:cs="Lato Light"/>
                <w:b/>
                <w:bCs/>
                <w:color w:val="0E2841"/>
                <w:sz w:val="22"/>
                <w:szCs w:val="22"/>
              </w:rPr>
            </w:pPr>
            <w:r>
              <w:rPr>
                <w:rFonts w:ascii="Lato Light" w:eastAsia="Lato Light" w:hAnsi="Lato Light" w:cs="Lato Light"/>
                <w:b/>
                <w:bCs/>
                <w:color w:val="0E2841"/>
                <w:sz w:val="22"/>
                <w:szCs w:val="22"/>
              </w:rPr>
              <w:t>Learning Outcomes</w:t>
            </w:r>
          </w:p>
          <w:p w14:paraId="00000565" w14:textId="77777777" w:rsidR="009B124D" w:rsidRDefault="009B124D">
            <w:pPr>
              <w:spacing w:line="276" w:lineRule="auto"/>
              <w:rPr>
                <w:rFonts w:ascii="Lato Light" w:eastAsia="Lato Light" w:hAnsi="Lato Light" w:cs="Lato Light"/>
                <w:color w:val="0E2841"/>
                <w:sz w:val="22"/>
                <w:szCs w:val="22"/>
              </w:rPr>
            </w:pPr>
          </w:p>
          <w:p w14:paraId="00000566" w14:textId="77777777" w:rsidR="009B124D" w:rsidRDefault="00FD0609">
            <w:pPr>
              <w:spacing w:line="276" w:lineRule="auto"/>
              <w:rPr>
                <w:rFonts w:ascii="Lato Light" w:eastAsia="Lato Light" w:hAnsi="Lato Light" w:cs="Lato Light"/>
                <w:color w:val="0E2841"/>
                <w:sz w:val="22"/>
                <w:szCs w:val="22"/>
              </w:rPr>
            </w:pPr>
            <w:r>
              <w:rPr>
                <w:rFonts w:ascii="Lato Light" w:eastAsia="Lato Light" w:hAnsi="Lato Light" w:cs="Lato Light"/>
                <w:color w:val="0E2841"/>
                <w:sz w:val="22"/>
                <w:szCs w:val="22"/>
              </w:rPr>
              <w:t>The learner will</w:t>
            </w:r>
          </w:p>
        </w:tc>
        <w:tc>
          <w:tcPr>
            <w:tcW w:w="6390" w:type="dxa"/>
            <w:shd w:val="clear" w:color="auto" w:fill="C1E4F5"/>
            <w:vAlign w:val="center"/>
          </w:tcPr>
          <w:p w14:paraId="00000567" w14:textId="77777777" w:rsidR="009B124D" w:rsidRDefault="00FD0609">
            <w:pPr>
              <w:keepNext/>
              <w:spacing w:before="60" w:line="276" w:lineRule="auto"/>
              <w:rPr>
                <w:rFonts w:ascii="Lato Light" w:eastAsia="Lato Light" w:hAnsi="Lato Light" w:cs="Lato Light"/>
                <w:b/>
                <w:bCs/>
                <w:color w:val="0E2841"/>
                <w:sz w:val="22"/>
                <w:szCs w:val="22"/>
              </w:rPr>
            </w:pPr>
            <w:r>
              <w:rPr>
                <w:rFonts w:ascii="Lato Light" w:eastAsia="Lato Light" w:hAnsi="Lato Light" w:cs="Lato Light"/>
                <w:b/>
                <w:bCs/>
                <w:color w:val="0E2841"/>
                <w:sz w:val="22"/>
                <w:szCs w:val="22"/>
              </w:rPr>
              <w:t>Assessment Criteria</w:t>
            </w:r>
          </w:p>
          <w:p w14:paraId="00000568" w14:textId="77777777" w:rsidR="009B124D" w:rsidRDefault="009B124D">
            <w:pPr>
              <w:spacing w:line="276" w:lineRule="auto"/>
              <w:rPr>
                <w:rFonts w:ascii="Lato Light" w:eastAsia="Lato Light" w:hAnsi="Lato Light" w:cs="Lato Light"/>
                <w:color w:val="0E2841"/>
                <w:sz w:val="22"/>
                <w:szCs w:val="22"/>
              </w:rPr>
            </w:pPr>
          </w:p>
          <w:p w14:paraId="00000569" w14:textId="77777777" w:rsidR="009B124D" w:rsidRDefault="00FD0609">
            <w:pPr>
              <w:spacing w:line="276" w:lineRule="auto"/>
              <w:rPr>
                <w:rFonts w:ascii="Lato Light" w:eastAsia="Lato Light" w:hAnsi="Lato Light" w:cs="Lato Light"/>
                <w:color w:val="0E2841"/>
                <w:sz w:val="22"/>
                <w:szCs w:val="22"/>
              </w:rPr>
            </w:pPr>
            <w:r>
              <w:rPr>
                <w:rFonts w:ascii="Lato Light" w:eastAsia="Lato Light" w:hAnsi="Lato Light" w:cs="Lato Light"/>
                <w:color w:val="0E2841"/>
                <w:sz w:val="22"/>
                <w:szCs w:val="22"/>
              </w:rPr>
              <w:t xml:space="preserve">The learner can </w:t>
            </w:r>
          </w:p>
        </w:tc>
      </w:tr>
      <w:tr w:rsidR="009B124D" w14:paraId="2D406CE5" w14:textId="77777777">
        <w:trPr>
          <w:trHeight w:val="850"/>
        </w:trPr>
        <w:tc>
          <w:tcPr>
            <w:tcW w:w="2610" w:type="dxa"/>
            <w:vMerge w:val="restart"/>
            <w:vAlign w:val="center"/>
          </w:tcPr>
          <w:p w14:paraId="0000056E" w14:textId="25A12C38" w:rsidR="009B124D" w:rsidRDefault="00FD0609" w:rsidP="00FC57DE">
            <w:pPr>
              <w:numPr>
                <w:ilvl w:val="0"/>
                <w:numId w:val="30"/>
              </w:numPr>
              <w:spacing w:after="200" w:line="276" w:lineRule="auto"/>
              <w:ind w:left="306"/>
              <w:rPr>
                <w:rFonts w:ascii="Lato Light" w:eastAsia="Lato Light" w:hAnsi="Lato Light" w:cs="Lato Light"/>
                <w:sz w:val="22"/>
                <w:szCs w:val="22"/>
              </w:rPr>
            </w:pPr>
            <w:r>
              <w:rPr>
                <w:rFonts w:ascii="Lato Light" w:eastAsia="Lato Light" w:hAnsi="Lato Light" w:cs="Lato Light"/>
                <w:sz w:val="22"/>
                <w:szCs w:val="22"/>
              </w:rPr>
              <w:t>Understand the professional legal and ethical framework of Galen Myotherapy practice</w:t>
            </w:r>
            <w:r w:rsidR="00FC57DE">
              <w:rPr>
                <w:rFonts w:ascii="Lato Light" w:eastAsia="Lato Light" w:hAnsi="Lato Light" w:cs="Lato Light"/>
                <w:sz w:val="22"/>
                <w:szCs w:val="22"/>
              </w:rPr>
              <w:t>.</w:t>
            </w:r>
          </w:p>
        </w:tc>
        <w:tc>
          <w:tcPr>
            <w:tcW w:w="6390" w:type="dxa"/>
            <w:vAlign w:val="center"/>
          </w:tcPr>
          <w:p w14:paraId="0000056F"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1.1 Evaluate processes for working with the Multidisciplinary Team (MDT).</w:t>
            </w:r>
          </w:p>
        </w:tc>
      </w:tr>
      <w:tr w:rsidR="009B124D" w14:paraId="1B9E5DBE" w14:textId="77777777">
        <w:trPr>
          <w:trHeight w:val="850"/>
        </w:trPr>
        <w:tc>
          <w:tcPr>
            <w:tcW w:w="2610" w:type="dxa"/>
            <w:vMerge/>
            <w:vAlign w:val="center"/>
          </w:tcPr>
          <w:p w14:paraId="00000570"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390" w:type="dxa"/>
            <w:vAlign w:val="center"/>
          </w:tcPr>
          <w:p w14:paraId="00000571"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1.2 Explain the therapist’s responsibilities and potential conflicts under duty of care.</w:t>
            </w:r>
          </w:p>
        </w:tc>
      </w:tr>
      <w:tr w:rsidR="009B124D" w14:paraId="257EFF9E" w14:textId="77777777">
        <w:trPr>
          <w:trHeight w:val="870"/>
        </w:trPr>
        <w:tc>
          <w:tcPr>
            <w:tcW w:w="2610" w:type="dxa"/>
            <w:vMerge/>
            <w:vAlign w:val="center"/>
          </w:tcPr>
          <w:p w14:paraId="00000572"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390" w:type="dxa"/>
            <w:vAlign w:val="center"/>
          </w:tcPr>
          <w:p w14:paraId="00000573"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1.3 Evaluate potential ethical challenges within a treatment setting.</w:t>
            </w:r>
          </w:p>
        </w:tc>
      </w:tr>
      <w:tr w:rsidR="009B124D" w14:paraId="14210FB7" w14:textId="77777777">
        <w:trPr>
          <w:trHeight w:val="850"/>
        </w:trPr>
        <w:tc>
          <w:tcPr>
            <w:tcW w:w="2610" w:type="dxa"/>
            <w:vMerge/>
            <w:vAlign w:val="center"/>
          </w:tcPr>
          <w:p w14:paraId="00000574"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390" w:type="dxa"/>
            <w:vAlign w:val="center"/>
          </w:tcPr>
          <w:p w14:paraId="00000575"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1.4 Evaluate insurance requirements for canine myofascial practice.</w:t>
            </w:r>
          </w:p>
        </w:tc>
      </w:tr>
      <w:tr w:rsidR="009B124D" w14:paraId="5364A59D" w14:textId="77777777">
        <w:trPr>
          <w:trHeight w:val="850"/>
        </w:trPr>
        <w:tc>
          <w:tcPr>
            <w:tcW w:w="2610" w:type="dxa"/>
            <w:vMerge w:val="restart"/>
            <w:vAlign w:val="center"/>
          </w:tcPr>
          <w:p w14:paraId="00000576" w14:textId="77777777" w:rsidR="009B124D" w:rsidRDefault="00FD0609">
            <w:pPr>
              <w:numPr>
                <w:ilvl w:val="0"/>
                <w:numId w:val="30"/>
              </w:numPr>
              <w:spacing w:after="200" w:line="276" w:lineRule="auto"/>
              <w:ind w:left="306"/>
              <w:rPr>
                <w:rFonts w:ascii="Lato Light" w:eastAsia="Lato Light" w:hAnsi="Lato Light" w:cs="Lato Light"/>
                <w:sz w:val="22"/>
                <w:szCs w:val="22"/>
              </w:rPr>
            </w:pPr>
            <w:r>
              <w:rPr>
                <w:rFonts w:ascii="Lato Light" w:eastAsia="Lato Light" w:hAnsi="Lato Light" w:cs="Lato Light"/>
                <w:sz w:val="22"/>
                <w:szCs w:val="22"/>
              </w:rPr>
              <w:t xml:space="preserve">Understand professional </w:t>
            </w:r>
            <w:r>
              <w:rPr>
                <w:rFonts w:ascii="Lato Light" w:eastAsia="Lato Light" w:hAnsi="Lato Light" w:cs="Lato Light"/>
                <w:sz w:val="22"/>
                <w:szCs w:val="22"/>
              </w:rPr>
              <w:lastRenderedPageBreak/>
              <w:t>standards and responsibilities.</w:t>
            </w:r>
          </w:p>
        </w:tc>
        <w:tc>
          <w:tcPr>
            <w:tcW w:w="6390" w:type="dxa"/>
            <w:vAlign w:val="center"/>
          </w:tcPr>
          <w:p w14:paraId="00000577"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lastRenderedPageBreak/>
              <w:t>2.1 Explain the scope of practice and professional boundaries in Galen Myotherapy, including limitations and when to refer to other canine paraprofessionals.</w:t>
            </w:r>
          </w:p>
        </w:tc>
      </w:tr>
      <w:tr w:rsidR="009B124D" w14:paraId="57325279" w14:textId="77777777">
        <w:trPr>
          <w:trHeight w:val="850"/>
        </w:trPr>
        <w:tc>
          <w:tcPr>
            <w:tcW w:w="2610" w:type="dxa"/>
            <w:vMerge/>
            <w:vAlign w:val="center"/>
          </w:tcPr>
          <w:p w14:paraId="00000578"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390" w:type="dxa"/>
            <w:vAlign w:val="center"/>
          </w:tcPr>
          <w:p w14:paraId="00000579" w14:textId="19A211FE"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2.2 Describe the role and purpose of professional associations.</w:t>
            </w:r>
          </w:p>
        </w:tc>
      </w:tr>
      <w:tr w:rsidR="009B124D" w14:paraId="4092CF03" w14:textId="77777777">
        <w:trPr>
          <w:trHeight w:val="850"/>
        </w:trPr>
        <w:tc>
          <w:tcPr>
            <w:tcW w:w="2610" w:type="dxa"/>
            <w:vMerge/>
            <w:vAlign w:val="center"/>
          </w:tcPr>
          <w:p w14:paraId="0000057A"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390" w:type="dxa"/>
            <w:vAlign w:val="center"/>
          </w:tcPr>
          <w:p w14:paraId="0000057B"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2.3 Review the codes of conduct and guidelines of professional associations for canine therapists.</w:t>
            </w:r>
          </w:p>
        </w:tc>
      </w:tr>
      <w:tr w:rsidR="009B124D" w14:paraId="5B1C84DF" w14:textId="77777777">
        <w:trPr>
          <w:trHeight w:val="850"/>
        </w:trPr>
        <w:tc>
          <w:tcPr>
            <w:tcW w:w="2610" w:type="dxa"/>
            <w:vMerge/>
            <w:vAlign w:val="center"/>
          </w:tcPr>
          <w:p w14:paraId="0000057C"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390" w:type="dxa"/>
            <w:vAlign w:val="center"/>
          </w:tcPr>
          <w:p w14:paraId="0000057D"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2.4 Explain procedures for handling complaints and concerns within professional associations.</w:t>
            </w:r>
          </w:p>
        </w:tc>
      </w:tr>
      <w:tr w:rsidR="009B124D" w14:paraId="70225698" w14:textId="77777777">
        <w:trPr>
          <w:trHeight w:val="850"/>
        </w:trPr>
        <w:tc>
          <w:tcPr>
            <w:tcW w:w="2610" w:type="dxa"/>
            <w:vMerge/>
            <w:vAlign w:val="center"/>
          </w:tcPr>
          <w:p w14:paraId="0000057E"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390" w:type="dxa"/>
            <w:vAlign w:val="center"/>
          </w:tcPr>
          <w:p w14:paraId="0000057F"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2.5 Evaluate the importance of professional networking and continuing professional development (CPD) for maintaining competence.</w:t>
            </w:r>
          </w:p>
        </w:tc>
      </w:tr>
      <w:tr w:rsidR="009B124D" w14:paraId="70610186" w14:textId="77777777">
        <w:trPr>
          <w:trHeight w:val="850"/>
        </w:trPr>
        <w:tc>
          <w:tcPr>
            <w:tcW w:w="2610" w:type="dxa"/>
            <w:vMerge w:val="restart"/>
            <w:vAlign w:val="center"/>
          </w:tcPr>
          <w:p w14:paraId="00000580" w14:textId="7998E9C7" w:rsidR="009B124D" w:rsidRDefault="00FD0609">
            <w:pPr>
              <w:numPr>
                <w:ilvl w:val="0"/>
                <w:numId w:val="30"/>
              </w:numPr>
              <w:spacing w:after="200" w:line="276" w:lineRule="auto"/>
              <w:ind w:left="306"/>
              <w:rPr>
                <w:rFonts w:ascii="Lato Light" w:eastAsia="Lato Light" w:hAnsi="Lato Light" w:cs="Lato Light"/>
                <w:sz w:val="22"/>
                <w:szCs w:val="22"/>
              </w:rPr>
            </w:pPr>
            <w:r>
              <w:rPr>
                <w:rFonts w:ascii="Lato Light" w:eastAsia="Lato Light" w:hAnsi="Lato Light" w:cs="Lato Light"/>
                <w:sz w:val="22"/>
                <w:szCs w:val="22"/>
              </w:rPr>
              <w:t>Understand and implement effective documentation and record keeping</w:t>
            </w:r>
            <w:r w:rsidR="009B793E">
              <w:rPr>
                <w:rFonts w:ascii="Lato Light" w:eastAsia="Lato Light" w:hAnsi="Lato Light" w:cs="Lato Light"/>
                <w:sz w:val="22"/>
                <w:szCs w:val="22"/>
              </w:rPr>
              <w:t>.</w:t>
            </w:r>
          </w:p>
        </w:tc>
        <w:tc>
          <w:tcPr>
            <w:tcW w:w="6390" w:type="dxa"/>
            <w:vAlign w:val="center"/>
          </w:tcPr>
          <w:p w14:paraId="00000581"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3.1 Explain legal and professional requirements for clinical documentation including data protection requirements.</w:t>
            </w:r>
          </w:p>
        </w:tc>
      </w:tr>
      <w:tr w:rsidR="009B124D" w14:paraId="548458B5" w14:textId="77777777">
        <w:trPr>
          <w:trHeight w:val="850"/>
        </w:trPr>
        <w:tc>
          <w:tcPr>
            <w:tcW w:w="2610" w:type="dxa"/>
            <w:vMerge/>
            <w:vAlign w:val="center"/>
          </w:tcPr>
          <w:p w14:paraId="00000582"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390" w:type="dxa"/>
            <w:vAlign w:val="center"/>
          </w:tcPr>
          <w:p w14:paraId="00000583"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3.2 Evaluate systems for maintaining and storing clinical records in compliance with data protection legislation, including security and retention requirements.</w:t>
            </w:r>
          </w:p>
        </w:tc>
      </w:tr>
      <w:tr w:rsidR="009B124D" w14:paraId="744BE84D" w14:textId="77777777">
        <w:trPr>
          <w:trHeight w:val="850"/>
        </w:trPr>
        <w:tc>
          <w:tcPr>
            <w:tcW w:w="2610" w:type="dxa"/>
            <w:vMerge/>
            <w:vAlign w:val="center"/>
          </w:tcPr>
          <w:p w14:paraId="00000584"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390" w:type="dxa"/>
            <w:vAlign w:val="center"/>
          </w:tcPr>
          <w:p w14:paraId="00000585"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 xml:space="preserve">3.3 Demonstrate appropriate clinical </w:t>
            </w:r>
            <w:proofErr w:type="gramStart"/>
            <w:r>
              <w:rPr>
                <w:rFonts w:ascii="Lato Light" w:eastAsia="Lato Light" w:hAnsi="Lato Light" w:cs="Lato Light"/>
                <w:sz w:val="22"/>
                <w:szCs w:val="22"/>
              </w:rPr>
              <w:t>note-taking</w:t>
            </w:r>
            <w:proofErr w:type="gramEnd"/>
            <w:r>
              <w:rPr>
                <w:rFonts w:ascii="Lato Light" w:eastAsia="Lato Light" w:hAnsi="Lato Light" w:cs="Lato Light"/>
                <w:sz w:val="22"/>
                <w:szCs w:val="22"/>
              </w:rPr>
              <w:t xml:space="preserve"> and record keeping.</w:t>
            </w:r>
          </w:p>
        </w:tc>
      </w:tr>
      <w:tr w:rsidR="009B124D" w14:paraId="17BE9A2C" w14:textId="77777777">
        <w:trPr>
          <w:trHeight w:val="850"/>
        </w:trPr>
        <w:tc>
          <w:tcPr>
            <w:tcW w:w="2610" w:type="dxa"/>
            <w:vMerge w:val="restart"/>
            <w:vAlign w:val="center"/>
          </w:tcPr>
          <w:p w14:paraId="00000586" w14:textId="6CE927E4" w:rsidR="009B124D" w:rsidRDefault="00583410">
            <w:pPr>
              <w:numPr>
                <w:ilvl w:val="0"/>
                <w:numId w:val="30"/>
              </w:numPr>
              <w:spacing w:after="200" w:line="276" w:lineRule="auto"/>
              <w:ind w:left="306" w:hanging="284"/>
              <w:rPr>
                <w:rFonts w:ascii="Lato Light" w:eastAsia="Lato Light" w:hAnsi="Lato Light" w:cs="Lato Light"/>
                <w:sz w:val="22"/>
                <w:szCs w:val="22"/>
              </w:rPr>
            </w:pPr>
            <w:sdt>
              <w:sdtPr>
                <w:tag w:val="goog_rdk_25"/>
                <w:id w:val="2071051995"/>
              </w:sdtPr>
              <w:sdtEndPr/>
              <w:sdtContent/>
            </w:sdt>
            <w:r w:rsidR="00FD0609">
              <w:rPr>
                <w:rFonts w:ascii="Lato Light" w:eastAsia="Lato Light" w:hAnsi="Lato Light" w:cs="Lato Light"/>
                <w:sz w:val="22"/>
                <w:szCs w:val="22"/>
              </w:rPr>
              <w:t>Understand business management in Galen Myotherapy practice.</w:t>
            </w:r>
          </w:p>
          <w:p w14:paraId="00000587" w14:textId="77777777" w:rsidR="009B124D" w:rsidRDefault="009B124D">
            <w:pPr>
              <w:spacing w:after="200" w:line="276" w:lineRule="auto"/>
              <w:rPr>
                <w:rFonts w:ascii="Lato Light" w:eastAsia="Lato Light" w:hAnsi="Lato Light" w:cs="Lato Light"/>
                <w:sz w:val="22"/>
                <w:szCs w:val="22"/>
              </w:rPr>
            </w:pPr>
          </w:p>
          <w:p w14:paraId="00000588" w14:textId="77777777" w:rsidR="009B124D" w:rsidRDefault="009B124D">
            <w:pPr>
              <w:spacing w:after="200" w:line="276" w:lineRule="auto"/>
              <w:rPr>
                <w:rFonts w:ascii="Lato Light" w:eastAsia="Lato Light" w:hAnsi="Lato Light" w:cs="Lato Light"/>
                <w:sz w:val="22"/>
                <w:szCs w:val="22"/>
              </w:rPr>
            </w:pPr>
          </w:p>
        </w:tc>
        <w:tc>
          <w:tcPr>
            <w:tcW w:w="6390" w:type="dxa"/>
            <w:vAlign w:val="center"/>
          </w:tcPr>
          <w:p w14:paraId="00000589"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4.1 Explain the business structures available and their implications for setting up and running a canine myofascial therapy business.</w:t>
            </w:r>
          </w:p>
        </w:tc>
      </w:tr>
      <w:tr w:rsidR="009B124D" w14:paraId="062D35D2" w14:textId="77777777">
        <w:trPr>
          <w:trHeight w:val="850"/>
        </w:trPr>
        <w:tc>
          <w:tcPr>
            <w:tcW w:w="2610" w:type="dxa"/>
            <w:vMerge/>
            <w:vAlign w:val="center"/>
          </w:tcPr>
          <w:p w14:paraId="0000058A"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390" w:type="dxa"/>
            <w:vAlign w:val="center"/>
          </w:tcPr>
          <w:p w14:paraId="0000058B" w14:textId="57D4834B"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 xml:space="preserve">4.2 Describe the business and professional insurance cover required </w:t>
            </w:r>
            <w:proofErr w:type="gramStart"/>
            <w:r>
              <w:rPr>
                <w:rFonts w:ascii="Lato Light" w:eastAsia="Lato Light" w:hAnsi="Lato Light" w:cs="Lato Light"/>
                <w:sz w:val="22"/>
                <w:szCs w:val="22"/>
              </w:rPr>
              <w:t>in order to</w:t>
            </w:r>
            <w:proofErr w:type="gramEnd"/>
            <w:r>
              <w:rPr>
                <w:rFonts w:ascii="Lato Light" w:eastAsia="Lato Light" w:hAnsi="Lato Light" w:cs="Lato Light"/>
                <w:sz w:val="22"/>
                <w:szCs w:val="22"/>
              </w:rPr>
              <w:t xml:space="preserve"> protect the therapist and their clients</w:t>
            </w:r>
            <w:r w:rsidR="00BC0DFA">
              <w:rPr>
                <w:rFonts w:ascii="Lato Light" w:eastAsia="Lato Light" w:hAnsi="Lato Light" w:cs="Lato Light"/>
                <w:sz w:val="22"/>
                <w:szCs w:val="22"/>
              </w:rPr>
              <w:t>.</w:t>
            </w:r>
          </w:p>
        </w:tc>
      </w:tr>
      <w:tr w:rsidR="009B124D" w14:paraId="0F7676BC" w14:textId="77777777">
        <w:trPr>
          <w:trHeight w:val="850"/>
        </w:trPr>
        <w:tc>
          <w:tcPr>
            <w:tcW w:w="2610" w:type="dxa"/>
            <w:vMerge/>
            <w:vAlign w:val="center"/>
          </w:tcPr>
          <w:p w14:paraId="0000058C"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390" w:type="dxa"/>
            <w:vAlign w:val="center"/>
          </w:tcPr>
          <w:p w14:paraId="0000058E" w14:textId="49EB02BA"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4.3 Explain the marketing opportunities and limitations for a canine myofascial therapy business, referring to professional guidelines</w:t>
            </w:r>
            <w:r w:rsidR="00BC0DFA">
              <w:rPr>
                <w:rFonts w:ascii="Lato Light" w:eastAsia="Lato Light" w:hAnsi="Lato Light" w:cs="Lato Light"/>
                <w:sz w:val="22"/>
                <w:szCs w:val="22"/>
              </w:rPr>
              <w:t>.</w:t>
            </w:r>
          </w:p>
        </w:tc>
      </w:tr>
      <w:tr w:rsidR="009B124D" w14:paraId="4EB5BBAD" w14:textId="77777777">
        <w:trPr>
          <w:trHeight w:val="850"/>
        </w:trPr>
        <w:tc>
          <w:tcPr>
            <w:tcW w:w="2610" w:type="dxa"/>
            <w:vMerge/>
            <w:vAlign w:val="center"/>
          </w:tcPr>
          <w:p w14:paraId="0000058F"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390" w:type="dxa"/>
            <w:vAlign w:val="center"/>
          </w:tcPr>
          <w:p w14:paraId="00000590" w14:textId="0EBDB96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4.4 Explain the financial management requirements for professional practice, including record keeping and tax liabilities</w:t>
            </w:r>
            <w:r w:rsidR="00BC0DFA">
              <w:rPr>
                <w:rFonts w:ascii="Lato Light" w:eastAsia="Lato Light" w:hAnsi="Lato Light" w:cs="Lato Light"/>
                <w:sz w:val="22"/>
                <w:szCs w:val="22"/>
              </w:rPr>
              <w:t>.</w:t>
            </w:r>
          </w:p>
        </w:tc>
      </w:tr>
    </w:tbl>
    <w:p w14:paraId="00000597" w14:textId="77777777" w:rsidR="009B124D" w:rsidRDefault="009B124D">
      <w:pPr>
        <w:shd w:val="clear" w:color="auto" w:fill="FFFFFF"/>
        <w:spacing w:before="160" w:after="480" w:line="360" w:lineRule="auto"/>
        <w:rPr>
          <w:rFonts w:ascii="Lato Light" w:eastAsia="Lato Light" w:hAnsi="Lato Light" w:cs="Lato Light"/>
          <w:sz w:val="22"/>
          <w:szCs w:val="22"/>
        </w:rPr>
      </w:pPr>
    </w:p>
    <w:p w14:paraId="00000598" w14:textId="77777777" w:rsidR="009B124D" w:rsidRDefault="009B124D">
      <w:pPr>
        <w:rPr>
          <w:rFonts w:ascii="Lato" w:eastAsia="Lato" w:hAnsi="Lato" w:cs="Lato"/>
          <w:b/>
          <w:bCs/>
          <w:color w:val="1D4189"/>
        </w:rPr>
      </w:pPr>
    </w:p>
    <w:p w14:paraId="00000599" w14:textId="77777777" w:rsidR="009B124D" w:rsidRDefault="00FD0609">
      <w:pPr>
        <w:rPr>
          <w:rFonts w:ascii="Lato" w:eastAsia="Lato" w:hAnsi="Lato" w:cs="Lato"/>
          <w:b/>
          <w:bCs/>
          <w:color w:val="1D4189"/>
        </w:rPr>
      </w:pPr>
      <w:r>
        <w:br w:type="page"/>
      </w:r>
    </w:p>
    <w:tbl>
      <w:tblPr>
        <w:tblStyle w:val="af3"/>
        <w:tblW w:w="5000" w:type="pct"/>
        <w:jc w:val="center"/>
        <w:tblBorders>
          <w:top w:val="single" w:sz="12" w:space="0" w:color="A6A6A6"/>
          <w:left w:val="single" w:sz="12" w:space="0" w:color="A6A6A6"/>
          <w:bottom w:val="single" w:sz="12" w:space="0" w:color="A6A6A6"/>
          <w:right w:val="single" w:sz="12" w:space="0" w:color="A6A6A6"/>
          <w:insideH w:val="single" w:sz="4" w:space="0" w:color="A6A6A6"/>
          <w:insideV w:val="single" w:sz="4" w:space="0" w:color="A6A6A6"/>
        </w:tblBorders>
        <w:tblLook w:val="0400" w:firstRow="0" w:lastRow="0" w:firstColumn="0" w:lastColumn="0" w:noHBand="0" w:noVBand="1"/>
      </w:tblPr>
      <w:tblGrid>
        <w:gridCol w:w="358"/>
        <w:gridCol w:w="3922"/>
        <w:gridCol w:w="1135"/>
        <w:gridCol w:w="1138"/>
        <w:gridCol w:w="1000"/>
        <w:gridCol w:w="1443"/>
      </w:tblGrid>
      <w:tr w:rsidR="009B124D" w14:paraId="74375903" w14:textId="77777777" w:rsidTr="0072587B">
        <w:trPr>
          <w:trHeight w:val="567"/>
          <w:jc w:val="center"/>
        </w:trPr>
        <w:tc>
          <w:tcPr>
            <w:tcW w:w="2393" w:type="pct"/>
            <w:gridSpan w:val="2"/>
            <w:shd w:val="clear" w:color="auto" w:fill="C1E4F5"/>
            <w:vAlign w:val="center"/>
          </w:tcPr>
          <w:p w14:paraId="0000059A" w14:textId="77777777" w:rsidR="009B124D" w:rsidRDefault="00FD0609">
            <w:pPr>
              <w:spacing w:line="276" w:lineRule="auto"/>
              <w:jc w:val="center"/>
              <w:rPr>
                <w:rFonts w:ascii="Lato Light" w:eastAsia="Lato Light" w:hAnsi="Lato Light" w:cs="Lato Light"/>
                <w:b/>
                <w:bCs/>
                <w:color w:val="1D4189"/>
                <w:sz w:val="22"/>
                <w:szCs w:val="22"/>
              </w:rPr>
            </w:pPr>
            <w:r>
              <w:rPr>
                <w:rFonts w:ascii="Lato Light" w:eastAsia="Lato Light" w:hAnsi="Lato Light" w:cs="Lato Light"/>
                <w:b/>
                <w:bCs/>
                <w:color w:val="1D4189"/>
                <w:sz w:val="22"/>
                <w:szCs w:val="22"/>
              </w:rPr>
              <w:lastRenderedPageBreak/>
              <w:t>Mandatory Unit</w:t>
            </w:r>
          </w:p>
        </w:tc>
        <w:tc>
          <w:tcPr>
            <w:tcW w:w="651" w:type="pct"/>
            <w:shd w:val="clear" w:color="auto" w:fill="C1E4F5"/>
            <w:vAlign w:val="center"/>
          </w:tcPr>
          <w:p w14:paraId="0000059C" w14:textId="77777777" w:rsidR="009B124D" w:rsidRDefault="00FD0609">
            <w:pPr>
              <w:spacing w:line="276" w:lineRule="auto"/>
              <w:jc w:val="center"/>
              <w:rPr>
                <w:rFonts w:ascii="Lato Light" w:eastAsia="Lato Light" w:hAnsi="Lato Light" w:cs="Lato Light"/>
                <w:b/>
                <w:bCs/>
                <w:color w:val="1D4189"/>
                <w:sz w:val="22"/>
                <w:szCs w:val="22"/>
              </w:rPr>
            </w:pPr>
            <w:r>
              <w:rPr>
                <w:rFonts w:ascii="Lato Light" w:eastAsia="Lato Light" w:hAnsi="Lato Light" w:cs="Lato Light"/>
                <w:b/>
                <w:bCs/>
                <w:color w:val="1D4189"/>
                <w:sz w:val="22"/>
                <w:szCs w:val="22"/>
              </w:rPr>
              <w:t>GLH</w:t>
            </w:r>
          </w:p>
        </w:tc>
        <w:tc>
          <w:tcPr>
            <w:tcW w:w="652" w:type="pct"/>
            <w:shd w:val="clear" w:color="auto" w:fill="C1E4F5"/>
            <w:vAlign w:val="center"/>
          </w:tcPr>
          <w:p w14:paraId="0000059D" w14:textId="77777777" w:rsidR="009B124D" w:rsidRDefault="00FD0609">
            <w:pPr>
              <w:spacing w:line="276" w:lineRule="auto"/>
              <w:jc w:val="center"/>
              <w:rPr>
                <w:rFonts w:ascii="Lato Light" w:eastAsia="Lato Light" w:hAnsi="Lato Light" w:cs="Lato Light"/>
                <w:b/>
                <w:bCs/>
                <w:color w:val="1D4189"/>
                <w:sz w:val="22"/>
                <w:szCs w:val="22"/>
              </w:rPr>
            </w:pPr>
            <w:r>
              <w:rPr>
                <w:rFonts w:ascii="Lato Light" w:eastAsia="Lato Light" w:hAnsi="Lato Light" w:cs="Lato Light"/>
                <w:b/>
                <w:bCs/>
                <w:color w:val="1D4189"/>
                <w:sz w:val="22"/>
                <w:szCs w:val="22"/>
              </w:rPr>
              <w:t>Credits</w:t>
            </w:r>
          </w:p>
        </w:tc>
        <w:tc>
          <w:tcPr>
            <w:tcW w:w="575" w:type="pct"/>
            <w:shd w:val="clear" w:color="auto" w:fill="C1E4F5"/>
            <w:vAlign w:val="center"/>
          </w:tcPr>
          <w:p w14:paraId="0000059E" w14:textId="77777777" w:rsidR="009B124D" w:rsidRDefault="00FD0609">
            <w:pPr>
              <w:spacing w:line="276" w:lineRule="auto"/>
              <w:jc w:val="center"/>
              <w:rPr>
                <w:rFonts w:ascii="Lato Light" w:eastAsia="Lato Light" w:hAnsi="Lato Light" w:cs="Lato Light"/>
                <w:b/>
                <w:bCs/>
                <w:color w:val="1D4189"/>
                <w:sz w:val="22"/>
                <w:szCs w:val="22"/>
              </w:rPr>
            </w:pPr>
            <w:r>
              <w:rPr>
                <w:rFonts w:ascii="Lato Light" w:eastAsia="Lato Light" w:hAnsi="Lato Light" w:cs="Lato Light"/>
                <w:b/>
                <w:bCs/>
                <w:color w:val="1D4189"/>
                <w:sz w:val="22"/>
                <w:szCs w:val="22"/>
              </w:rPr>
              <w:t>Level</w:t>
            </w:r>
          </w:p>
        </w:tc>
        <w:tc>
          <w:tcPr>
            <w:tcW w:w="729" w:type="pct"/>
            <w:shd w:val="clear" w:color="auto" w:fill="C1E4F5"/>
            <w:vAlign w:val="center"/>
          </w:tcPr>
          <w:p w14:paraId="0000059F" w14:textId="77777777" w:rsidR="009B124D" w:rsidRDefault="00FD0609">
            <w:pPr>
              <w:spacing w:line="276" w:lineRule="auto"/>
              <w:jc w:val="center"/>
              <w:rPr>
                <w:rFonts w:ascii="Lato Light" w:eastAsia="Lato Light" w:hAnsi="Lato Light" w:cs="Lato Light"/>
                <w:b/>
                <w:bCs/>
                <w:color w:val="1D4189"/>
                <w:sz w:val="22"/>
                <w:szCs w:val="22"/>
              </w:rPr>
            </w:pPr>
            <w:r>
              <w:rPr>
                <w:rFonts w:ascii="Lato Light" w:eastAsia="Lato Light" w:hAnsi="Lato Light" w:cs="Lato Light"/>
                <w:b/>
                <w:bCs/>
                <w:color w:val="1D4189"/>
                <w:sz w:val="22"/>
                <w:szCs w:val="22"/>
              </w:rPr>
              <w:t>Unit Reference</w:t>
            </w:r>
          </w:p>
        </w:tc>
      </w:tr>
      <w:tr w:rsidR="009B124D" w14:paraId="6F5C6C67" w14:textId="77777777" w:rsidTr="0072587B">
        <w:trPr>
          <w:trHeight w:val="850"/>
          <w:jc w:val="center"/>
        </w:trPr>
        <w:tc>
          <w:tcPr>
            <w:tcW w:w="193" w:type="pct"/>
            <w:vAlign w:val="center"/>
          </w:tcPr>
          <w:p w14:paraId="000005A0" w14:textId="77777777" w:rsidR="009B124D" w:rsidRDefault="00FD0609">
            <w:pPr>
              <w:spacing w:line="276" w:lineRule="auto"/>
              <w:jc w:val="center"/>
              <w:rPr>
                <w:rFonts w:ascii="Lato" w:eastAsia="Lato" w:hAnsi="Lato" w:cs="Lato"/>
                <w:b/>
                <w:bCs/>
                <w:color w:val="1D4189"/>
                <w:sz w:val="22"/>
                <w:szCs w:val="22"/>
              </w:rPr>
            </w:pPr>
            <w:r>
              <w:rPr>
                <w:rFonts w:ascii="Lato" w:eastAsia="Lato" w:hAnsi="Lato" w:cs="Lato"/>
                <w:b/>
                <w:bCs/>
                <w:color w:val="1D4189"/>
                <w:sz w:val="22"/>
                <w:szCs w:val="22"/>
              </w:rPr>
              <w:t>9</w:t>
            </w:r>
          </w:p>
        </w:tc>
        <w:tc>
          <w:tcPr>
            <w:tcW w:w="2200" w:type="pct"/>
            <w:vAlign w:val="center"/>
          </w:tcPr>
          <w:p w14:paraId="000005A1" w14:textId="77777777" w:rsidR="009B124D" w:rsidRDefault="00583410">
            <w:pPr>
              <w:spacing w:line="276" w:lineRule="auto"/>
              <w:ind w:right="198"/>
              <w:rPr>
                <w:rFonts w:ascii="Lato" w:eastAsia="Lato" w:hAnsi="Lato" w:cs="Lato"/>
                <w:b/>
                <w:bCs/>
                <w:color w:val="1D4189"/>
                <w:sz w:val="22"/>
                <w:szCs w:val="22"/>
              </w:rPr>
            </w:pPr>
            <w:sdt>
              <w:sdtPr>
                <w:tag w:val="goog_rdk_28"/>
                <w:id w:val="-108840545"/>
              </w:sdtPr>
              <w:sdtEndPr/>
              <w:sdtContent/>
            </w:sdt>
            <w:r w:rsidR="00FD0609">
              <w:rPr>
                <w:rFonts w:ascii="Lato" w:eastAsia="Lato" w:hAnsi="Lato" w:cs="Lato"/>
                <w:b/>
                <w:bCs/>
                <w:color w:val="1D4189"/>
                <w:sz w:val="22"/>
                <w:szCs w:val="22"/>
              </w:rPr>
              <w:t>Case Studies in Canine Myofascial Rehabilitation</w:t>
            </w:r>
          </w:p>
        </w:tc>
        <w:tc>
          <w:tcPr>
            <w:tcW w:w="651" w:type="pct"/>
            <w:vAlign w:val="center"/>
          </w:tcPr>
          <w:p w14:paraId="000005A2" w14:textId="77777777" w:rsidR="009B124D" w:rsidRDefault="00FD0609">
            <w:pPr>
              <w:spacing w:line="276" w:lineRule="auto"/>
              <w:jc w:val="center"/>
              <w:rPr>
                <w:rFonts w:ascii="Lato" w:eastAsia="Lato" w:hAnsi="Lato" w:cs="Lato"/>
                <w:b/>
                <w:bCs/>
                <w:color w:val="1D4189"/>
                <w:sz w:val="22"/>
                <w:szCs w:val="22"/>
              </w:rPr>
            </w:pPr>
            <w:r>
              <w:rPr>
                <w:rFonts w:ascii="Lato" w:eastAsia="Lato" w:hAnsi="Lato" w:cs="Lato"/>
                <w:b/>
                <w:bCs/>
                <w:color w:val="1D4189"/>
                <w:sz w:val="22"/>
                <w:szCs w:val="22"/>
              </w:rPr>
              <w:t>14</w:t>
            </w:r>
          </w:p>
        </w:tc>
        <w:tc>
          <w:tcPr>
            <w:tcW w:w="652" w:type="pct"/>
            <w:vAlign w:val="center"/>
          </w:tcPr>
          <w:p w14:paraId="000005A3" w14:textId="77777777" w:rsidR="009B124D" w:rsidRDefault="00FD0609">
            <w:pPr>
              <w:spacing w:line="276" w:lineRule="auto"/>
              <w:jc w:val="center"/>
              <w:rPr>
                <w:rFonts w:ascii="Lato" w:eastAsia="Lato" w:hAnsi="Lato" w:cs="Lato"/>
                <w:b/>
                <w:bCs/>
                <w:color w:val="1D4189"/>
                <w:sz w:val="22"/>
                <w:szCs w:val="22"/>
              </w:rPr>
            </w:pPr>
            <w:r>
              <w:rPr>
                <w:rFonts w:ascii="Lato" w:eastAsia="Lato" w:hAnsi="Lato" w:cs="Lato"/>
                <w:b/>
                <w:bCs/>
                <w:color w:val="1D4189"/>
                <w:sz w:val="22"/>
                <w:szCs w:val="22"/>
              </w:rPr>
              <w:t>5</w:t>
            </w:r>
          </w:p>
        </w:tc>
        <w:tc>
          <w:tcPr>
            <w:tcW w:w="575" w:type="pct"/>
            <w:vAlign w:val="center"/>
          </w:tcPr>
          <w:p w14:paraId="000005A4" w14:textId="77777777" w:rsidR="009B124D" w:rsidRDefault="00FD0609">
            <w:pPr>
              <w:spacing w:line="276" w:lineRule="auto"/>
              <w:jc w:val="center"/>
              <w:rPr>
                <w:rFonts w:ascii="Lato" w:eastAsia="Lato" w:hAnsi="Lato" w:cs="Lato"/>
                <w:b/>
                <w:bCs/>
                <w:color w:val="1D4189"/>
                <w:sz w:val="22"/>
                <w:szCs w:val="22"/>
                <w:highlight w:val="yellow"/>
              </w:rPr>
            </w:pPr>
            <w:r>
              <w:rPr>
                <w:rFonts w:ascii="Lato" w:eastAsia="Lato" w:hAnsi="Lato" w:cs="Lato"/>
                <w:b/>
                <w:bCs/>
                <w:color w:val="1D4189"/>
                <w:sz w:val="22"/>
                <w:szCs w:val="22"/>
              </w:rPr>
              <w:t>5</w:t>
            </w:r>
          </w:p>
        </w:tc>
        <w:tc>
          <w:tcPr>
            <w:tcW w:w="729" w:type="pct"/>
            <w:vAlign w:val="center"/>
          </w:tcPr>
          <w:p w14:paraId="000005A5" w14:textId="0EFE1F26" w:rsidR="009B124D" w:rsidRDefault="0072587B">
            <w:pPr>
              <w:spacing w:line="276" w:lineRule="auto"/>
              <w:jc w:val="center"/>
              <w:rPr>
                <w:rFonts w:ascii="Lato" w:eastAsia="Lato" w:hAnsi="Lato" w:cs="Lato"/>
                <w:b/>
                <w:bCs/>
                <w:color w:val="1D4189"/>
                <w:sz w:val="22"/>
                <w:szCs w:val="22"/>
              </w:rPr>
            </w:pPr>
            <w:r w:rsidRPr="0072587B">
              <w:rPr>
                <w:rFonts w:ascii="Lato" w:eastAsia="Lato" w:hAnsi="Lato" w:cs="Lato"/>
                <w:b/>
                <w:bCs/>
                <w:color w:val="1D4189"/>
                <w:sz w:val="22"/>
                <w:szCs w:val="22"/>
              </w:rPr>
              <w:t>L/651/8814</w:t>
            </w:r>
          </w:p>
        </w:tc>
      </w:tr>
      <w:tr w:rsidR="009B124D" w14:paraId="47B7AE8B" w14:textId="77777777" w:rsidTr="0072587B">
        <w:trPr>
          <w:trHeight w:val="3219"/>
          <w:jc w:val="center"/>
        </w:trPr>
        <w:tc>
          <w:tcPr>
            <w:tcW w:w="5000" w:type="pct"/>
            <w:gridSpan w:val="6"/>
          </w:tcPr>
          <w:p w14:paraId="000005A7"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In this unit, learners will consolidate their theoretical and practical learning by completing a range of case studies.</w:t>
            </w:r>
          </w:p>
          <w:p w14:paraId="000005A8" w14:textId="77777777" w:rsidR="009B124D" w:rsidRDefault="009B124D">
            <w:pPr>
              <w:spacing w:line="276" w:lineRule="auto"/>
              <w:rPr>
                <w:rFonts w:ascii="Lato Light" w:eastAsia="Lato Light" w:hAnsi="Lato Light" w:cs="Lato Light"/>
                <w:sz w:val="22"/>
                <w:szCs w:val="22"/>
              </w:rPr>
            </w:pPr>
          </w:p>
          <w:p w14:paraId="000005A9"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 xml:space="preserve">The unit promotes autonomy in practice, whilst supporting the learning with 1-1 tutor guidance. The learner will identify their case study canines which will be a range of breeds, ages, sizes and have a range of conditions and may include healthy, sporting canine. They will consult with guardians, veterinary professionals and paraprofessionals, </w:t>
            </w:r>
            <w:proofErr w:type="spellStart"/>
            <w:r>
              <w:rPr>
                <w:rFonts w:ascii="Lato Light" w:eastAsia="Lato Light" w:hAnsi="Lato Light" w:cs="Lato Light"/>
                <w:sz w:val="22"/>
                <w:szCs w:val="22"/>
              </w:rPr>
              <w:t>analyse</w:t>
            </w:r>
            <w:proofErr w:type="spellEnd"/>
            <w:r>
              <w:rPr>
                <w:rFonts w:ascii="Lato Light" w:eastAsia="Lato Light" w:hAnsi="Lato Light" w:cs="Lato Light"/>
                <w:sz w:val="22"/>
                <w:szCs w:val="22"/>
              </w:rPr>
              <w:t xml:space="preserve"> posture and movement, conduct palpations, plan and deliver treatments and identify results. They will also critically reflect on their practice, identifying areas for improvement.</w:t>
            </w:r>
          </w:p>
          <w:p w14:paraId="000005AA" w14:textId="77777777" w:rsidR="009B124D" w:rsidRDefault="009B124D">
            <w:pPr>
              <w:spacing w:line="276" w:lineRule="auto"/>
              <w:rPr>
                <w:rFonts w:ascii="Lato Light" w:eastAsia="Lato Light" w:hAnsi="Lato Light" w:cs="Lato Light"/>
                <w:sz w:val="22"/>
                <w:szCs w:val="22"/>
              </w:rPr>
            </w:pPr>
          </w:p>
          <w:p w14:paraId="000005AC" w14:textId="301F5574" w:rsidR="009B124D" w:rsidRPr="009B793E" w:rsidRDefault="00FD0609">
            <w:pPr>
              <w:spacing w:line="276" w:lineRule="auto"/>
              <w:rPr>
                <w:rFonts w:ascii="Lato Light" w:eastAsia="Lato Light" w:hAnsi="Lato Light" w:cs="Lato Light"/>
                <w:sz w:val="22"/>
                <w:szCs w:val="22"/>
              </w:rPr>
            </w:pPr>
            <w:r>
              <w:rPr>
                <w:rFonts w:ascii="Lato Light" w:eastAsia="Lato Light" w:hAnsi="Lato Light" w:cs="Lato Light"/>
                <w:sz w:val="22"/>
                <w:szCs w:val="22"/>
              </w:rPr>
              <w:t>After completing this unit, learners will be confidently designing and implementing Galen Myotherapy treatments working alongside a multi-disciplinary team, the guardians and, most importantly, with the canine at the heart of the interventions.</w:t>
            </w:r>
          </w:p>
        </w:tc>
      </w:tr>
      <w:tr w:rsidR="009B124D" w14:paraId="6CAFDF8A" w14:textId="77777777" w:rsidTr="0072587B">
        <w:trPr>
          <w:trHeight w:val="567"/>
          <w:jc w:val="center"/>
        </w:trPr>
        <w:tc>
          <w:tcPr>
            <w:tcW w:w="5000" w:type="pct"/>
            <w:gridSpan w:val="6"/>
            <w:shd w:val="clear" w:color="auto" w:fill="C1E4F5"/>
            <w:vAlign w:val="center"/>
          </w:tcPr>
          <w:p w14:paraId="000005B2" w14:textId="77777777" w:rsidR="009B124D" w:rsidRDefault="00FD0609">
            <w:pPr>
              <w:spacing w:line="276" w:lineRule="auto"/>
              <w:rPr>
                <w:rFonts w:ascii="Lato Light" w:eastAsia="Lato Light" w:hAnsi="Lato Light" w:cs="Lato Light"/>
                <w:sz w:val="22"/>
                <w:szCs w:val="22"/>
              </w:rPr>
            </w:pPr>
            <w:r>
              <w:rPr>
                <w:rFonts w:ascii="Lato Light" w:eastAsia="Lato Light" w:hAnsi="Lato Light" w:cs="Lato Light"/>
                <w:b/>
                <w:bCs/>
                <w:color w:val="1D4189"/>
                <w:sz w:val="22"/>
                <w:szCs w:val="22"/>
              </w:rPr>
              <w:t xml:space="preserve">Assessment Instructions, Guidance &amp; Indicative Content </w:t>
            </w:r>
          </w:p>
        </w:tc>
      </w:tr>
      <w:tr w:rsidR="009B124D" w14:paraId="0011D98D" w14:textId="77777777" w:rsidTr="0072587B">
        <w:trPr>
          <w:trHeight w:val="1417"/>
          <w:jc w:val="center"/>
        </w:trPr>
        <w:tc>
          <w:tcPr>
            <w:tcW w:w="5000" w:type="pct"/>
            <w:gridSpan w:val="6"/>
            <w:vAlign w:val="center"/>
          </w:tcPr>
          <w:p w14:paraId="000005B9" w14:textId="77777777" w:rsidR="009B124D" w:rsidRDefault="009B124D">
            <w:pPr>
              <w:spacing w:line="276" w:lineRule="auto"/>
              <w:rPr>
                <w:rFonts w:ascii="Lato Light" w:eastAsia="Lato Light" w:hAnsi="Lato Light" w:cs="Lato Light"/>
                <w:sz w:val="22"/>
                <w:szCs w:val="22"/>
              </w:rPr>
            </w:pPr>
          </w:p>
          <w:p w14:paraId="000005BA" w14:textId="77777777" w:rsidR="009B124D" w:rsidRDefault="00FD0609">
            <w:pPr>
              <w:rPr>
                <w:rFonts w:ascii="Lato Light" w:eastAsia="Lato Light" w:hAnsi="Lato Light" w:cs="Lato Light"/>
                <w:sz w:val="22"/>
                <w:szCs w:val="22"/>
              </w:rPr>
            </w:pPr>
            <w:r>
              <w:rPr>
                <w:rFonts w:ascii="Lato Light" w:eastAsia="Lato Light" w:hAnsi="Lato Light" w:cs="Lato Light"/>
                <w:sz w:val="22"/>
                <w:szCs w:val="22"/>
              </w:rPr>
              <w:t>In this unit, the learner independently manages a minimum of 3 complete cases from start to finish, demonstrating integration of all prior learning.</w:t>
            </w:r>
          </w:p>
          <w:p w14:paraId="000005BB" w14:textId="77777777" w:rsidR="009B124D" w:rsidRDefault="009B124D">
            <w:pPr>
              <w:rPr>
                <w:rFonts w:ascii="Lato Light" w:eastAsia="Lato Light" w:hAnsi="Lato Light" w:cs="Lato Light"/>
                <w:sz w:val="22"/>
                <w:szCs w:val="22"/>
              </w:rPr>
            </w:pPr>
          </w:p>
          <w:p w14:paraId="000005BC" w14:textId="77777777" w:rsidR="009B124D" w:rsidRDefault="00FD0609">
            <w:pPr>
              <w:rPr>
                <w:rFonts w:ascii="Lato Light" w:eastAsia="Lato Light" w:hAnsi="Lato Light" w:cs="Lato Light"/>
                <w:b/>
                <w:bCs/>
                <w:sz w:val="22"/>
                <w:szCs w:val="22"/>
              </w:rPr>
            </w:pPr>
            <w:r w:rsidRPr="00025C19">
              <w:rPr>
                <w:rFonts w:ascii="Lato Light" w:eastAsia="Lato Light" w:hAnsi="Lato Light" w:cs="Lato Light"/>
                <w:b/>
                <w:bCs/>
                <w:sz w:val="22"/>
                <w:szCs w:val="22"/>
              </w:rPr>
              <w:t>Assessment guidance:</w:t>
            </w:r>
          </w:p>
          <w:p w14:paraId="326F3FE1" w14:textId="77777777" w:rsidR="009B793E" w:rsidRPr="00025C19" w:rsidRDefault="009B793E">
            <w:pPr>
              <w:rPr>
                <w:rFonts w:ascii="Lato Light" w:eastAsia="Lato Light" w:hAnsi="Lato Light" w:cs="Lato Light"/>
                <w:b/>
                <w:bCs/>
                <w:sz w:val="22"/>
                <w:szCs w:val="22"/>
              </w:rPr>
            </w:pPr>
          </w:p>
          <w:p w14:paraId="000005BD" w14:textId="77777777" w:rsidR="009B124D" w:rsidRDefault="00FD0609" w:rsidP="009B793E">
            <w:pPr>
              <w:spacing w:line="276" w:lineRule="auto"/>
              <w:rPr>
                <w:rFonts w:ascii="Lato Light" w:eastAsia="Lato Light" w:hAnsi="Lato Light" w:cs="Lato Light"/>
                <w:sz w:val="22"/>
                <w:szCs w:val="22"/>
              </w:rPr>
            </w:pPr>
            <w:r>
              <w:rPr>
                <w:rFonts w:ascii="Lato Light" w:eastAsia="Lato Light" w:hAnsi="Lato Light" w:cs="Lato Light"/>
                <w:sz w:val="22"/>
                <w:szCs w:val="22"/>
              </w:rPr>
              <w:t xml:space="preserve">Number of cases: minimum 3 case studies </w:t>
            </w:r>
          </w:p>
          <w:p w14:paraId="000005BE" w14:textId="60EC53BE" w:rsidR="009B124D" w:rsidRDefault="00FD0609" w:rsidP="009B793E">
            <w:pPr>
              <w:spacing w:line="276" w:lineRule="auto"/>
              <w:rPr>
                <w:rFonts w:ascii="Lato Light" w:eastAsia="Lato Light" w:hAnsi="Lato Light" w:cs="Lato Light"/>
                <w:sz w:val="22"/>
                <w:szCs w:val="22"/>
              </w:rPr>
            </w:pPr>
            <w:r>
              <w:rPr>
                <w:rFonts w:ascii="Lato Light" w:eastAsia="Lato Light" w:hAnsi="Lato Light" w:cs="Lato Light"/>
                <w:sz w:val="22"/>
                <w:szCs w:val="22"/>
              </w:rPr>
              <w:t>Types of cases: Must include variety</w:t>
            </w:r>
            <w:r w:rsidR="009B793E">
              <w:rPr>
                <w:rFonts w:ascii="Lato Light" w:eastAsia="Lato Light" w:hAnsi="Lato Light" w:cs="Lato Light"/>
                <w:sz w:val="22"/>
                <w:szCs w:val="22"/>
              </w:rPr>
              <w:t xml:space="preserve"> of</w:t>
            </w:r>
            <w:r>
              <w:rPr>
                <w:rFonts w:ascii="Lato Light" w:eastAsia="Lato Light" w:hAnsi="Lato Light" w:cs="Lato Light"/>
                <w:sz w:val="22"/>
                <w:szCs w:val="22"/>
              </w:rPr>
              <w:t>:</w:t>
            </w:r>
          </w:p>
          <w:p w14:paraId="02DEFAEB" w14:textId="77777777" w:rsidR="009B793E" w:rsidRDefault="009B793E" w:rsidP="009B793E">
            <w:pPr>
              <w:spacing w:line="276" w:lineRule="auto"/>
              <w:rPr>
                <w:rFonts w:ascii="Lato Light" w:eastAsia="Lato Light" w:hAnsi="Lato Light" w:cs="Lato Light"/>
                <w:sz w:val="22"/>
                <w:szCs w:val="22"/>
              </w:rPr>
            </w:pPr>
          </w:p>
          <w:p w14:paraId="000005BF" w14:textId="77777777" w:rsidR="009B124D" w:rsidRDefault="00FD0609" w:rsidP="009B793E">
            <w:pPr>
              <w:numPr>
                <w:ilvl w:val="0"/>
                <w:numId w:val="20"/>
              </w:numPr>
              <w:spacing w:line="276" w:lineRule="auto"/>
              <w:rPr>
                <w:rFonts w:ascii="Lato Light" w:eastAsia="Lato Light" w:hAnsi="Lato Light" w:cs="Lato Light"/>
                <w:sz w:val="22"/>
                <w:szCs w:val="22"/>
              </w:rPr>
            </w:pPr>
            <w:r>
              <w:rPr>
                <w:rFonts w:ascii="Lato Light" w:eastAsia="Lato Light" w:hAnsi="Lato Light" w:cs="Lato Light"/>
                <w:sz w:val="22"/>
                <w:szCs w:val="22"/>
              </w:rPr>
              <w:t xml:space="preserve">Different sizes </w:t>
            </w:r>
          </w:p>
          <w:p w14:paraId="000005C0" w14:textId="77777777" w:rsidR="009B124D" w:rsidRDefault="00FD0609" w:rsidP="009B793E">
            <w:pPr>
              <w:numPr>
                <w:ilvl w:val="0"/>
                <w:numId w:val="20"/>
              </w:numPr>
              <w:spacing w:line="276" w:lineRule="auto"/>
              <w:rPr>
                <w:rFonts w:ascii="Lato Light" w:eastAsia="Lato Light" w:hAnsi="Lato Light" w:cs="Lato Light"/>
                <w:sz w:val="22"/>
                <w:szCs w:val="22"/>
              </w:rPr>
            </w:pPr>
            <w:r>
              <w:rPr>
                <w:rFonts w:ascii="Lato Light" w:eastAsia="Lato Light" w:hAnsi="Lato Light" w:cs="Lato Light"/>
                <w:sz w:val="22"/>
                <w:szCs w:val="22"/>
              </w:rPr>
              <w:t xml:space="preserve">Different ages </w:t>
            </w:r>
          </w:p>
          <w:p w14:paraId="000005C1" w14:textId="77777777" w:rsidR="009B124D" w:rsidRDefault="00FD0609" w:rsidP="009B793E">
            <w:pPr>
              <w:numPr>
                <w:ilvl w:val="0"/>
                <w:numId w:val="20"/>
              </w:numPr>
              <w:spacing w:line="276" w:lineRule="auto"/>
              <w:rPr>
                <w:rFonts w:ascii="Lato Light" w:eastAsia="Lato Light" w:hAnsi="Lato Light" w:cs="Lato Light"/>
                <w:sz w:val="22"/>
                <w:szCs w:val="22"/>
              </w:rPr>
            </w:pPr>
            <w:r>
              <w:rPr>
                <w:rFonts w:ascii="Lato Light" w:eastAsia="Lato Light" w:hAnsi="Lato Light" w:cs="Lato Light"/>
                <w:sz w:val="22"/>
                <w:szCs w:val="22"/>
              </w:rPr>
              <w:t xml:space="preserve">Different conditions </w:t>
            </w:r>
          </w:p>
          <w:p w14:paraId="78ECCBB8" w14:textId="77777777" w:rsidR="00025C19" w:rsidRDefault="00025C19" w:rsidP="009B793E">
            <w:pPr>
              <w:spacing w:line="276" w:lineRule="auto"/>
              <w:rPr>
                <w:rFonts w:ascii="Lato Light" w:eastAsia="Lato Light" w:hAnsi="Lato Light" w:cs="Lato Light"/>
                <w:b/>
                <w:bCs/>
                <w:sz w:val="22"/>
                <w:szCs w:val="22"/>
              </w:rPr>
            </w:pPr>
          </w:p>
          <w:p w14:paraId="000005C2" w14:textId="0780F2BC" w:rsidR="009B124D" w:rsidRDefault="00FD0609" w:rsidP="009B793E">
            <w:pPr>
              <w:spacing w:line="276" w:lineRule="auto"/>
              <w:rPr>
                <w:rFonts w:ascii="Lato Light" w:eastAsia="Lato Light" w:hAnsi="Lato Light" w:cs="Lato Light"/>
                <w:b/>
                <w:bCs/>
                <w:sz w:val="22"/>
                <w:szCs w:val="22"/>
              </w:rPr>
            </w:pPr>
            <w:r w:rsidRPr="00025C19">
              <w:rPr>
                <w:rFonts w:ascii="Lato Light" w:eastAsia="Lato Light" w:hAnsi="Lato Light" w:cs="Lato Light"/>
                <w:b/>
                <w:bCs/>
                <w:sz w:val="22"/>
                <w:szCs w:val="22"/>
              </w:rPr>
              <w:t>Sessions per case: Minimum 3 treatment sessions per case:</w:t>
            </w:r>
          </w:p>
          <w:p w14:paraId="1D250E75" w14:textId="77777777" w:rsidR="009B793E" w:rsidRPr="00025C19" w:rsidRDefault="009B793E" w:rsidP="009B793E">
            <w:pPr>
              <w:spacing w:line="276" w:lineRule="auto"/>
              <w:rPr>
                <w:rFonts w:ascii="Lato Light" w:eastAsia="Lato Light" w:hAnsi="Lato Light" w:cs="Lato Light"/>
                <w:b/>
                <w:bCs/>
                <w:sz w:val="22"/>
                <w:szCs w:val="22"/>
              </w:rPr>
            </w:pPr>
          </w:p>
          <w:p w14:paraId="000005C3" w14:textId="77777777" w:rsidR="009B124D" w:rsidRDefault="00FD0609" w:rsidP="009B793E">
            <w:pPr>
              <w:numPr>
                <w:ilvl w:val="0"/>
                <w:numId w:val="22"/>
              </w:numPr>
              <w:spacing w:line="276" w:lineRule="auto"/>
              <w:rPr>
                <w:rFonts w:ascii="Lato Light" w:eastAsia="Lato Light" w:hAnsi="Lato Light" w:cs="Lato Light"/>
                <w:sz w:val="22"/>
                <w:szCs w:val="22"/>
              </w:rPr>
            </w:pPr>
            <w:r>
              <w:rPr>
                <w:rFonts w:ascii="Lato Light" w:eastAsia="Lato Light" w:hAnsi="Lato Light" w:cs="Lato Light"/>
                <w:sz w:val="22"/>
                <w:szCs w:val="22"/>
              </w:rPr>
              <w:t>Session 1: Initial assessment and first treatment</w:t>
            </w:r>
          </w:p>
          <w:p w14:paraId="000005C4" w14:textId="77777777" w:rsidR="009B124D" w:rsidRDefault="00FD0609" w:rsidP="009B793E">
            <w:pPr>
              <w:numPr>
                <w:ilvl w:val="0"/>
                <w:numId w:val="22"/>
              </w:numPr>
              <w:spacing w:line="276" w:lineRule="auto"/>
              <w:rPr>
                <w:rFonts w:ascii="Lato Light" w:eastAsia="Lato Light" w:hAnsi="Lato Light" w:cs="Lato Light"/>
                <w:sz w:val="22"/>
                <w:szCs w:val="22"/>
              </w:rPr>
            </w:pPr>
            <w:r>
              <w:rPr>
                <w:rFonts w:ascii="Lato Light" w:eastAsia="Lato Light" w:hAnsi="Lato Light" w:cs="Lato Light"/>
                <w:sz w:val="22"/>
                <w:szCs w:val="22"/>
              </w:rPr>
              <w:t>Session 2 and 3: Subsequent treatments with progress monitoring</w:t>
            </w:r>
          </w:p>
          <w:p w14:paraId="000005C5" w14:textId="77777777" w:rsidR="009B124D" w:rsidRDefault="009B124D" w:rsidP="009B793E">
            <w:pPr>
              <w:spacing w:line="276" w:lineRule="auto"/>
              <w:rPr>
                <w:rFonts w:ascii="Lato Light" w:eastAsia="Lato Light" w:hAnsi="Lato Light" w:cs="Lato Light"/>
                <w:sz w:val="22"/>
                <w:szCs w:val="22"/>
              </w:rPr>
            </w:pPr>
          </w:p>
          <w:p w14:paraId="000005C6" w14:textId="77777777" w:rsidR="009B124D" w:rsidRDefault="00FD0609" w:rsidP="009B793E">
            <w:pPr>
              <w:spacing w:line="276" w:lineRule="auto"/>
              <w:rPr>
                <w:rFonts w:ascii="Lato Light" w:eastAsia="Lato Light" w:hAnsi="Lato Light" w:cs="Lato Light"/>
                <w:b/>
                <w:bCs/>
                <w:sz w:val="22"/>
                <w:szCs w:val="22"/>
              </w:rPr>
            </w:pPr>
            <w:r w:rsidRPr="00025C19">
              <w:rPr>
                <w:rFonts w:ascii="Lato Light" w:eastAsia="Lato Light" w:hAnsi="Lato Light" w:cs="Lato Light"/>
                <w:b/>
                <w:bCs/>
                <w:sz w:val="22"/>
                <w:szCs w:val="22"/>
              </w:rPr>
              <w:t>Documentation required per case:</w:t>
            </w:r>
          </w:p>
          <w:p w14:paraId="2312C833" w14:textId="77777777" w:rsidR="009B793E" w:rsidRPr="00025C19" w:rsidRDefault="009B793E" w:rsidP="009B793E">
            <w:pPr>
              <w:spacing w:line="276" w:lineRule="auto"/>
              <w:rPr>
                <w:rFonts w:ascii="Lato Light" w:eastAsia="Lato Light" w:hAnsi="Lato Light" w:cs="Lato Light"/>
                <w:b/>
                <w:bCs/>
                <w:sz w:val="22"/>
                <w:szCs w:val="22"/>
              </w:rPr>
            </w:pPr>
          </w:p>
          <w:p w14:paraId="000005C7" w14:textId="04FB42E8" w:rsidR="009B124D" w:rsidRDefault="00FD0609" w:rsidP="009B793E">
            <w:pPr>
              <w:numPr>
                <w:ilvl w:val="0"/>
                <w:numId w:val="23"/>
              </w:numPr>
              <w:spacing w:line="276" w:lineRule="auto"/>
              <w:rPr>
                <w:rFonts w:ascii="Lato Light" w:eastAsia="Lato Light" w:hAnsi="Lato Light" w:cs="Lato Light"/>
                <w:sz w:val="22"/>
                <w:szCs w:val="22"/>
              </w:rPr>
            </w:pPr>
            <w:proofErr w:type="spellStart"/>
            <w:proofErr w:type="gramStart"/>
            <w:r>
              <w:rPr>
                <w:rFonts w:ascii="Lato Light" w:eastAsia="Lato Light" w:hAnsi="Lato Light" w:cs="Lato Light"/>
                <w:sz w:val="22"/>
                <w:szCs w:val="22"/>
              </w:rPr>
              <w:t>P</w:t>
            </w:r>
            <w:r w:rsidR="00BC0DFA">
              <w:rPr>
                <w:rFonts w:ascii="Lato Light" w:eastAsia="Lato Light" w:hAnsi="Lato Light" w:cs="Lato Light"/>
                <w:sz w:val="22"/>
                <w:szCs w:val="22"/>
              </w:rPr>
              <w:t>re treatment</w:t>
            </w:r>
            <w:proofErr w:type="spellEnd"/>
            <w:proofErr w:type="gramEnd"/>
            <w:r w:rsidR="00BC0DFA">
              <w:rPr>
                <w:rFonts w:ascii="Lato Light" w:eastAsia="Lato Light" w:hAnsi="Lato Light" w:cs="Lato Light"/>
                <w:sz w:val="22"/>
                <w:szCs w:val="22"/>
              </w:rPr>
              <w:t xml:space="preserve"> advice sheet</w:t>
            </w:r>
          </w:p>
          <w:p w14:paraId="000005C8" w14:textId="4F6B5126" w:rsidR="009B124D" w:rsidRDefault="00FD0609" w:rsidP="009B793E">
            <w:pPr>
              <w:numPr>
                <w:ilvl w:val="0"/>
                <w:numId w:val="23"/>
              </w:numPr>
              <w:spacing w:line="276" w:lineRule="auto"/>
              <w:rPr>
                <w:rFonts w:ascii="Lato Light" w:eastAsia="Lato Light" w:hAnsi="Lato Light" w:cs="Lato Light"/>
                <w:sz w:val="22"/>
                <w:szCs w:val="22"/>
              </w:rPr>
            </w:pPr>
            <w:r>
              <w:rPr>
                <w:rFonts w:ascii="Lato Light" w:eastAsia="Lato Light" w:hAnsi="Lato Light" w:cs="Lato Light"/>
                <w:sz w:val="22"/>
                <w:szCs w:val="22"/>
              </w:rPr>
              <w:t>G</w:t>
            </w:r>
            <w:r w:rsidR="00BC0DFA">
              <w:rPr>
                <w:rFonts w:ascii="Lato Light" w:eastAsia="Lato Light" w:hAnsi="Lato Light" w:cs="Lato Light"/>
                <w:sz w:val="22"/>
                <w:szCs w:val="22"/>
              </w:rPr>
              <w:t>uardian consent for treatment</w:t>
            </w:r>
          </w:p>
          <w:p w14:paraId="000005C9" w14:textId="77777777" w:rsidR="009B124D" w:rsidRDefault="00FD0609" w:rsidP="009B793E">
            <w:pPr>
              <w:numPr>
                <w:ilvl w:val="0"/>
                <w:numId w:val="23"/>
              </w:numPr>
              <w:spacing w:line="276" w:lineRule="auto"/>
              <w:rPr>
                <w:rFonts w:ascii="Lato Light" w:eastAsia="Lato Light" w:hAnsi="Lato Light" w:cs="Lato Light"/>
                <w:sz w:val="22"/>
                <w:szCs w:val="22"/>
              </w:rPr>
            </w:pPr>
            <w:r>
              <w:rPr>
                <w:rFonts w:ascii="Lato Light" w:eastAsia="Lato Light" w:hAnsi="Lato Light" w:cs="Lato Light"/>
                <w:sz w:val="22"/>
                <w:szCs w:val="22"/>
              </w:rPr>
              <w:t>Initial consultation record</w:t>
            </w:r>
          </w:p>
          <w:p w14:paraId="000005CA" w14:textId="77777777" w:rsidR="009B124D" w:rsidRDefault="00FD0609" w:rsidP="009B793E">
            <w:pPr>
              <w:numPr>
                <w:ilvl w:val="0"/>
                <w:numId w:val="23"/>
              </w:numPr>
              <w:spacing w:line="276" w:lineRule="auto"/>
              <w:rPr>
                <w:rFonts w:ascii="Lato Light" w:eastAsia="Lato Light" w:hAnsi="Lato Light" w:cs="Lato Light"/>
                <w:sz w:val="22"/>
                <w:szCs w:val="22"/>
              </w:rPr>
            </w:pPr>
            <w:r>
              <w:rPr>
                <w:rFonts w:ascii="Lato Light" w:eastAsia="Lato Light" w:hAnsi="Lato Light" w:cs="Lato Light"/>
                <w:sz w:val="22"/>
                <w:szCs w:val="22"/>
              </w:rPr>
              <w:t>Veterinary consent documentation</w:t>
            </w:r>
          </w:p>
          <w:p w14:paraId="000005CB" w14:textId="77777777" w:rsidR="009B124D" w:rsidRDefault="00FD0609" w:rsidP="009B793E">
            <w:pPr>
              <w:numPr>
                <w:ilvl w:val="0"/>
                <w:numId w:val="23"/>
              </w:numPr>
              <w:spacing w:line="276" w:lineRule="auto"/>
              <w:rPr>
                <w:rFonts w:ascii="Lato Light" w:eastAsia="Lato Light" w:hAnsi="Lato Light" w:cs="Lato Light"/>
                <w:sz w:val="22"/>
                <w:szCs w:val="22"/>
              </w:rPr>
            </w:pPr>
            <w:r>
              <w:rPr>
                <w:rFonts w:ascii="Lato Light" w:eastAsia="Lato Light" w:hAnsi="Lato Light" w:cs="Lato Light"/>
                <w:sz w:val="22"/>
                <w:szCs w:val="22"/>
              </w:rPr>
              <w:t>Initial assessment findings with photographs (if appropriate)</w:t>
            </w:r>
          </w:p>
          <w:p w14:paraId="000005CC" w14:textId="77777777" w:rsidR="009B124D" w:rsidRDefault="00FD0609" w:rsidP="009B793E">
            <w:pPr>
              <w:numPr>
                <w:ilvl w:val="0"/>
                <w:numId w:val="23"/>
              </w:numPr>
              <w:spacing w:line="276" w:lineRule="auto"/>
              <w:rPr>
                <w:rFonts w:ascii="Lato Light" w:eastAsia="Lato Light" w:hAnsi="Lato Light" w:cs="Lato Light"/>
                <w:sz w:val="22"/>
                <w:szCs w:val="22"/>
              </w:rPr>
            </w:pPr>
            <w:r>
              <w:rPr>
                <w:rFonts w:ascii="Lato Light" w:eastAsia="Lato Light" w:hAnsi="Lato Light" w:cs="Lato Light"/>
                <w:sz w:val="22"/>
                <w:szCs w:val="22"/>
              </w:rPr>
              <w:lastRenderedPageBreak/>
              <w:t>Treatment plan with justification</w:t>
            </w:r>
          </w:p>
          <w:p w14:paraId="000005CD" w14:textId="77777777" w:rsidR="009B124D" w:rsidRDefault="00FD0609" w:rsidP="009B793E">
            <w:pPr>
              <w:numPr>
                <w:ilvl w:val="0"/>
                <w:numId w:val="23"/>
              </w:numPr>
              <w:spacing w:line="276" w:lineRule="auto"/>
              <w:rPr>
                <w:rFonts w:ascii="Lato Light" w:eastAsia="Lato Light" w:hAnsi="Lato Light" w:cs="Lato Light"/>
                <w:sz w:val="22"/>
                <w:szCs w:val="22"/>
              </w:rPr>
            </w:pPr>
            <w:r>
              <w:rPr>
                <w:rFonts w:ascii="Lato Light" w:eastAsia="Lato Light" w:hAnsi="Lato Light" w:cs="Lato Light"/>
                <w:sz w:val="22"/>
                <w:szCs w:val="22"/>
              </w:rPr>
              <w:t>Galen comfort scale – pre and post treatment</w:t>
            </w:r>
          </w:p>
          <w:p w14:paraId="000005CE" w14:textId="2E041988" w:rsidR="009B124D" w:rsidRDefault="00FD0609" w:rsidP="009B793E">
            <w:pPr>
              <w:numPr>
                <w:ilvl w:val="0"/>
                <w:numId w:val="23"/>
              </w:numPr>
              <w:spacing w:line="276" w:lineRule="auto"/>
              <w:rPr>
                <w:rFonts w:ascii="Lato Light" w:eastAsia="Lato Light" w:hAnsi="Lato Light" w:cs="Lato Light"/>
                <w:sz w:val="22"/>
                <w:szCs w:val="22"/>
              </w:rPr>
            </w:pPr>
            <w:r>
              <w:rPr>
                <w:rFonts w:ascii="Lato Light" w:eastAsia="Lato Light" w:hAnsi="Lato Light" w:cs="Lato Light"/>
                <w:sz w:val="22"/>
                <w:szCs w:val="22"/>
              </w:rPr>
              <w:t xml:space="preserve">x1 video of each </w:t>
            </w:r>
            <w:r w:rsidR="009B793E" w:rsidRPr="00BC0DFA">
              <w:rPr>
                <w:rFonts w:ascii="Lato Light" w:eastAsia="Lato Light" w:hAnsi="Lato Light" w:cs="Lato Light"/>
                <w:sz w:val="22"/>
                <w:szCs w:val="22"/>
              </w:rPr>
              <w:t>treatment for each</w:t>
            </w:r>
            <w:r w:rsidR="009B793E">
              <w:rPr>
                <w:rFonts w:ascii="Lato Light" w:eastAsia="Lato Light" w:hAnsi="Lato Light" w:cs="Lato Light"/>
                <w:sz w:val="22"/>
                <w:szCs w:val="22"/>
              </w:rPr>
              <w:t xml:space="preserve"> </w:t>
            </w:r>
            <w:r>
              <w:rPr>
                <w:rFonts w:ascii="Lato Light" w:eastAsia="Lato Light" w:hAnsi="Lato Light" w:cs="Lato Light"/>
                <w:sz w:val="22"/>
                <w:szCs w:val="22"/>
              </w:rPr>
              <w:t>case study canine</w:t>
            </w:r>
          </w:p>
          <w:p w14:paraId="000005CF" w14:textId="77777777" w:rsidR="009B124D" w:rsidRDefault="00FD0609" w:rsidP="009B793E">
            <w:pPr>
              <w:numPr>
                <w:ilvl w:val="0"/>
                <w:numId w:val="23"/>
              </w:numPr>
              <w:spacing w:line="276" w:lineRule="auto"/>
              <w:rPr>
                <w:rFonts w:ascii="Lato Light" w:eastAsia="Lato Light" w:hAnsi="Lato Light" w:cs="Lato Light"/>
                <w:sz w:val="22"/>
                <w:szCs w:val="22"/>
              </w:rPr>
            </w:pPr>
            <w:r>
              <w:rPr>
                <w:rFonts w:ascii="Lato Light" w:eastAsia="Lato Light" w:hAnsi="Lato Light" w:cs="Lato Light"/>
                <w:sz w:val="22"/>
                <w:szCs w:val="22"/>
              </w:rPr>
              <w:t>Session notes for each treatment (minimum 3 sessions)</w:t>
            </w:r>
          </w:p>
          <w:p w14:paraId="000005D0" w14:textId="77777777" w:rsidR="009B124D" w:rsidRDefault="00FD0609" w:rsidP="009B793E">
            <w:pPr>
              <w:numPr>
                <w:ilvl w:val="0"/>
                <w:numId w:val="23"/>
              </w:numPr>
              <w:spacing w:line="276" w:lineRule="auto"/>
              <w:rPr>
                <w:rFonts w:ascii="Lato Light" w:eastAsia="Lato Light" w:hAnsi="Lato Light" w:cs="Lato Light"/>
                <w:sz w:val="22"/>
                <w:szCs w:val="22"/>
              </w:rPr>
            </w:pPr>
            <w:r>
              <w:rPr>
                <w:rFonts w:ascii="Lato Light" w:eastAsia="Lato Light" w:hAnsi="Lato Light" w:cs="Lato Light"/>
                <w:sz w:val="22"/>
                <w:szCs w:val="22"/>
              </w:rPr>
              <w:t>Progress notes</w:t>
            </w:r>
          </w:p>
          <w:p w14:paraId="000005D1" w14:textId="77777777" w:rsidR="009B124D" w:rsidRDefault="00FD0609" w:rsidP="009B793E">
            <w:pPr>
              <w:numPr>
                <w:ilvl w:val="0"/>
                <w:numId w:val="23"/>
              </w:numPr>
              <w:spacing w:line="276" w:lineRule="auto"/>
              <w:rPr>
                <w:rFonts w:ascii="Lato Light" w:eastAsia="Lato Light" w:hAnsi="Lato Light" w:cs="Lato Light"/>
                <w:sz w:val="22"/>
                <w:szCs w:val="22"/>
              </w:rPr>
            </w:pPr>
            <w:r>
              <w:rPr>
                <w:rFonts w:ascii="Lato Light" w:eastAsia="Lato Light" w:hAnsi="Lato Light" w:cs="Lato Light"/>
                <w:sz w:val="22"/>
                <w:szCs w:val="22"/>
              </w:rPr>
              <w:t>Veterinary report</w:t>
            </w:r>
          </w:p>
          <w:p w14:paraId="000005D3" w14:textId="77777777" w:rsidR="009B124D" w:rsidRDefault="00FD0609" w:rsidP="009B793E">
            <w:pPr>
              <w:numPr>
                <w:ilvl w:val="0"/>
                <w:numId w:val="23"/>
              </w:numPr>
              <w:spacing w:line="276" w:lineRule="auto"/>
              <w:rPr>
                <w:rFonts w:ascii="Lato Light" w:eastAsia="Lato Light" w:hAnsi="Lato Light" w:cs="Lato Light"/>
                <w:sz w:val="22"/>
                <w:szCs w:val="22"/>
              </w:rPr>
            </w:pPr>
            <w:r>
              <w:rPr>
                <w:rFonts w:ascii="Lato Light" w:eastAsia="Lato Light" w:hAnsi="Lato Light" w:cs="Lato Light"/>
                <w:sz w:val="22"/>
                <w:szCs w:val="22"/>
              </w:rPr>
              <w:t>Aftercare recommendations</w:t>
            </w:r>
          </w:p>
          <w:p w14:paraId="000005D4" w14:textId="6E27DDE7" w:rsidR="009B124D" w:rsidRPr="00DB734F" w:rsidRDefault="00FD0609" w:rsidP="009B793E">
            <w:pPr>
              <w:numPr>
                <w:ilvl w:val="0"/>
                <w:numId w:val="23"/>
              </w:numPr>
              <w:spacing w:line="276" w:lineRule="auto"/>
              <w:rPr>
                <w:rFonts w:ascii="Lato Light" w:eastAsia="Lato Light" w:hAnsi="Lato Light" w:cs="Lato Light"/>
                <w:sz w:val="22"/>
                <w:szCs w:val="22"/>
              </w:rPr>
            </w:pPr>
            <w:r w:rsidRPr="00DB734F">
              <w:rPr>
                <w:rFonts w:ascii="Lato Light" w:eastAsia="Lato Light" w:hAnsi="Lato Light" w:cs="Lato Light"/>
                <w:sz w:val="22"/>
                <w:szCs w:val="22"/>
              </w:rPr>
              <w:t xml:space="preserve">Critical reflection </w:t>
            </w:r>
            <w:r w:rsidR="009B793E">
              <w:rPr>
                <w:rFonts w:ascii="Lato Light" w:eastAsia="Lato Light" w:hAnsi="Lato Light" w:cs="Lato Light"/>
                <w:sz w:val="22"/>
                <w:szCs w:val="22"/>
              </w:rPr>
              <w:t xml:space="preserve">of minimum </w:t>
            </w:r>
            <w:r w:rsidR="00DB734F" w:rsidRPr="00DB734F">
              <w:rPr>
                <w:rFonts w:ascii="Lato Light" w:eastAsia="Lato Light" w:hAnsi="Lato Light" w:cs="Lato Light"/>
                <w:sz w:val="22"/>
                <w:szCs w:val="22"/>
              </w:rPr>
              <w:t>500</w:t>
            </w:r>
            <w:r w:rsidRPr="00DB734F">
              <w:rPr>
                <w:rFonts w:ascii="Lato Light" w:eastAsia="Lato Light" w:hAnsi="Lato Light" w:cs="Lato Light"/>
                <w:sz w:val="22"/>
                <w:szCs w:val="22"/>
              </w:rPr>
              <w:t xml:space="preserve"> </w:t>
            </w:r>
            <w:r w:rsidR="009B793E">
              <w:rPr>
                <w:rFonts w:ascii="Lato Light" w:eastAsia="Lato Light" w:hAnsi="Lato Light" w:cs="Lato Light"/>
                <w:sz w:val="22"/>
                <w:szCs w:val="22"/>
              </w:rPr>
              <w:t>words (per treatment)</w:t>
            </w:r>
          </w:p>
          <w:p w14:paraId="787192FE" w14:textId="77777777" w:rsidR="009B124D" w:rsidRDefault="009B124D" w:rsidP="009B793E">
            <w:pPr>
              <w:spacing w:line="276" w:lineRule="auto"/>
              <w:rPr>
                <w:rFonts w:ascii="Lato Light" w:eastAsia="Lato Light" w:hAnsi="Lato Light" w:cs="Lato Light"/>
                <w:sz w:val="22"/>
                <w:szCs w:val="22"/>
              </w:rPr>
            </w:pPr>
          </w:p>
          <w:p w14:paraId="38211D06" w14:textId="77777777" w:rsidR="009B793E" w:rsidRDefault="009B793E" w:rsidP="009B793E">
            <w:pPr>
              <w:spacing w:line="276" w:lineRule="auto"/>
              <w:rPr>
                <w:rFonts w:ascii="Lato Light" w:eastAsia="Lato Light" w:hAnsi="Lato Light" w:cs="Lato Light"/>
                <w:sz w:val="22"/>
                <w:szCs w:val="22"/>
              </w:rPr>
            </w:pPr>
            <w:r>
              <w:rPr>
                <w:rFonts w:ascii="Lato Light" w:eastAsia="Lato Light" w:hAnsi="Lato Light" w:cs="Lato Light"/>
                <w:sz w:val="22"/>
                <w:szCs w:val="22"/>
              </w:rPr>
              <w:t xml:space="preserve">Additional Assessment Instructions, Guidance and Indicative Content </w:t>
            </w:r>
            <w:proofErr w:type="gramStart"/>
            <w:r>
              <w:rPr>
                <w:rFonts w:ascii="Lato Light" w:eastAsia="Lato Light" w:hAnsi="Lato Light" w:cs="Lato Light"/>
                <w:sz w:val="22"/>
                <w:szCs w:val="22"/>
              </w:rPr>
              <w:t>is</w:t>
            </w:r>
            <w:proofErr w:type="gramEnd"/>
            <w:r>
              <w:rPr>
                <w:rFonts w:ascii="Lato Light" w:eastAsia="Lato Light" w:hAnsi="Lato Light" w:cs="Lato Light"/>
                <w:sz w:val="22"/>
                <w:szCs w:val="22"/>
              </w:rPr>
              <w:t xml:space="preserve"> available to GA approved </w:t>
            </w:r>
            <w:proofErr w:type="spellStart"/>
            <w:r>
              <w:rPr>
                <w:rFonts w:ascii="Lato Light" w:eastAsia="Lato Light" w:hAnsi="Lato Light" w:cs="Lato Light"/>
                <w:sz w:val="22"/>
                <w:szCs w:val="22"/>
              </w:rPr>
              <w:t>centres</w:t>
            </w:r>
            <w:proofErr w:type="spellEnd"/>
            <w:r>
              <w:rPr>
                <w:rFonts w:ascii="Lato Light" w:eastAsia="Lato Light" w:hAnsi="Lato Light" w:cs="Lato Light"/>
                <w:sz w:val="22"/>
                <w:szCs w:val="22"/>
              </w:rPr>
              <w:t>.</w:t>
            </w:r>
            <w:r>
              <w:t xml:space="preserve">     </w:t>
            </w:r>
            <w:sdt>
              <w:sdtPr>
                <w:tag w:val="goog_rdk_29"/>
                <w:id w:val="638029428"/>
                <w:showingPlcHdr/>
              </w:sdtPr>
              <w:sdtEndPr/>
              <w:sdtContent>
                <w:r>
                  <w:t xml:space="preserve">     </w:t>
                </w:r>
              </w:sdtContent>
            </w:sdt>
          </w:p>
          <w:p w14:paraId="000005D5" w14:textId="77777777" w:rsidR="009B793E" w:rsidRDefault="009B793E">
            <w:pPr>
              <w:spacing w:line="276" w:lineRule="auto"/>
              <w:rPr>
                <w:rFonts w:ascii="Lato Light" w:eastAsia="Lato Light" w:hAnsi="Lato Light" w:cs="Lato Light"/>
                <w:sz w:val="22"/>
                <w:szCs w:val="22"/>
              </w:rPr>
            </w:pPr>
          </w:p>
        </w:tc>
      </w:tr>
    </w:tbl>
    <w:p w14:paraId="000005DC" w14:textId="77777777" w:rsidR="009B124D" w:rsidRDefault="009B124D">
      <w:pPr>
        <w:rPr>
          <w:sz w:val="18"/>
          <w:szCs w:val="18"/>
        </w:rPr>
      </w:pPr>
    </w:p>
    <w:p w14:paraId="000005DD" w14:textId="77777777" w:rsidR="009B124D" w:rsidRDefault="009B124D">
      <w:pPr>
        <w:rPr>
          <w:sz w:val="18"/>
          <w:szCs w:val="18"/>
        </w:rPr>
      </w:pPr>
    </w:p>
    <w:tbl>
      <w:tblPr>
        <w:tblStyle w:val="af4"/>
        <w:tblW w:w="9000"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ayout w:type="fixed"/>
        <w:tblLook w:val="0400" w:firstRow="0" w:lastRow="0" w:firstColumn="0" w:lastColumn="0" w:noHBand="0" w:noVBand="1"/>
      </w:tblPr>
      <w:tblGrid>
        <w:gridCol w:w="2610"/>
        <w:gridCol w:w="6390"/>
      </w:tblGrid>
      <w:tr w:rsidR="009B124D" w14:paraId="47D3940B" w14:textId="77777777">
        <w:trPr>
          <w:trHeight w:val="850"/>
          <w:tblHeader/>
        </w:trPr>
        <w:tc>
          <w:tcPr>
            <w:tcW w:w="2610" w:type="dxa"/>
            <w:shd w:val="clear" w:color="auto" w:fill="C1E4F5"/>
            <w:vAlign w:val="center"/>
          </w:tcPr>
          <w:p w14:paraId="000005DE" w14:textId="77777777" w:rsidR="009B124D" w:rsidRDefault="00FD0609">
            <w:pPr>
              <w:keepNext/>
              <w:spacing w:before="60" w:line="276" w:lineRule="auto"/>
              <w:rPr>
                <w:rFonts w:ascii="Lato Light" w:eastAsia="Lato Light" w:hAnsi="Lato Light" w:cs="Lato Light"/>
                <w:b/>
                <w:bCs/>
                <w:color w:val="0E2841"/>
                <w:sz w:val="22"/>
                <w:szCs w:val="22"/>
              </w:rPr>
            </w:pPr>
            <w:r>
              <w:rPr>
                <w:rFonts w:ascii="Lato Light" w:eastAsia="Lato Light" w:hAnsi="Lato Light" w:cs="Lato Light"/>
                <w:b/>
                <w:bCs/>
                <w:color w:val="0E2841"/>
                <w:sz w:val="22"/>
                <w:szCs w:val="22"/>
              </w:rPr>
              <w:t>Learning Outcomes</w:t>
            </w:r>
          </w:p>
          <w:p w14:paraId="000005DF" w14:textId="77777777" w:rsidR="009B124D" w:rsidRDefault="009B124D">
            <w:pPr>
              <w:spacing w:line="276" w:lineRule="auto"/>
              <w:rPr>
                <w:rFonts w:ascii="Lato Light" w:eastAsia="Lato Light" w:hAnsi="Lato Light" w:cs="Lato Light"/>
                <w:color w:val="0E2841"/>
                <w:sz w:val="22"/>
                <w:szCs w:val="22"/>
              </w:rPr>
            </w:pPr>
          </w:p>
          <w:p w14:paraId="000005E0" w14:textId="77777777" w:rsidR="009B124D" w:rsidRDefault="00FD0609">
            <w:pPr>
              <w:spacing w:line="276" w:lineRule="auto"/>
              <w:rPr>
                <w:rFonts w:ascii="Lato Light" w:eastAsia="Lato Light" w:hAnsi="Lato Light" w:cs="Lato Light"/>
                <w:color w:val="0E2841"/>
                <w:sz w:val="22"/>
                <w:szCs w:val="22"/>
              </w:rPr>
            </w:pPr>
            <w:r>
              <w:rPr>
                <w:rFonts w:ascii="Lato Light" w:eastAsia="Lato Light" w:hAnsi="Lato Light" w:cs="Lato Light"/>
                <w:color w:val="0E2841"/>
                <w:sz w:val="22"/>
                <w:szCs w:val="22"/>
              </w:rPr>
              <w:t>The learner will</w:t>
            </w:r>
          </w:p>
        </w:tc>
        <w:tc>
          <w:tcPr>
            <w:tcW w:w="6390" w:type="dxa"/>
            <w:shd w:val="clear" w:color="auto" w:fill="C1E4F5"/>
            <w:vAlign w:val="center"/>
          </w:tcPr>
          <w:p w14:paraId="000005E1" w14:textId="77777777" w:rsidR="009B124D" w:rsidRDefault="00FD0609">
            <w:pPr>
              <w:keepNext/>
              <w:spacing w:before="60" w:line="276" w:lineRule="auto"/>
              <w:rPr>
                <w:rFonts w:ascii="Lato Light" w:eastAsia="Lato Light" w:hAnsi="Lato Light" w:cs="Lato Light"/>
                <w:b/>
                <w:bCs/>
                <w:color w:val="0E2841"/>
                <w:sz w:val="22"/>
                <w:szCs w:val="22"/>
              </w:rPr>
            </w:pPr>
            <w:r>
              <w:rPr>
                <w:rFonts w:ascii="Lato Light" w:eastAsia="Lato Light" w:hAnsi="Lato Light" w:cs="Lato Light"/>
                <w:b/>
                <w:bCs/>
                <w:color w:val="0E2841"/>
                <w:sz w:val="22"/>
                <w:szCs w:val="22"/>
              </w:rPr>
              <w:t>Assessment Criteria</w:t>
            </w:r>
          </w:p>
          <w:p w14:paraId="000005E2" w14:textId="77777777" w:rsidR="009B124D" w:rsidRDefault="009B124D">
            <w:pPr>
              <w:spacing w:line="276" w:lineRule="auto"/>
              <w:rPr>
                <w:rFonts w:ascii="Lato Light" w:eastAsia="Lato Light" w:hAnsi="Lato Light" w:cs="Lato Light"/>
                <w:color w:val="0E2841"/>
                <w:sz w:val="22"/>
                <w:szCs w:val="22"/>
              </w:rPr>
            </w:pPr>
          </w:p>
          <w:p w14:paraId="000005E3" w14:textId="77777777" w:rsidR="009B124D" w:rsidRDefault="00FD0609">
            <w:pPr>
              <w:spacing w:line="276" w:lineRule="auto"/>
              <w:rPr>
                <w:rFonts w:ascii="Lato Light" w:eastAsia="Lato Light" w:hAnsi="Lato Light" w:cs="Lato Light"/>
                <w:color w:val="0E2841"/>
                <w:sz w:val="22"/>
                <w:szCs w:val="22"/>
              </w:rPr>
            </w:pPr>
            <w:r>
              <w:rPr>
                <w:rFonts w:ascii="Lato Light" w:eastAsia="Lato Light" w:hAnsi="Lato Light" w:cs="Lato Light"/>
                <w:color w:val="0E2841"/>
                <w:sz w:val="22"/>
                <w:szCs w:val="22"/>
              </w:rPr>
              <w:t xml:space="preserve">The learner can </w:t>
            </w:r>
          </w:p>
        </w:tc>
      </w:tr>
      <w:tr w:rsidR="009B124D" w14:paraId="2FC5054C" w14:textId="77777777" w:rsidTr="00FB5048">
        <w:trPr>
          <w:trHeight w:val="850"/>
        </w:trPr>
        <w:tc>
          <w:tcPr>
            <w:tcW w:w="2610" w:type="dxa"/>
            <w:vMerge w:val="restart"/>
            <w:vAlign w:val="center"/>
          </w:tcPr>
          <w:p w14:paraId="000005E4" w14:textId="77777777" w:rsidR="009B124D" w:rsidRDefault="00FD0609" w:rsidP="00FB5048">
            <w:pPr>
              <w:numPr>
                <w:ilvl w:val="0"/>
                <w:numId w:val="18"/>
              </w:numPr>
              <w:pBdr>
                <w:top w:val="nil"/>
                <w:left w:val="nil"/>
                <w:bottom w:val="nil"/>
                <w:right w:val="nil"/>
                <w:between w:val="nil"/>
              </w:pBdr>
              <w:spacing w:after="200" w:line="276" w:lineRule="auto"/>
              <w:ind w:left="306" w:hanging="284"/>
              <w:rPr>
                <w:rFonts w:ascii="Lato Light" w:eastAsia="Lato Light" w:hAnsi="Lato Light" w:cs="Lato Light"/>
                <w:color w:val="000000"/>
                <w:sz w:val="22"/>
                <w:szCs w:val="22"/>
              </w:rPr>
            </w:pPr>
            <w:r>
              <w:rPr>
                <w:rFonts w:ascii="Lato Light" w:eastAsia="Lato Light" w:hAnsi="Lato Light" w:cs="Lato Light"/>
                <w:color w:val="000000"/>
                <w:sz w:val="22"/>
                <w:szCs w:val="22"/>
              </w:rPr>
              <w:t>Understand professional communication and client management.</w:t>
            </w:r>
          </w:p>
          <w:p w14:paraId="000005E5" w14:textId="77777777" w:rsidR="009B124D" w:rsidRDefault="009B124D" w:rsidP="00FB5048">
            <w:pPr>
              <w:pBdr>
                <w:top w:val="nil"/>
                <w:left w:val="nil"/>
                <w:bottom w:val="nil"/>
                <w:right w:val="nil"/>
                <w:between w:val="nil"/>
              </w:pBdr>
              <w:spacing w:after="200" w:line="276" w:lineRule="auto"/>
              <w:rPr>
                <w:rFonts w:ascii="Lato Light" w:eastAsia="Lato Light" w:hAnsi="Lato Light" w:cs="Lato Light"/>
                <w:color w:val="EE0000"/>
                <w:sz w:val="22"/>
                <w:szCs w:val="22"/>
              </w:rPr>
            </w:pPr>
          </w:p>
          <w:p w14:paraId="000005E6" w14:textId="77777777" w:rsidR="009B124D" w:rsidRDefault="009B124D" w:rsidP="00FB5048">
            <w:pPr>
              <w:pBdr>
                <w:top w:val="nil"/>
                <w:left w:val="nil"/>
                <w:bottom w:val="nil"/>
                <w:right w:val="nil"/>
                <w:between w:val="nil"/>
              </w:pBdr>
              <w:spacing w:after="200" w:line="276" w:lineRule="auto"/>
              <w:rPr>
                <w:rFonts w:ascii="Lato Light" w:eastAsia="Lato Light" w:hAnsi="Lato Light" w:cs="Lato Light"/>
                <w:color w:val="000000"/>
                <w:sz w:val="22"/>
                <w:szCs w:val="22"/>
              </w:rPr>
            </w:pPr>
          </w:p>
        </w:tc>
        <w:tc>
          <w:tcPr>
            <w:tcW w:w="6390" w:type="dxa"/>
            <w:vAlign w:val="center"/>
          </w:tcPr>
          <w:p w14:paraId="000005E7" w14:textId="77777777" w:rsidR="009B124D" w:rsidRDefault="00FD0609" w:rsidP="00FB5048">
            <w:pPr>
              <w:spacing w:line="276" w:lineRule="auto"/>
              <w:rPr>
                <w:sz w:val="22"/>
                <w:szCs w:val="22"/>
              </w:rPr>
            </w:pPr>
            <w:r>
              <w:rPr>
                <w:rFonts w:ascii="Lato Light" w:eastAsia="Lato Light" w:hAnsi="Lato Light" w:cs="Lato Light"/>
                <w:sz w:val="22"/>
                <w:szCs w:val="22"/>
              </w:rPr>
              <w:t xml:space="preserve">1.1 </w:t>
            </w:r>
            <w:sdt>
              <w:sdtPr>
                <w:tag w:val="goog_rdk_30"/>
                <w:id w:val="-916787228"/>
              </w:sdtPr>
              <w:sdtEndPr/>
              <w:sdtContent/>
            </w:sdt>
            <w:sdt>
              <w:sdtPr>
                <w:tag w:val="goog_rdk_31"/>
                <w:id w:val="882656169"/>
              </w:sdtPr>
              <w:sdtEndPr/>
              <w:sdtContent/>
            </w:sdt>
            <w:sdt>
              <w:sdtPr>
                <w:tag w:val="goog_rdk_32"/>
                <w:id w:val="2042735885"/>
              </w:sdtPr>
              <w:sdtEndPr/>
              <w:sdtContent/>
            </w:sdt>
            <w:r>
              <w:rPr>
                <w:rFonts w:ascii="Lato Light" w:eastAsia="Lato Light" w:hAnsi="Lato Light" w:cs="Lato Light"/>
                <w:sz w:val="22"/>
                <w:szCs w:val="22"/>
              </w:rPr>
              <w:t>Critically evaluate the principles of effective communication.</w:t>
            </w:r>
          </w:p>
        </w:tc>
      </w:tr>
      <w:tr w:rsidR="009B124D" w14:paraId="346900AA" w14:textId="77777777">
        <w:trPr>
          <w:trHeight w:val="850"/>
        </w:trPr>
        <w:tc>
          <w:tcPr>
            <w:tcW w:w="2610" w:type="dxa"/>
            <w:vMerge/>
            <w:vAlign w:val="center"/>
          </w:tcPr>
          <w:p w14:paraId="000005E8" w14:textId="77777777" w:rsidR="009B124D" w:rsidRDefault="009B124D">
            <w:pPr>
              <w:widowControl w:val="0"/>
              <w:pBdr>
                <w:top w:val="nil"/>
                <w:left w:val="nil"/>
                <w:bottom w:val="nil"/>
                <w:right w:val="nil"/>
                <w:between w:val="nil"/>
              </w:pBdr>
              <w:spacing w:line="276" w:lineRule="auto"/>
              <w:rPr>
                <w:sz w:val="22"/>
                <w:szCs w:val="22"/>
              </w:rPr>
            </w:pPr>
          </w:p>
        </w:tc>
        <w:tc>
          <w:tcPr>
            <w:tcW w:w="6390" w:type="dxa"/>
            <w:vAlign w:val="center"/>
          </w:tcPr>
          <w:p w14:paraId="000005E9" w14:textId="77777777" w:rsidR="009B124D" w:rsidRDefault="00FD0609">
            <w:pPr>
              <w:pBdr>
                <w:top w:val="nil"/>
                <w:left w:val="nil"/>
                <w:bottom w:val="nil"/>
                <w:right w:val="nil"/>
                <w:between w:val="nil"/>
              </w:pBdr>
              <w:spacing w:line="276" w:lineRule="auto"/>
              <w:rPr>
                <w:rFonts w:ascii="Lato Light" w:eastAsia="Lato Light" w:hAnsi="Lato Light" w:cs="Lato Light"/>
                <w:sz w:val="22"/>
                <w:szCs w:val="22"/>
              </w:rPr>
            </w:pPr>
            <w:r>
              <w:rPr>
                <w:rFonts w:ascii="Lato Light" w:eastAsia="Lato Light" w:hAnsi="Lato Light" w:cs="Lato Light"/>
                <w:sz w:val="22"/>
                <w:szCs w:val="22"/>
              </w:rPr>
              <w:t>1.2 Demonstrate the negotiation of veterinary consent before treatment, and the rationale for a particular choice of treatment.</w:t>
            </w:r>
          </w:p>
        </w:tc>
      </w:tr>
      <w:tr w:rsidR="009B124D" w14:paraId="3B2E93B1" w14:textId="77777777">
        <w:trPr>
          <w:trHeight w:val="850"/>
        </w:trPr>
        <w:tc>
          <w:tcPr>
            <w:tcW w:w="2610" w:type="dxa"/>
            <w:vMerge/>
            <w:vAlign w:val="center"/>
          </w:tcPr>
          <w:p w14:paraId="000005EA"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390" w:type="dxa"/>
            <w:vAlign w:val="center"/>
          </w:tcPr>
          <w:p w14:paraId="000005EB" w14:textId="3A1A85EE" w:rsidR="009B124D" w:rsidRDefault="00583410">
            <w:pPr>
              <w:pBdr>
                <w:top w:val="nil"/>
                <w:left w:val="nil"/>
                <w:bottom w:val="nil"/>
                <w:right w:val="nil"/>
                <w:between w:val="nil"/>
              </w:pBdr>
              <w:spacing w:line="276" w:lineRule="auto"/>
              <w:rPr>
                <w:rFonts w:ascii="Lato Light" w:eastAsia="Lato Light" w:hAnsi="Lato Light" w:cs="Lato Light"/>
                <w:sz w:val="22"/>
                <w:szCs w:val="22"/>
              </w:rPr>
            </w:pPr>
            <w:sdt>
              <w:sdtPr>
                <w:tag w:val="goog_rdk_33"/>
                <w:id w:val="-1586495261"/>
              </w:sdtPr>
              <w:sdtEndPr/>
              <w:sdtContent/>
            </w:sdt>
            <w:sdt>
              <w:sdtPr>
                <w:tag w:val="goog_rdk_34"/>
                <w:id w:val="1761462779"/>
              </w:sdtPr>
              <w:sdtEndPr/>
              <w:sdtContent/>
            </w:sdt>
            <w:r w:rsidR="00385E7C">
              <w:rPr>
                <w:rFonts w:ascii="Lato Light" w:eastAsia="Lato Light" w:hAnsi="Lato Light" w:cs="Lato Light"/>
                <w:sz w:val="22"/>
                <w:szCs w:val="22"/>
              </w:rPr>
              <w:t>1.3 Apply advanced communication skills to deliver clear, relevant, and empathetic feedback to guardians while managing expectations.</w:t>
            </w:r>
          </w:p>
        </w:tc>
      </w:tr>
      <w:tr w:rsidR="009B124D" w14:paraId="04E4B2B0" w14:textId="77777777">
        <w:trPr>
          <w:trHeight w:val="850"/>
        </w:trPr>
        <w:tc>
          <w:tcPr>
            <w:tcW w:w="2610" w:type="dxa"/>
            <w:vMerge/>
            <w:vAlign w:val="center"/>
          </w:tcPr>
          <w:p w14:paraId="000005EC"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390" w:type="dxa"/>
            <w:vAlign w:val="center"/>
          </w:tcPr>
          <w:p w14:paraId="000005ED" w14:textId="7497FAAC" w:rsidR="009B124D" w:rsidRDefault="00FD0609">
            <w:pPr>
              <w:pBdr>
                <w:top w:val="nil"/>
                <w:left w:val="nil"/>
                <w:bottom w:val="nil"/>
                <w:right w:val="nil"/>
                <w:between w:val="nil"/>
              </w:pBdr>
              <w:spacing w:line="276" w:lineRule="auto"/>
              <w:rPr>
                <w:rFonts w:ascii="Lato Light" w:eastAsia="Lato Light" w:hAnsi="Lato Light" w:cs="Lato Light"/>
                <w:sz w:val="22"/>
                <w:szCs w:val="22"/>
              </w:rPr>
            </w:pPr>
            <w:r>
              <w:rPr>
                <w:rFonts w:ascii="Lato Light" w:eastAsia="Lato Light" w:hAnsi="Lato Light" w:cs="Lato Light"/>
                <w:sz w:val="22"/>
                <w:szCs w:val="22"/>
              </w:rPr>
              <w:t xml:space="preserve">1.4 </w:t>
            </w:r>
            <w:r w:rsidR="00385E7C">
              <w:rPr>
                <w:rFonts w:ascii="Lato Light" w:eastAsia="Lato Light" w:hAnsi="Lato Light" w:cs="Lato Light"/>
                <w:sz w:val="22"/>
                <w:szCs w:val="22"/>
              </w:rPr>
              <w:t>Conduct comprehensive live consultations with handlers and canines, demonstrating professional communication, assessment, and record keeping.</w:t>
            </w:r>
          </w:p>
        </w:tc>
      </w:tr>
      <w:tr w:rsidR="009B124D" w14:paraId="54A7C50E" w14:textId="77777777">
        <w:trPr>
          <w:trHeight w:val="850"/>
        </w:trPr>
        <w:tc>
          <w:tcPr>
            <w:tcW w:w="2610" w:type="dxa"/>
            <w:vMerge/>
            <w:vAlign w:val="center"/>
          </w:tcPr>
          <w:p w14:paraId="000005EE"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390" w:type="dxa"/>
            <w:vAlign w:val="center"/>
          </w:tcPr>
          <w:p w14:paraId="000005EF" w14:textId="4D36BAD8" w:rsidR="009B124D" w:rsidRDefault="00FD0609">
            <w:pPr>
              <w:pBdr>
                <w:top w:val="nil"/>
                <w:left w:val="nil"/>
                <w:bottom w:val="nil"/>
                <w:right w:val="nil"/>
                <w:between w:val="nil"/>
              </w:pBdr>
              <w:spacing w:line="276" w:lineRule="auto"/>
              <w:rPr>
                <w:rFonts w:ascii="Lato Light" w:eastAsia="Lato Light" w:hAnsi="Lato Light" w:cs="Lato Light"/>
                <w:sz w:val="22"/>
                <w:szCs w:val="22"/>
              </w:rPr>
            </w:pPr>
            <w:r>
              <w:rPr>
                <w:rFonts w:ascii="Lato Light" w:eastAsia="Lato Light" w:hAnsi="Lato Light" w:cs="Lato Light"/>
                <w:sz w:val="22"/>
                <w:szCs w:val="22"/>
              </w:rPr>
              <w:t xml:space="preserve">1.5 </w:t>
            </w:r>
            <w:r w:rsidR="00385E7C">
              <w:rPr>
                <w:rFonts w:ascii="Lato Light" w:eastAsia="Lato Light" w:hAnsi="Lato Light" w:cs="Lato Light"/>
                <w:sz w:val="22"/>
                <w:szCs w:val="22"/>
              </w:rPr>
              <w:t>Develop and justify a structured treatment plan based on consultation findings and canine assessments.</w:t>
            </w:r>
          </w:p>
        </w:tc>
      </w:tr>
      <w:tr w:rsidR="009B124D" w14:paraId="433F8FFD" w14:textId="77777777">
        <w:trPr>
          <w:trHeight w:val="850"/>
        </w:trPr>
        <w:tc>
          <w:tcPr>
            <w:tcW w:w="2610" w:type="dxa"/>
            <w:vMerge/>
            <w:vAlign w:val="center"/>
          </w:tcPr>
          <w:p w14:paraId="000005F0"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390" w:type="dxa"/>
            <w:vAlign w:val="center"/>
          </w:tcPr>
          <w:p w14:paraId="000005F1" w14:textId="22971955" w:rsidR="009B124D" w:rsidRDefault="00FD0609">
            <w:pPr>
              <w:pBdr>
                <w:top w:val="nil"/>
                <w:left w:val="nil"/>
                <w:bottom w:val="nil"/>
                <w:right w:val="nil"/>
                <w:between w:val="nil"/>
              </w:pBdr>
              <w:spacing w:line="276" w:lineRule="auto"/>
              <w:rPr>
                <w:rFonts w:ascii="Lato Light" w:eastAsia="Lato Light" w:hAnsi="Lato Light" w:cs="Lato Light"/>
                <w:sz w:val="22"/>
                <w:szCs w:val="22"/>
              </w:rPr>
            </w:pPr>
            <w:r>
              <w:rPr>
                <w:rFonts w:ascii="Lato Light" w:eastAsia="Lato Light" w:hAnsi="Lato Light" w:cs="Lato Light"/>
                <w:sz w:val="22"/>
                <w:szCs w:val="22"/>
              </w:rPr>
              <w:t xml:space="preserve">1.6 </w:t>
            </w:r>
            <w:r w:rsidR="00385E7C">
              <w:rPr>
                <w:rFonts w:ascii="Lato Light" w:eastAsia="Lato Light" w:hAnsi="Lato Light" w:cs="Lato Light"/>
                <w:sz w:val="22"/>
                <w:szCs w:val="22"/>
              </w:rPr>
              <w:t>Respond appropriately to client feedback regarding treatment and care, adapting practice as needed</w:t>
            </w:r>
            <w:r w:rsidR="009B793E">
              <w:rPr>
                <w:rFonts w:ascii="Lato Light" w:eastAsia="Lato Light" w:hAnsi="Lato Light" w:cs="Lato Light"/>
                <w:sz w:val="22"/>
                <w:szCs w:val="22"/>
              </w:rPr>
              <w:t>.</w:t>
            </w:r>
            <w:r w:rsidR="00385E7C">
              <w:t xml:space="preserve">     </w:t>
            </w:r>
          </w:p>
        </w:tc>
      </w:tr>
      <w:tr w:rsidR="009B124D" w14:paraId="24B5042F" w14:textId="77777777">
        <w:trPr>
          <w:trHeight w:val="850"/>
        </w:trPr>
        <w:tc>
          <w:tcPr>
            <w:tcW w:w="2610" w:type="dxa"/>
            <w:vMerge w:val="restart"/>
            <w:vAlign w:val="center"/>
          </w:tcPr>
          <w:p w14:paraId="000005FE" w14:textId="62B5E827" w:rsidR="009B124D" w:rsidRDefault="00CB441A">
            <w:pPr>
              <w:widowControl w:val="0"/>
              <w:pBdr>
                <w:top w:val="nil"/>
                <w:left w:val="nil"/>
                <w:bottom w:val="nil"/>
                <w:right w:val="nil"/>
                <w:between w:val="nil"/>
              </w:pBdr>
              <w:spacing w:line="276" w:lineRule="auto"/>
              <w:rPr>
                <w:rFonts w:ascii="Lato Light" w:eastAsia="Lato Light" w:hAnsi="Lato Light" w:cs="Lato Light"/>
                <w:sz w:val="22"/>
                <w:szCs w:val="22"/>
              </w:rPr>
            </w:pPr>
            <w:r>
              <w:rPr>
                <w:rFonts w:ascii="Lato Light" w:eastAsia="Lato Light" w:hAnsi="Lato Light" w:cs="Lato Light"/>
                <w:sz w:val="22"/>
                <w:szCs w:val="22"/>
              </w:rPr>
              <w:t>2</w:t>
            </w:r>
            <w:r w:rsidR="00FD0609">
              <w:rPr>
                <w:rFonts w:ascii="Lato Light" w:eastAsia="Lato Light" w:hAnsi="Lato Light" w:cs="Lato Light"/>
                <w:sz w:val="22"/>
                <w:szCs w:val="22"/>
              </w:rPr>
              <w:t>. Understand the vital importance of the canine’s choice during treatment and how to implement Positive PACT®</w:t>
            </w:r>
            <w:r w:rsidR="009B793E">
              <w:rPr>
                <w:rFonts w:ascii="Lato Light" w:eastAsia="Lato Light" w:hAnsi="Lato Light" w:cs="Lato Light"/>
                <w:sz w:val="22"/>
                <w:szCs w:val="22"/>
              </w:rPr>
              <w:t>.</w:t>
            </w:r>
          </w:p>
        </w:tc>
        <w:tc>
          <w:tcPr>
            <w:tcW w:w="6390" w:type="dxa"/>
            <w:vAlign w:val="center"/>
          </w:tcPr>
          <w:p w14:paraId="000005FF" w14:textId="7798113B" w:rsidR="009B124D" w:rsidRDefault="00CB441A">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sz w:val="22"/>
                <w:szCs w:val="22"/>
              </w:rPr>
              <w:t>2</w:t>
            </w:r>
            <w:r w:rsidR="00FD0609">
              <w:rPr>
                <w:rFonts w:ascii="Lato Light" w:eastAsia="Lato Light" w:hAnsi="Lato Light" w:cs="Lato Light"/>
                <w:sz w:val="22"/>
                <w:szCs w:val="22"/>
              </w:rPr>
              <w:t>.</w:t>
            </w:r>
            <w:r w:rsidR="00FD0609">
              <w:rPr>
                <w:rFonts w:ascii="Lato Light" w:eastAsia="Lato Light" w:hAnsi="Lato Light" w:cs="Lato Light"/>
                <w:color w:val="000000"/>
                <w:sz w:val="22"/>
                <w:szCs w:val="22"/>
              </w:rPr>
              <w:t xml:space="preserve">1 </w:t>
            </w:r>
            <w:r w:rsidR="00FD0609">
              <w:rPr>
                <w:rFonts w:ascii="Lato Light" w:eastAsia="Lato Light" w:hAnsi="Lato Light" w:cs="Lato Light"/>
                <w:sz w:val="22"/>
                <w:szCs w:val="22"/>
              </w:rPr>
              <w:t xml:space="preserve">Critically </w:t>
            </w:r>
            <w:proofErr w:type="spellStart"/>
            <w:r w:rsidR="00FD0609">
              <w:rPr>
                <w:rFonts w:ascii="Lato Light" w:eastAsia="Lato Light" w:hAnsi="Lato Light" w:cs="Lato Light"/>
                <w:sz w:val="22"/>
                <w:szCs w:val="22"/>
              </w:rPr>
              <w:t>analyse</w:t>
            </w:r>
            <w:proofErr w:type="spellEnd"/>
            <w:r w:rsidR="00FD0609">
              <w:rPr>
                <w:rFonts w:ascii="Lato Light" w:eastAsia="Lato Light" w:hAnsi="Lato Light" w:cs="Lato Light"/>
                <w:color w:val="000000"/>
                <w:sz w:val="22"/>
                <w:szCs w:val="22"/>
              </w:rPr>
              <w:t xml:space="preserve"> the core principles of Positive PACT® </w:t>
            </w:r>
            <w:r w:rsidR="00FD0609">
              <w:rPr>
                <w:rFonts w:ascii="Lato Light" w:eastAsia="Lato Light" w:hAnsi="Lato Light" w:cs="Lato Light"/>
                <w:sz w:val="22"/>
                <w:szCs w:val="22"/>
              </w:rPr>
              <w:t xml:space="preserve">and </w:t>
            </w:r>
            <w:r w:rsidR="00FD0609">
              <w:rPr>
                <w:rFonts w:ascii="Lato Light" w:eastAsia="Lato Light" w:hAnsi="Lato Light" w:cs="Lato Light"/>
                <w:color w:val="000000"/>
                <w:sz w:val="22"/>
                <w:szCs w:val="22"/>
              </w:rPr>
              <w:t>their relevance to canine chronic pain management and welfare</w:t>
            </w:r>
            <w:r w:rsidR="009B793E">
              <w:rPr>
                <w:rFonts w:ascii="Lato Light" w:eastAsia="Lato Light" w:hAnsi="Lato Light" w:cs="Lato Light"/>
                <w:color w:val="000000"/>
                <w:sz w:val="22"/>
                <w:szCs w:val="22"/>
              </w:rPr>
              <w:t>.</w:t>
            </w:r>
          </w:p>
        </w:tc>
      </w:tr>
      <w:tr w:rsidR="009B124D" w14:paraId="4F6E432F" w14:textId="77777777">
        <w:trPr>
          <w:trHeight w:val="850"/>
        </w:trPr>
        <w:tc>
          <w:tcPr>
            <w:tcW w:w="2610" w:type="dxa"/>
            <w:vMerge/>
            <w:vAlign w:val="center"/>
          </w:tcPr>
          <w:p w14:paraId="00000600"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color w:val="000000"/>
                <w:sz w:val="22"/>
                <w:szCs w:val="22"/>
              </w:rPr>
            </w:pPr>
          </w:p>
        </w:tc>
        <w:tc>
          <w:tcPr>
            <w:tcW w:w="6390" w:type="dxa"/>
            <w:vAlign w:val="center"/>
          </w:tcPr>
          <w:p w14:paraId="00000601" w14:textId="1FDA084F" w:rsidR="009B124D" w:rsidRDefault="00CB441A">
            <w:pPr>
              <w:pBdr>
                <w:top w:val="nil"/>
                <w:left w:val="nil"/>
                <w:bottom w:val="nil"/>
                <w:right w:val="nil"/>
                <w:between w:val="nil"/>
              </w:pBdr>
              <w:spacing w:line="276" w:lineRule="auto"/>
              <w:rPr>
                <w:rFonts w:ascii="Lato Light" w:eastAsia="Lato Light" w:hAnsi="Lato Light" w:cs="Lato Light"/>
                <w:sz w:val="22"/>
                <w:szCs w:val="22"/>
              </w:rPr>
            </w:pPr>
            <w:r>
              <w:rPr>
                <w:rFonts w:ascii="Lato Light" w:eastAsia="Lato Light" w:hAnsi="Lato Light" w:cs="Lato Light"/>
                <w:sz w:val="22"/>
                <w:szCs w:val="22"/>
              </w:rPr>
              <w:t>2</w:t>
            </w:r>
            <w:r w:rsidR="00FD0609">
              <w:rPr>
                <w:rFonts w:ascii="Lato Light" w:eastAsia="Lato Light" w:hAnsi="Lato Light" w:cs="Lato Light"/>
                <w:sz w:val="22"/>
                <w:szCs w:val="22"/>
              </w:rPr>
              <w:t xml:space="preserve">.2 Critically examine the </w:t>
            </w:r>
            <w:r w:rsidR="00FD0609">
              <w:rPr>
                <w:rFonts w:ascii="Lato Light" w:eastAsia="Lato Light" w:hAnsi="Lato Light" w:cs="Lato Light"/>
                <w:color w:val="000000"/>
                <w:sz w:val="22"/>
                <w:szCs w:val="22"/>
              </w:rPr>
              <w:t xml:space="preserve">components of the trinity relationship (canine, client and therapist) and their impact on </w:t>
            </w:r>
            <w:r w:rsidR="00FD0609">
              <w:rPr>
                <w:rFonts w:ascii="Lato Light" w:eastAsia="Lato Light" w:hAnsi="Lato Light" w:cs="Lato Light"/>
                <w:sz w:val="22"/>
                <w:szCs w:val="22"/>
              </w:rPr>
              <w:t>supporting a choice-led, autonomy-based treatment approach</w:t>
            </w:r>
            <w:r w:rsidR="009B793E">
              <w:rPr>
                <w:rFonts w:ascii="Lato Light" w:eastAsia="Lato Light" w:hAnsi="Lato Light" w:cs="Lato Light"/>
                <w:sz w:val="22"/>
                <w:szCs w:val="22"/>
              </w:rPr>
              <w:t>.</w:t>
            </w:r>
          </w:p>
        </w:tc>
      </w:tr>
      <w:tr w:rsidR="009B124D" w14:paraId="5414402F" w14:textId="77777777">
        <w:trPr>
          <w:trHeight w:val="850"/>
        </w:trPr>
        <w:tc>
          <w:tcPr>
            <w:tcW w:w="2610" w:type="dxa"/>
            <w:vMerge/>
            <w:vAlign w:val="center"/>
          </w:tcPr>
          <w:p w14:paraId="00000602"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390" w:type="dxa"/>
            <w:vAlign w:val="center"/>
          </w:tcPr>
          <w:p w14:paraId="00000603" w14:textId="31746DB1" w:rsidR="009B124D" w:rsidRDefault="00CB441A">
            <w:pPr>
              <w:pBdr>
                <w:top w:val="nil"/>
                <w:left w:val="nil"/>
                <w:bottom w:val="nil"/>
                <w:right w:val="nil"/>
                <w:between w:val="nil"/>
              </w:pBdr>
              <w:spacing w:line="276" w:lineRule="auto"/>
              <w:rPr>
                <w:rFonts w:ascii="Lato Light" w:eastAsia="Lato Light" w:hAnsi="Lato Light" w:cs="Lato Light"/>
                <w:sz w:val="22"/>
                <w:szCs w:val="22"/>
              </w:rPr>
            </w:pPr>
            <w:r>
              <w:rPr>
                <w:rFonts w:ascii="Lato Light" w:eastAsia="Lato Light" w:hAnsi="Lato Light" w:cs="Lato Light"/>
                <w:sz w:val="22"/>
                <w:szCs w:val="22"/>
              </w:rPr>
              <w:t>2</w:t>
            </w:r>
            <w:r w:rsidR="00FD0609">
              <w:rPr>
                <w:rFonts w:ascii="Lato Light" w:eastAsia="Lato Light" w:hAnsi="Lato Light" w:cs="Lato Light"/>
                <w:sz w:val="22"/>
                <w:szCs w:val="22"/>
              </w:rPr>
              <w:t>.3 Critically plan, establish, and manage a therapeutic environment that promotes autonomy, choice, and safety for the canine, enabling self-regulation of engagement, movement, and treatment intensity.</w:t>
            </w:r>
          </w:p>
        </w:tc>
      </w:tr>
      <w:tr w:rsidR="009B124D" w14:paraId="27EF2A4F" w14:textId="77777777">
        <w:trPr>
          <w:trHeight w:val="850"/>
        </w:trPr>
        <w:tc>
          <w:tcPr>
            <w:tcW w:w="2610" w:type="dxa"/>
            <w:vMerge/>
            <w:vAlign w:val="center"/>
          </w:tcPr>
          <w:p w14:paraId="00000604"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390" w:type="dxa"/>
            <w:vAlign w:val="center"/>
          </w:tcPr>
          <w:p w14:paraId="00000605" w14:textId="229656DB" w:rsidR="009B124D" w:rsidRDefault="00CB441A">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sz w:val="22"/>
                <w:szCs w:val="22"/>
              </w:rPr>
              <w:t>2</w:t>
            </w:r>
            <w:r w:rsidR="00FD0609">
              <w:rPr>
                <w:rFonts w:ascii="Lato Light" w:eastAsia="Lato Light" w:hAnsi="Lato Light" w:cs="Lato Light"/>
                <w:sz w:val="22"/>
                <w:szCs w:val="22"/>
              </w:rPr>
              <w:t>.4</w:t>
            </w:r>
            <w:r w:rsidR="00FD0609">
              <w:rPr>
                <w:rFonts w:ascii="Lato Light" w:eastAsia="Lato Light" w:hAnsi="Lato Light" w:cs="Lato Light"/>
                <w:color w:val="000000"/>
                <w:sz w:val="22"/>
                <w:szCs w:val="22"/>
              </w:rPr>
              <w:t xml:space="preserve"> </w:t>
            </w:r>
            <w:r w:rsidR="00FD0609">
              <w:rPr>
                <w:rFonts w:ascii="Lato Light" w:eastAsia="Lato Light" w:hAnsi="Lato Light" w:cs="Lato Light"/>
                <w:sz w:val="22"/>
                <w:szCs w:val="22"/>
              </w:rPr>
              <w:t>Deliver</w:t>
            </w:r>
            <w:r w:rsidR="00FD0609">
              <w:rPr>
                <w:rFonts w:ascii="Lato Light" w:eastAsia="Lato Light" w:hAnsi="Lato Light" w:cs="Lato Light"/>
                <w:color w:val="000000"/>
                <w:sz w:val="22"/>
                <w:szCs w:val="22"/>
              </w:rPr>
              <w:t xml:space="preserve"> the principles and benefits of Positive PACT® principles clearly and accurately to guardians</w:t>
            </w:r>
            <w:r w:rsidR="00006949">
              <w:rPr>
                <w:rFonts w:ascii="Lato Light" w:eastAsia="Lato Light" w:hAnsi="Lato Light" w:cs="Lato Light"/>
                <w:color w:val="000000"/>
                <w:sz w:val="22"/>
                <w:szCs w:val="22"/>
              </w:rPr>
              <w:t>.</w:t>
            </w:r>
          </w:p>
        </w:tc>
      </w:tr>
      <w:tr w:rsidR="009B124D" w14:paraId="1D36ED5F" w14:textId="77777777">
        <w:trPr>
          <w:trHeight w:val="850"/>
        </w:trPr>
        <w:tc>
          <w:tcPr>
            <w:tcW w:w="2610" w:type="dxa"/>
            <w:vMerge/>
            <w:vAlign w:val="center"/>
          </w:tcPr>
          <w:p w14:paraId="00000606"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color w:val="000000"/>
                <w:sz w:val="22"/>
                <w:szCs w:val="22"/>
              </w:rPr>
            </w:pPr>
          </w:p>
        </w:tc>
        <w:tc>
          <w:tcPr>
            <w:tcW w:w="6390" w:type="dxa"/>
            <w:vAlign w:val="center"/>
          </w:tcPr>
          <w:p w14:paraId="00000607" w14:textId="57A2FB7A" w:rsidR="009B124D" w:rsidRDefault="00CB441A">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sz w:val="22"/>
                <w:szCs w:val="22"/>
              </w:rPr>
              <w:t>2</w:t>
            </w:r>
            <w:r w:rsidR="00FD0609">
              <w:rPr>
                <w:rFonts w:ascii="Lato Light" w:eastAsia="Lato Light" w:hAnsi="Lato Light" w:cs="Lato Light"/>
                <w:sz w:val="22"/>
                <w:szCs w:val="22"/>
              </w:rPr>
              <w:t xml:space="preserve">.5 </w:t>
            </w:r>
            <w:r w:rsidR="00FD0609">
              <w:rPr>
                <w:rFonts w:ascii="Lato Light" w:eastAsia="Lato Light" w:hAnsi="Lato Light" w:cs="Lato Light"/>
                <w:color w:val="000000"/>
                <w:sz w:val="22"/>
                <w:szCs w:val="22"/>
              </w:rPr>
              <w:t xml:space="preserve">Guide guardians on </w:t>
            </w:r>
            <w:proofErr w:type="spellStart"/>
            <w:r w:rsidR="00FD0609">
              <w:rPr>
                <w:rFonts w:ascii="Lato Light" w:eastAsia="Lato Light" w:hAnsi="Lato Light" w:cs="Lato Light"/>
                <w:color w:val="000000"/>
                <w:sz w:val="22"/>
                <w:szCs w:val="22"/>
              </w:rPr>
              <w:t>recognising</w:t>
            </w:r>
            <w:proofErr w:type="spellEnd"/>
            <w:r w:rsidR="00FD0609">
              <w:rPr>
                <w:rFonts w:ascii="Lato Light" w:eastAsia="Lato Light" w:hAnsi="Lato Light" w:cs="Lato Light"/>
                <w:color w:val="000000"/>
                <w:sz w:val="22"/>
                <w:szCs w:val="22"/>
              </w:rPr>
              <w:t xml:space="preserve"> and respo</w:t>
            </w:r>
            <w:r w:rsidR="00FD0609">
              <w:rPr>
                <w:rFonts w:ascii="Lato Light" w:eastAsia="Lato Light" w:hAnsi="Lato Light" w:cs="Lato Light"/>
                <w:sz w:val="22"/>
                <w:szCs w:val="22"/>
              </w:rPr>
              <w:t xml:space="preserve">nding to </w:t>
            </w:r>
            <w:r w:rsidR="00FD0609">
              <w:rPr>
                <w:rFonts w:ascii="Lato Light" w:eastAsia="Lato Light" w:hAnsi="Lato Light" w:cs="Lato Light"/>
                <w:color w:val="000000"/>
                <w:sz w:val="22"/>
                <w:szCs w:val="22"/>
              </w:rPr>
              <w:t xml:space="preserve">canine </w:t>
            </w:r>
            <w:proofErr w:type="spellStart"/>
            <w:r w:rsidR="00FD0609">
              <w:rPr>
                <w:rFonts w:ascii="Lato Light" w:eastAsia="Lato Light" w:hAnsi="Lato Light" w:cs="Lato Light"/>
                <w:color w:val="000000"/>
                <w:sz w:val="22"/>
                <w:szCs w:val="22"/>
              </w:rPr>
              <w:t>behavioural</w:t>
            </w:r>
            <w:proofErr w:type="spellEnd"/>
            <w:r w:rsidR="00FD0609">
              <w:rPr>
                <w:rFonts w:ascii="Lato Light" w:eastAsia="Lato Light" w:hAnsi="Lato Light" w:cs="Lato Light"/>
                <w:color w:val="000000"/>
                <w:sz w:val="22"/>
                <w:szCs w:val="22"/>
              </w:rPr>
              <w:t xml:space="preserve"> signals</w:t>
            </w:r>
            <w:r w:rsidR="00006949">
              <w:rPr>
                <w:rFonts w:ascii="Lato Light" w:eastAsia="Lato Light" w:hAnsi="Lato Light" w:cs="Lato Light"/>
                <w:color w:val="000000"/>
                <w:sz w:val="22"/>
                <w:szCs w:val="22"/>
              </w:rPr>
              <w:t>.</w:t>
            </w:r>
          </w:p>
        </w:tc>
      </w:tr>
      <w:tr w:rsidR="009B124D" w14:paraId="5F3D12BA" w14:textId="77777777">
        <w:trPr>
          <w:trHeight w:val="850"/>
        </w:trPr>
        <w:tc>
          <w:tcPr>
            <w:tcW w:w="2610" w:type="dxa"/>
            <w:vMerge w:val="restart"/>
            <w:vAlign w:val="center"/>
          </w:tcPr>
          <w:p w14:paraId="00000608" w14:textId="2EA7D15B" w:rsidR="009B124D" w:rsidRDefault="00CB441A">
            <w:pPr>
              <w:widowControl w:val="0"/>
              <w:pBdr>
                <w:top w:val="nil"/>
                <w:left w:val="nil"/>
                <w:bottom w:val="nil"/>
                <w:right w:val="nil"/>
                <w:between w:val="nil"/>
              </w:pBdr>
              <w:spacing w:line="276" w:lineRule="auto"/>
              <w:rPr>
                <w:rFonts w:ascii="Lato Light" w:eastAsia="Lato Light" w:hAnsi="Lato Light" w:cs="Lato Light"/>
                <w:sz w:val="22"/>
                <w:szCs w:val="22"/>
              </w:rPr>
            </w:pPr>
            <w:r>
              <w:rPr>
                <w:rFonts w:ascii="Lato Light" w:eastAsia="Lato Light" w:hAnsi="Lato Light" w:cs="Lato Light"/>
                <w:sz w:val="22"/>
                <w:szCs w:val="22"/>
              </w:rPr>
              <w:t>3</w:t>
            </w:r>
            <w:r w:rsidR="00FD0609">
              <w:rPr>
                <w:rFonts w:ascii="Lato Light" w:eastAsia="Lato Light" w:hAnsi="Lato Light" w:cs="Lato Light"/>
                <w:sz w:val="22"/>
                <w:szCs w:val="22"/>
              </w:rPr>
              <w:t>. Be able to evaluate case outcomes and reflect critically on professional practice.</w:t>
            </w:r>
          </w:p>
        </w:tc>
        <w:tc>
          <w:tcPr>
            <w:tcW w:w="6390" w:type="dxa"/>
            <w:vAlign w:val="center"/>
          </w:tcPr>
          <w:p w14:paraId="0000060C" w14:textId="6C2B146C" w:rsidR="009B124D" w:rsidRDefault="00CB441A" w:rsidP="00385E7C">
            <w:pPr>
              <w:pBdr>
                <w:top w:val="nil"/>
                <w:left w:val="nil"/>
                <w:bottom w:val="nil"/>
                <w:right w:val="nil"/>
                <w:between w:val="nil"/>
              </w:pBdr>
              <w:spacing w:line="276" w:lineRule="auto"/>
              <w:rPr>
                <w:rFonts w:ascii="Lato Light" w:eastAsia="Lato Light" w:hAnsi="Lato Light" w:cs="Lato Light"/>
                <w:sz w:val="22"/>
                <w:szCs w:val="22"/>
              </w:rPr>
            </w:pPr>
            <w:r>
              <w:rPr>
                <w:rFonts w:ascii="Lato Light" w:eastAsia="Lato Light" w:hAnsi="Lato Light" w:cs="Lato Light"/>
                <w:sz w:val="22"/>
                <w:szCs w:val="22"/>
              </w:rPr>
              <w:t>3</w:t>
            </w:r>
            <w:r w:rsidR="00FD0609">
              <w:rPr>
                <w:rFonts w:ascii="Lato Light" w:eastAsia="Lato Light" w:hAnsi="Lato Light" w:cs="Lato Light"/>
                <w:sz w:val="22"/>
                <w:szCs w:val="22"/>
              </w:rPr>
              <w:t xml:space="preserve">.1 Conduct a pre- and post-treatment assessment </w:t>
            </w:r>
            <w:r w:rsidR="009B793E">
              <w:rPr>
                <w:rFonts w:ascii="Lato Light" w:eastAsia="Lato Light" w:hAnsi="Lato Light" w:cs="Lato Light"/>
                <w:sz w:val="22"/>
                <w:szCs w:val="22"/>
              </w:rPr>
              <w:t xml:space="preserve">using the </w:t>
            </w:r>
            <w:r w:rsidR="00FD0609">
              <w:rPr>
                <w:rFonts w:ascii="Lato Light" w:eastAsia="Lato Light" w:hAnsi="Lato Light" w:cs="Lato Light"/>
                <w:sz w:val="22"/>
                <w:szCs w:val="22"/>
              </w:rPr>
              <w:t>Galen comfort scale, comparing findings against treatment effectiveness.</w:t>
            </w:r>
          </w:p>
        </w:tc>
      </w:tr>
      <w:tr w:rsidR="00385E7C" w14:paraId="6389CB82" w14:textId="77777777">
        <w:trPr>
          <w:trHeight w:val="850"/>
        </w:trPr>
        <w:tc>
          <w:tcPr>
            <w:tcW w:w="2610" w:type="dxa"/>
            <w:vMerge/>
            <w:vAlign w:val="center"/>
          </w:tcPr>
          <w:p w14:paraId="3A2FD1CE" w14:textId="77777777" w:rsidR="00385E7C" w:rsidRDefault="00385E7C">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390" w:type="dxa"/>
            <w:vAlign w:val="center"/>
          </w:tcPr>
          <w:p w14:paraId="5790A7FF" w14:textId="7C8ED9BC" w:rsidR="00385E7C" w:rsidRPr="00385E7C" w:rsidRDefault="00CB441A">
            <w:pPr>
              <w:pBdr>
                <w:top w:val="nil"/>
                <w:left w:val="nil"/>
                <w:bottom w:val="nil"/>
                <w:right w:val="nil"/>
                <w:between w:val="nil"/>
              </w:pBdr>
              <w:spacing w:line="276" w:lineRule="auto"/>
              <w:rPr>
                <w:rFonts w:ascii="Lato Light" w:eastAsia="Lato Light" w:hAnsi="Lato Light" w:cs="Lato Light"/>
                <w:sz w:val="22"/>
                <w:szCs w:val="22"/>
                <w:highlight w:val="yellow"/>
              </w:rPr>
            </w:pPr>
            <w:r>
              <w:rPr>
                <w:rFonts w:ascii="Lato Light" w:eastAsia="Lato Light" w:hAnsi="Lato Light" w:cs="Lato Light"/>
                <w:sz w:val="22"/>
                <w:szCs w:val="22"/>
              </w:rPr>
              <w:t>3</w:t>
            </w:r>
            <w:r w:rsidR="00385E7C" w:rsidRPr="00385E7C">
              <w:rPr>
                <w:rFonts w:ascii="Lato Light" w:eastAsia="Lato Light" w:hAnsi="Lato Light" w:cs="Lato Light"/>
                <w:sz w:val="22"/>
                <w:szCs w:val="22"/>
              </w:rPr>
              <w:t>.2 Conduct a postural analysis before the first and after treatment in each case, comparing finding against treatment effectiveness</w:t>
            </w:r>
            <w:r w:rsidR="00006949">
              <w:rPr>
                <w:rFonts w:ascii="Lato Light" w:eastAsia="Lato Light" w:hAnsi="Lato Light" w:cs="Lato Light"/>
                <w:sz w:val="22"/>
                <w:szCs w:val="22"/>
              </w:rPr>
              <w:t>.</w:t>
            </w:r>
          </w:p>
        </w:tc>
      </w:tr>
      <w:tr w:rsidR="009B124D" w14:paraId="450452C5" w14:textId="77777777">
        <w:trPr>
          <w:trHeight w:val="850"/>
        </w:trPr>
        <w:tc>
          <w:tcPr>
            <w:tcW w:w="2610" w:type="dxa"/>
            <w:vMerge/>
            <w:vAlign w:val="center"/>
          </w:tcPr>
          <w:p w14:paraId="0000060D"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390" w:type="dxa"/>
            <w:vAlign w:val="center"/>
          </w:tcPr>
          <w:p w14:paraId="0000060E" w14:textId="7B68DA40" w:rsidR="009B124D" w:rsidRDefault="00CB441A">
            <w:pPr>
              <w:pBdr>
                <w:top w:val="nil"/>
                <w:left w:val="nil"/>
                <w:bottom w:val="nil"/>
                <w:right w:val="nil"/>
                <w:between w:val="nil"/>
              </w:pBdr>
              <w:spacing w:line="276" w:lineRule="auto"/>
              <w:rPr>
                <w:rFonts w:ascii="Lato Light" w:eastAsia="Lato Light" w:hAnsi="Lato Light" w:cs="Lato Light"/>
                <w:sz w:val="22"/>
                <w:szCs w:val="22"/>
              </w:rPr>
            </w:pPr>
            <w:r>
              <w:rPr>
                <w:rFonts w:ascii="Lato Light" w:eastAsia="Lato Light" w:hAnsi="Lato Light" w:cs="Lato Light"/>
                <w:sz w:val="22"/>
                <w:szCs w:val="22"/>
              </w:rPr>
              <w:t>3</w:t>
            </w:r>
            <w:r w:rsidR="00FD0609">
              <w:rPr>
                <w:rFonts w:ascii="Lato Light" w:eastAsia="Lato Light" w:hAnsi="Lato Light" w:cs="Lato Light"/>
                <w:sz w:val="22"/>
                <w:szCs w:val="22"/>
              </w:rPr>
              <w:t>.</w:t>
            </w:r>
            <w:r>
              <w:rPr>
                <w:rFonts w:ascii="Lato Light" w:eastAsia="Lato Light" w:hAnsi="Lato Light" w:cs="Lato Light"/>
                <w:sz w:val="22"/>
                <w:szCs w:val="22"/>
              </w:rPr>
              <w:t>3</w:t>
            </w:r>
            <w:r w:rsidR="00FD0609">
              <w:rPr>
                <w:rFonts w:ascii="Lato Light" w:eastAsia="Lato Light" w:hAnsi="Lato Light" w:cs="Lato Light"/>
                <w:sz w:val="22"/>
                <w:szCs w:val="22"/>
              </w:rPr>
              <w:t xml:space="preserve"> Evaluate the effectiveness of chosen treatment approaches and justify decisions made throughout the case.</w:t>
            </w:r>
          </w:p>
        </w:tc>
      </w:tr>
      <w:tr w:rsidR="009B124D" w14:paraId="51E82A4E" w14:textId="77777777">
        <w:trPr>
          <w:trHeight w:val="850"/>
        </w:trPr>
        <w:tc>
          <w:tcPr>
            <w:tcW w:w="2610" w:type="dxa"/>
            <w:vMerge/>
            <w:vAlign w:val="center"/>
          </w:tcPr>
          <w:p w14:paraId="0000060F" w14:textId="77777777" w:rsidR="009B124D" w:rsidRDefault="009B124D">
            <w:pPr>
              <w:widowControl w:val="0"/>
              <w:pBdr>
                <w:top w:val="nil"/>
                <w:left w:val="nil"/>
                <w:bottom w:val="nil"/>
                <w:right w:val="nil"/>
                <w:between w:val="nil"/>
              </w:pBdr>
              <w:spacing w:line="276" w:lineRule="auto"/>
              <w:rPr>
                <w:rFonts w:ascii="Lato Light" w:eastAsia="Lato Light" w:hAnsi="Lato Light" w:cs="Lato Light"/>
                <w:sz w:val="22"/>
                <w:szCs w:val="22"/>
              </w:rPr>
            </w:pPr>
          </w:p>
        </w:tc>
        <w:tc>
          <w:tcPr>
            <w:tcW w:w="6390" w:type="dxa"/>
            <w:vAlign w:val="center"/>
          </w:tcPr>
          <w:p w14:paraId="00000610" w14:textId="48DF2B50" w:rsidR="009B124D" w:rsidRDefault="00CB441A">
            <w:pPr>
              <w:pBdr>
                <w:top w:val="nil"/>
                <w:left w:val="nil"/>
                <w:bottom w:val="nil"/>
                <w:right w:val="nil"/>
                <w:between w:val="nil"/>
              </w:pBdr>
              <w:spacing w:line="276" w:lineRule="auto"/>
              <w:rPr>
                <w:rFonts w:ascii="Lato Light" w:eastAsia="Lato Light" w:hAnsi="Lato Light" w:cs="Lato Light"/>
                <w:sz w:val="22"/>
                <w:szCs w:val="22"/>
              </w:rPr>
            </w:pPr>
            <w:r>
              <w:rPr>
                <w:rFonts w:ascii="Lato Light" w:eastAsia="Lato Light" w:hAnsi="Lato Light" w:cs="Lato Light"/>
                <w:sz w:val="22"/>
                <w:szCs w:val="22"/>
              </w:rPr>
              <w:t>3</w:t>
            </w:r>
            <w:r w:rsidR="00FD0609">
              <w:rPr>
                <w:rFonts w:ascii="Lato Light" w:eastAsia="Lato Light" w:hAnsi="Lato Light" w:cs="Lato Light"/>
                <w:sz w:val="22"/>
                <w:szCs w:val="22"/>
              </w:rPr>
              <w:t>.</w:t>
            </w:r>
            <w:r>
              <w:rPr>
                <w:rFonts w:ascii="Lato Light" w:eastAsia="Lato Light" w:hAnsi="Lato Light" w:cs="Lato Light"/>
                <w:sz w:val="22"/>
                <w:szCs w:val="22"/>
              </w:rPr>
              <w:t>4</w:t>
            </w:r>
            <w:r w:rsidR="00FD0609">
              <w:rPr>
                <w:rFonts w:ascii="Lato Light" w:eastAsia="Lato Light" w:hAnsi="Lato Light" w:cs="Lato Light"/>
                <w:sz w:val="22"/>
                <w:szCs w:val="22"/>
              </w:rPr>
              <w:t xml:space="preserve"> Critically reflect on own professional practice throughout the case, identifying strengths, areas for development, and lessons learned.</w:t>
            </w:r>
          </w:p>
        </w:tc>
      </w:tr>
    </w:tbl>
    <w:p w14:paraId="00000611" w14:textId="77777777" w:rsidR="009B124D" w:rsidRDefault="009B124D">
      <w:pPr>
        <w:rPr>
          <w:rFonts w:ascii="Lato" w:eastAsia="Lato" w:hAnsi="Lato" w:cs="Lato"/>
          <w:b/>
          <w:bCs/>
          <w:color w:val="1D4189"/>
        </w:rPr>
      </w:pPr>
    </w:p>
    <w:p w14:paraId="00000658" w14:textId="77777777" w:rsidR="009B124D" w:rsidRDefault="009B124D"/>
    <w:p w14:paraId="00000659" w14:textId="77777777" w:rsidR="009B124D" w:rsidRDefault="009B124D"/>
    <w:p w14:paraId="0000065A" w14:textId="77777777" w:rsidR="009B124D" w:rsidRDefault="00FD0609">
      <w:r>
        <w:t xml:space="preserve">     </w:t>
      </w:r>
    </w:p>
    <w:p w14:paraId="0000065B" w14:textId="77777777" w:rsidR="009B124D" w:rsidRDefault="009B124D"/>
    <w:p w14:paraId="0000065C" w14:textId="77777777" w:rsidR="009B124D" w:rsidRDefault="009B124D"/>
    <w:p w14:paraId="0000065D" w14:textId="77777777" w:rsidR="009B124D" w:rsidRDefault="009B124D"/>
    <w:p w14:paraId="0000065E" w14:textId="77777777" w:rsidR="009B124D" w:rsidRDefault="009B124D"/>
    <w:p w14:paraId="0000065F" w14:textId="77777777" w:rsidR="009B124D" w:rsidRDefault="009B124D"/>
    <w:p w14:paraId="00000660" w14:textId="77777777" w:rsidR="009B124D" w:rsidRDefault="009B124D"/>
    <w:p w14:paraId="00000661" w14:textId="77777777" w:rsidR="009B124D" w:rsidRDefault="009B124D"/>
    <w:p w14:paraId="00000662" w14:textId="77777777" w:rsidR="009B124D" w:rsidRDefault="009B124D"/>
    <w:p w14:paraId="00000663" w14:textId="77777777" w:rsidR="009B124D" w:rsidRDefault="009B124D"/>
    <w:p w14:paraId="00000664" w14:textId="77777777" w:rsidR="009B124D" w:rsidRDefault="009B124D"/>
    <w:p w14:paraId="00000665" w14:textId="77777777" w:rsidR="009B124D" w:rsidRDefault="009B124D"/>
    <w:p w14:paraId="00000666" w14:textId="77777777" w:rsidR="009B124D" w:rsidRDefault="009B124D"/>
    <w:p w14:paraId="00000667" w14:textId="77777777" w:rsidR="009B124D" w:rsidRDefault="009B124D"/>
    <w:p w14:paraId="00000668" w14:textId="77777777" w:rsidR="009B124D" w:rsidRDefault="009B124D"/>
    <w:p w14:paraId="00000669" w14:textId="77777777" w:rsidR="009B124D" w:rsidRDefault="009B124D"/>
    <w:p w14:paraId="0000066A" w14:textId="77777777" w:rsidR="009B124D" w:rsidRDefault="009B124D"/>
    <w:p w14:paraId="0000066B" w14:textId="77777777" w:rsidR="009B124D" w:rsidRDefault="009B124D">
      <w:pPr>
        <w:rPr>
          <w:rFonts w:ascii="Lato" w:eastAsia="Lato" w:hAnsi="Lato" w:cs="Lato"/>
          <w:b/>
          <w:bCs/>
          <w:color w:val="1D4189"/>
        </w:rPr>
      </w:pPr>
    </w:p>
    <w:p w14:paraId="6E3D6467" w14:textId="77777777" w:rsidR="009B793E" w:rsidRDefault="009B793E">
      <w:pPr>
        <w:rPr>
          <w:rFonts w:ascii="Lato" w:eastAsia="Lato" w:hAnsi="Lato" w:cs="Lato"/>
          <w:b/>
          <w:bCs/>
          <w:color w:val="1D4189"/>
        </w:rPr>
      </w:pPr>
      <w:r>
        <w:rPr>
          <w:rFonts w:ascii="Lato" w:eastAsia="Lato" w:hAnsi="Lato" w:cs="Lato"/>
          <w:b/>
          <w:bCs/>
          <w:color w:val="1D4189"/>
        </w:rPr>
        <w:br w:type="page"/>
      </w:r>
    </w:p>
    <w:p w14:paraId="0000066C" w14:textId="4BBB5F21" w:rsidR="009B124D" w:rsidRDefault="00FD0609">
      <w:pPr>
        <w:spacing w:line="276" w:lineRule="auto"/>
        <w:rPr>
          <w:rFonts w:ascii="Lato" w:eastAsia="Lato" w:hAnsi="Lato" w:cs="Lato"/>
          <w:b/>
          <w:bCs/>
          <w:color w:val="1D4189"/>
        </w:rPr>
      </w:pPr>
      <w:r>
        <w:rPr>
          <w:rFonts w:ascii="Lato" w:eastAsia="Lato" w:hAnsi="Lato" w:cs="Lato"/>
          <w:b/>
          <w:bCs/>
          <w:color w:val="1D4189"/>
        </w:rPr>
        <w:lastRenderedPageBreak/>
        <w:t>Appendix 1: Internal Moderation and Quality Assurance Regulations and Guidance</w:t>
      </w:r>
    </w:p>
    <w:p w14:paraId="0000066D" w14:textId="77777777" w:rsidR="009B124D" w:rsidRDefault="009B124D">
      <w:pPr>
        <w:spacing w:line="276" w:lineRule="auto"/>
        <w:rPr>
          <w:rFonts w:ascii="Lato" w:eastAsia="Lato" w:hAnsi="Lato" w:cs="Lato"/>
          <w:b/>
          <w:bCs/>
          <w:color w:val="1D4189"/>
        </w:rPr>
      </w:pPr>
    </w:p>
    <w:p w14:paraId="0000066E" w14:textId="77777777" w:rsidR="009B124D" w:rsidRDefault="00FD0609">
      <w:pPr>
        <w:pBdr>
          <w:top w:val="nil"/>
          <w:left w:val="nil"/>
          <w:bottom w:val="nil"/>
          <w:right w:val="nil"/>
          <w:between w:val="nil"/>
        </w:pBdr>
        <w:spacing w:line="276" w:lineRule="auto"/>
        <w:rPr>
          <w:rFonts w:ascii="Lato" w:eastAsia="Lato" w:hAnsi="Lato" w:cs="Lato"/>
          <w:b/>
          <w:bCs/>
          <w:color w:val="1D4189"/>
        </w:rPr>
      </w:pPr>
      <w:r>
        <w:rPr>
          <w:rFonts w:ascii="Lato" w:eastAsia="Lato" w:hAnsi="Lato" w:cs="Lato"/>
          <w:b/>
          <w:bCs/>
          <w:color w:val="1D4189"/>
        </w:rPr>
        <w:t>1.1 Introduction to Internal Moderation</w:t>
      </w:r>
    </w:p>
    <w:p w14:paraId="0000066F" w14:textId="77777777" w:rsidR="009B124D" w:rsidRDefault="009B124D">
      <w:pPr>
        <w:pBdr>
          <w:top w:val="nil"/>
          <w:left w:val="nil"/>
          <w:bottom w:val="nil"/>
          <w:right w:val="nil"/>
          <w:between w:val="nil"/>
        </w:pBdr>
        <w:spacing w:line="276" w:lineRule="auto"/>
        <w:rPr>
          <w:rFonts w:ascii="Lato" w:eastAsia="Lato" w:hAnsi="Lato" w:cs="Lato"/>
          <w:b/>
          <w:bCs/>
          <w:color w:val="1D4189"/>
        </w:rPr>
      </w:pPr>
    </w:p>
    <w:p w14:paraId="00000670"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Internal Moderation is a </w:t>
      </w:r>
      <w:proofErr w:type="spellStart"/>
      <w:r>
        <w:rPr>
          <w:rFonts w:ascii="Lato Light" w:eastAsia="Lato Light" w:hAnsi="Lato Light" w:cs="Lato Light"/>
          <w:color w:val="000000"/>
          <w:sz w:val="22"/>
          <w:szCs w:val="22"/>
        </w:rPr>
        <w:t>centre’s</w:t>
      </w:r>
      <w:proofErr w:type="spellEnd"/>
      <w:r>
        <w:rPr>
          <w:rFonts w:ascii="Lato Light" w:eastAsia="Lato Light" w:hAnsi="Lato Light" w:cs="Lato Light"/>
          <w:color w:val="000000"/>
          <w:sz w:val="22"/>
          <w:szCs w:val="22"/>
        </w:rPr>
        <w:t xml:space="preserve"> internal system that ensures learner evidence is complete and genuinely meets all the required criteria by which the learner is judged to have met </w:t>
      </w:r>
      <w:proofErr w:type="gramStart"/>
      <w:r>
        <w:rPr>
          <w:rFonts w:ascii="Lato Light" w:eastAsia="Lato Light" w:hAnsi="Lato Light" w:cs="Lato Light"/>
          <w:color w:val="000000"/>
          <w:sz w:val="22"/>
          <w:szCs w:val="22"/>
        </w:rPr>
        <w:t>in order to</w:t>
      </w:r>
      <w:proofErr w:type="gramEnd"/>
      <w:r>
        <w:rPr>
          <w:rFonts w:ascii="Lato Light" w:eastAsia="Lato Light" w:hAnsi="Lato Light" w:cs="Lato Light"/>
          <w:color w:val="000000"/>
          <w:sz w:val="22"/>
          <w:szCs w:val="22"/>
        </w:rPr>
        <w:t xml:space="preserve"> be awarded a qualification. The process involves regularly sampling and evaluating the </w:t>
      </w:r>
      <w:proofErr w:type="spellStart"/>
      <w:r>
        <w:rPr>
          <w:rFonts w:ascii="Lato Light" w:eastAsia="Lato Light" w:hAnsi="Lato Light" w:cs="Lato Light"/>
          <w:color w:val="000000"/>
          <w:sz w:val="22"/>
          <w:szCs w:val="22"/>
        </w:rPr>
        <w:t>centre’s</w:t>
      </w:r>
      <w:proofErr w:type="spellEnd"/>
      <w:r>
        <w:rPr>
          <w:rFonts w:ascii="Lato Light" w:eastAsia="Lato Light" w:hAnsi="Lato Light" w:cs="Lato Light"/>
          <w:color w:val="000000"/>
          <w:sz w:val="22"/>
          <w:szCs w:val="22"/>
        </w:rPr>
        <w:t xml:space="preserve"> assessment practices and decisions, and it is the Internal Moderator’s responsibility to act on their findings to ensure consistency and fairness.</w:t>
      </w:r>
    </w:p>
    <w:p w14:paraId="00000671" w14:textId="77777777" w:rsidR="009B124D" w:rsidRDefault="009B124D">
      <w:pPr>
        <w:pBdr>
          <w:top w:val="nil"/>
          <w:left w:val="nil"/>
          <w:bottom w:val="nil"/>
          <w:right w:val="nil"/>
          <w:between w:val="nil"/>
        </w:pBdr>
        <w:spacing w:line="276" w:lineRule="auto"/>
        <w:rPr>
          <w:rFonts w:ascii="Lato Light" w:eastAsia="Lato Light" w:hAnsi="Lato Light" w:cs="Lato Light"/>
          <w:color w:val="000000"/>
          <w:sz w:val="22"/>
          <w:szCs w:val="22"/>
        </w:rPr>
      </w:pPr>
    </w:p>
    <w:p w14:paraId="00000672"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Ensuring quality standards are maintained and are consistent within and across a </w:t>
      </w:r>
      <w:proofErr w:type="spellStart"/>
      <w:r>
        <w:rPr>
          <w:rFonts w:ascii="Lato Light" w:eastAsia="Lato Light" w:hAnsi="Lato Light" w:cs="Lato Light"/>
          <w:color w:val="000000"/>
          <w:sz w:val="22"/>
          <w:szCs w:val="22"/>
        </w:rPr>
        <w:t>centre’s</w:t>
      </w:r>
      <w:proofErr w:type="spellEnd"/>
      <w:r>
        <w:rPr>
          <w:rFonts w:ascii="Lato Light" w:eastAsia="Lato Light" w:hAnsi="Lato Light" w:cs="Lato Light"/>
          <w:color w:val="000000"/>
          <w:sz w:val="22"/>
          <w:szCs w:val="22"/>
        </w:rPr>
        <w:t xml:space="preserve"> provision is the responsibility of the head of </w:t>
      </w:r>
      <w:proofErr w:type="spellStart"/>
      <w:r>
        <w:rPr>
          <w:rFonts w:ascii="Lato Light" w:eastAsia="Lato Light" w:hAnsi="Lato Light" w:cs="Lato Light"/>
          <w:color w:val="000000"/>
          <w:sz w:val="22"/>
          <w:szCs w:val="22"/>
        </w:rPr>
        <w:t>centre</w:t>
      </w:r>
      <w:proofErr w:type="spellEnd"/>
      <w:r>
        <w:rPr>
          <w:rFonts w:ascii="Lato Light" w:eastAsia="Lato Light" w:hAnsi="Lato Light" w:cs="Lato Light"/>
          <w:color w:val="000000"/>
          <w:sz w:val="22"/>
          <w:szCs w:val="22"/>
        </w:rPr>
        <w:t xml:space="preserve">, who must ensure that suitable staff are in place to act as Internal Moderator(s) and provide full support and standards scrutiny of the </w:t>
      </w:r>
      <w:proofErr w:type="spellStart"/>
      <w:r>
        <w:rPr>
          <w:rFonts w:ascii="Lato Light" w:eastAsia="Lato Light" w:hAnsi="Lato Light" w:cs="Lato Light"/>
          <w:color w:val="000000"/>
          <w:sz w:val="22"/>
          <w:szCs w:val="22"/>
        </w:rPr>
        <w:t>centre’s</w:t>
      </w:r>
      <w:proofErr w:type="spellEnd"/>
      <w:r>
        <w:rPr>
          <w:rFonts w:ascii="Lato Light" w:eastAsia="Lato Light" w:hAnsi="Lato Light" w:cs="Lato Light"/>
          <w:color w:val="000000"/>
          <w:sz w:val="22"/>
          <w:szCs w:val="22"/>
        </w:rPr>
        <w:t xml:space="preserve"> Assessment decisions.</w:t>
      </w:r>
    </w:p>
    <w:p w14:paraId="00000673" w14:textId="77777777" w:rsidR="009B124D" w:rsidRDefault="009B124D">
      <w:pPr>
        <w:pBdr>
          <w:top w:val="nil"/>
          <w:left w:val="nil"/>
          <w:bottom w:val="nil"/>
          <w:right w:val="nil"/>
          <w:between w:val="nil"/>
        </w:pBdr>
        <w:spacing w:line="276" w:lineRule="auto"/>
        <w:rPr>
          <w:rFonts w:ascii="Lato Light" w:eastAsia="Lato Light" w:hAnsi="Lato Light" w:cs="Lato Light"/>
          <w:color w:val="000000"/>
          <w:sz w:val="32"/>
          <w:szCs w:val="32"/>
        </w:rPr>
      </w:pPr>
    </w:p>
    <w:p w14:paraId="00000674" w14:textId="77777777" w:rsidR="009B124D" w:rsidRDefault="00FD0609">
      <w:pPr>
        <w:pBdr>
          <w:top w:val="nil"/>
          <w:left w:val="nil"/>
          <w:bottom w:val="nil"/>
          <w:right w:val="nil"/>
          <w:between w:val="nil"/>
        </w:pBdr>
        <w:tabs>
          <w:tab w:val="left" w:pos="546"/>
        </w:tabs>
        <w:spacing w:after="200" w:line="276" w:lineRule="auto"/>
        <w:rPr>
          <w:rFonts w:ascii="Lato" w:eastAsia="Lato" w:hAnsi="Lato" w:cs="Lato"/>
          <w:b/>
          <w:bCs/>
          <w:color w:val="1D4189"/>
        </w:rPr>
      </w:pPr>
      <w:r>
        <w:rPr>
          <w:rFonts w:ascii="Lato" w:eastAsia="Lato" w:hAnsi="Lato" w:cs="Lato"/>
          <w:b/>
          <w:bCs/>
          <w:color w:val="1D4189"/>
        </w:rPr>
        <w:t>1.2 Internal Moderation Processes</w:t>
      </w:r>
    </w:p>
    <w:p w14:paraId="00000675" w14:textId="77777777" w:rsidR="009B124D" w:rsidRDefault="00FD0609">
      <w:pPr>
        <w:pBdr>
          <w:top w:val="nil"/>
          <w:left w:val="nil"/>
          <w:bottom w:val="nil"/>
          <w:right w:val="nil"/>
          <w:between w:val="nil"/>
        </w:pBdr>
        <w:tabs>
          <w:tab w:val="left" w:pos="546"/>
        </w:tabs>
        <w:spacing w:after="200"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Internal Moderation involves three key processes: co-ordination of the assessment process, </w:t>
      </w:r>
      <w:proofErr w:type="spellStart"/>
      <w:r>
        <w:rPr>
          <w:rFonts w:ascii="Lato Light" w:eastAsia="Lato Light" w:hAnsi="Lato Light" w:cs="Lato Light"/>
          <w:color w:val="000000"/>
          <w:sz w:val="22"/>
          <w:szCs w:val="22"/>
        </w:rPr>
        <w:t>standardisation</w:t>
      </w:r>
      <w:proofErr w:type="spellEnd"/>
      <w:r>
        <w:rPr>
          <w:rFonts w:ascii="Lato Light" w:eastAsia="Lato Light" w:hAnsi="Lato Light" w:cs="Lato Light"/>
          <w:color w:val="000000"/>
          <w:sz w:val="22"/>
          <w:szCs w:val="22"/>
        </w:rPr>
        <w:t xml:space="preserve"> of assessment practice, and sampling of assessed work.</w:t>
      </w:r>
    </w:p>
    <w:p w14:paraId="00000676" w14:textId="77777777" w:rsidR="009B124D" w:rsidRDefault="00FD0609">
      <w:pPr>
        <w:pBdr>
          <w:top w:val="nil"/>
          <w:left w:val="nil"/>
          <w:bottom w:val="nil"/>
          <w:right w:val="nil"/>
          <w:between w:val="nil"/>
        </w:pBdr>
        <w:spacing w:after="200"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These processes are conducted by one Internal Moderator or, if there is more than one, a team of Internal Moderators who are under the direction of a Lead Internal Moderator.</w:t>
      </w:r>
    </w:p>
    <w:p w14:paraId="00000677" w14:textId="77777777" w:rsidR="009B124D" w:rsidRDefault="00FD0609">
      <w:pPr>
        <w:pBdr>
          <w:top w:val="nil"/>
          <w:left w:val="nil"/>
          <w:bottom w:val="nil"/>
          <w:right w:val="nil"/>
          <w:between w:val="nil"/>
        </w:pBdr>
        <w:spacing w:line="276" w:lineRule="auto"/>
        <w:rPr>
          <w:rFonts w:ascii="Lato Light" w:eastAsia="Lato Light" w:hAnsi="Lato Light" w:cs="Lato Light"/>
          <w:i/>
          <w:iCs/>
          <w:color w:val="000000"/>
          <w:sz w:val="22"/>
          <w:szCs w:val="22"/>
        </w:rPr>
      </w:pPr>
      <w:r>
        <w:rPr>
          <w:rFonts w:ascii="Lato Light" w:eastAsia="Lato Light" w:hAnsi="Lato Light" w:cs="Lato Light"/>
          <w:color w:val="000000"/>
          <w:sz w:val="22"/>
          <w:szCs w:val="22"/>
        </w:rPr>
        <w:t xml:space="preserve">Information about the experience and qualification requirements for Internal Moderators is provided in the </w:t>
      </w:r>
      <w:r>
        <w:rPr>
          <w:rFonts w:ascii="Lato Light" w:eastAsia="Lato Light" w:hAnsi="Lato Light" w:cs="Lato Light"/>
          <w:i/>
          <w:iCs/>
          <w:color w:val="000000"/>
          <w:sz w:val="22"/>
          <w:szCs w:val="22"/>
        </w:rPr>
        <w:t>Qualification Specification.</w:t>
      </w:r>
    </w:p>
    <w:p w14:paraId="00000678" w14:textId="77777777" w:rsidR="009B124D" w:rsidRDefault="009B124D">
      <w:pPr>
        <w:pBdr>
          <w:top w:val="nil"/>
          <w:left w:val="nil"/>
          <w:bottom w:val="nil"/>
          <w:right w:val="nil"/>
          <w:between w:val="nil"/>
        </w:pBdr>
        <w:spacing w:line="276" w:lineRule="auto"/>
        <w:rPr>
          <w:rFonts w:ascii="Lato" w:eastAsia="Lato" w:hAnsi="Lato" w:cs="Lato"/>
          <w:b/>
          <w:bCs/>
          <w:color w:val="1D4189"/>
          <w:sz w:val="32"/>
          <w:szCs w:val="32"/>
        </w:rPr>
      </w:pPr>
    </w:p>
    <w:p w14:paraId="00000679" w14:textId="77777777" w:rsidR="009B124D" w:rsidRDefault="00FD0609">
      <w:pPr>
        <w:pBdr>
          <w:top w:val="nil"/>
          <w:left w:val="nil"/>
          <w:bottom w:val="nil"/>
          <w:right w:val="nil"/>
          <w:between w:val="nil"/>
        </w:pBdr>
        <w:spacing w:line="276" w:lineRule="auto"/>
        <w:rPr>
          <w:rFonts w:ascii="Lato" w:eastAsia="Lato" w:hAnsi="Lato" w:cs="Lato"/>
          <w:b/>
          <w:bCs/>
          <w:color w:val="1D4189"/>
        </w:rPr>
      </w:pPr>
      <w:r>
        <w:rPr>
          <w:rFonts w:ascii="Lato" w:eastAsia="Lato" w:hAnsi="Lato" w:cs="Lato"/>
          <w:b/>
          <w:bCs/>
          <w:color w:val="1D4189"/>
        </w:rPr>
        <w:t>1.3. Co-ordination of the Assessment Process</w:t>
      </w:r>
    </w:p>
    <w:p w14:paraId="0000067A" w14:textId="77777777" w:rsidR="009B124D" w:rsidRDefault="009B124D">
      <w:pPr>
        <w:pBdr>
          <w:top w:val="nil"/>
          <w:left w:val="nil"/>
          <w:bottom w:val="nil"/>
          <w:right w:val="nil"/>
          <w:between w:val="nil"/>
        </w:pBdr>
        <w:spacing w:line="276" w:lineRule="auto"/>
        <w:rPr>
          <w:rFonts w:ascii="Lato Light" w:eastAsia="Lato Light" w:hAnsi="Lato Light" w:cs="Lato Light"/>
          <w:i/>
          <w:iCs/>
          <w:color w:val="000000"/>
          <w:sz w:val="22"/>
          <w:szCs w:val="22"/>
        </w:rPr>
      </w:pPr>
    </w:p>
    <w:p w14:paraId="0000067B"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Prior to delivery commencing, it is the Internal Moderator who will confirm that assessment tasks are appropriate.</w:t>
      </w:r>
      <w:r>
        <w:rPr>
          <w:rFonts w:ascii="Lato Light" w:eastAsia="Lato Light" w:hAnsi="Lato Light" w:cs="Lato Light"/>
          <w:i/>
          <w:iCs/>
          <w:color w:val="000000"/>
          <w:sz w:val="22"/>
          <w:szCs w:val="22"/>
        </w:rPr>
        <w:t xml:space="preserve"> </w:t>
      </w:r>
      <w:r>
        <w:rPr>
          <w:rFonts w:ascii="Lato Light" w:eastAsia="Lato Light" w:hAnsi="Lato Light" w:cs="Lato Light"/>
          <w:color w:val="000000"/>
          <w:sz w:val="22"/>
          <w:szCs w:val="22"/>
        </w:rPr>
        <w:t xml:space="preserve">This may involve checking that proposed assessment activities, plans for practical assessments, or the briefs of any assignments or reports are fit for purpose. It may also include checking that internal tests or examination materials are fit for </w:t>
      </w:r>
      <w:proofErr w:type="gramStart"/>
      <w:r>
        <w:rPr>
          <w:rFonts w:ascii="Lato Light" w:eastAsia="Lato Light" w:hAnsi="Lato Light" w:cs="Lato Light"/>
          <w:color w:val="000000"/>
          <w:sz w:val="22"/>
          <w:szCs w:val="22"/>
        </w:rPr>
        <w:t>purpose</w:t>
      </w:r>
      <w:proofErr w:type="gramEnd"/>
      <w:r>
        <w:rPr>
          <w:rFonts w:ascii="Lato Light" w:eastAsia="Lato Light" w:hAnsi="Lato Light" w:cs="Lato Light"/>
          <w:color w:val="000000"/>
          <w:sz w:val="22"/>
          <w:szCs w:val="22"/>
        </w:rPr>
        <w:t>.</w:t>
      </w:r>
    </w:p>
    <w:p w14:paraId="0000067C" w14:textId="77777777" w:rsidR="009B124D" w:rsidRDefault="009B124D">
      <w:pPr>
        <w:pBdr>
          <w:top w:val="nil"/>
          <w:left w:val="nil"/>
          <w:bottom w:val="nil"/>
          <w:right w:val="nil"/>
          <w:between w:val="nil"/>
        </w:pBdr>
        <w:spacing w:line="276" w:lineRule="auto"/>
        <w:rPr>
          <w:rFonts w:ascii="Lato Light" w:eastAsia="Lato Light" w:hAnsi="Lato Light" w:cs="Lato Light"/>
          <w:color w:val="000000"/>
          <w:sz w:val="22"/>
          <w:szCs w:val="22"/>
        </w:rPr>
      </w:pPr>
    </w:p>
    <w:p w14:paraId="0000067D"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In order to ensure that the planned assessment activities and materials are fit for purpose, the Internal Moderator will consider and judge whether the activities and materials provide inclusive opportunities for all learners to meet the assessment objectives and generate evidence which is current, reliable, authentic, valid, able to be evaluated and sufficient to meet the requirements of the qualification.</w:t>
      </w:r>
    </w:p>
    <w:p w14:paraId="0000067E" w14:textId="77777777" w:rsidR="009B124D" w:rsidRDefault="009B124D">
      <w:pPr>
        <w:pBdr>
          <w:top w:val="nil"/>
          <w:left w:val="nil"/>
          <w:bottom w:val="nil"/>
          <w:right w:val="nil"/>
          <w:between w:val="nil"/>
        </w:pBdr>
        <w:spacing w:line="276" w:lineRule="auto"/>
        <w:rPr>
          <w:rFonts w:ascii="Lato Light" w:eastAsia="Lato Light" w:hAnsi="Lato Light" w:cs="Lato Light"/>
          <w:color w:val="000000"/>
          <w:sz w:val="22"/>
          <w:szCs w:val="22"/>
        </w:rPr>
      </w:pPr>
    </w:p>
    <w:p w14:paraId="0000067F"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During delivery of </w:t>
      </w:r>
      <w:proofErr w:type="gramStart"/>
      <w:r>
        <w:rPr>
          <w:rFonts w:ascii="Lato Light" w:eastAsia="Lato Light" w:hAnsi="Lato Light" w:cs="Lato Light"/>
          <w:color w:val="000000"/>
          <w:sz w:val="22"/>
          <w:szCs w:val="22"/>
        </w:rPr>
        <w:t>assessment</w:t>
      </w:r>
      <w:proofErr w:type="gramEnd"/>
      <w:r>
        <w:rPr>
          <w:rFonts w:ascii="Lato Light" w:eastAsia="Lato Light" w:hAnsi="Lato Light" w:cs="Lato Light"/>
          <w:color w:val="000000"/>
          <w:sz w:val="22"/>
          <w:szCs w:val="22"/>
        </w:rPr>
        <w:t xml:space="preserve">, Internal Moderators will work with the Assessment team, ensuring that assessment practices are being carried out correctly. This may involve observing </w:t>
      </w:r>
      <w:proofErr w:type="gramStart"/>
      <w:r>
        <w:rPr>
          <w:rFonts w:ascii="Lato Light" w:eastAsia="Lato Light" w:hAnsi="Lato Light" w:cs="Lato Light"/>
          <w:color w:val="000000"/>
          <w:sz w:val="22"/>
          <w:szCs w:val="22"/>
        </w:rPr>
        <w:t>assessment</w:t>
      </w:r>
      <w:proofErr w:type="gramEnd"/>
      <w:r>
        <w:rPr>
          <w:rFonts w:ascii="Lato Light" w:eastAsia="Lato Light" w:hAnsi="Lato Light" w:cs="Lato Light"/>
          <w:color w:val="000000"/>
          <w:sz w:val="22"/>
          <w:szCs w:val="22"/>
        </w:rPr>
        <w:t xml:space="preserve"> taking place.</w:t>
      </w:r>
    </w:p>
    <w:p w14:paraId="1FF676FE" w14:textId="77777777" w:rsidR="007A0F07" w:rsidRDefault="007A0F07">
      <w:pPr>
        <w:pBdr>
          <w:top w:val="nil"/>
          <w:left w:val="nil"/>
          <w:bottom w:val="nil"/>
          <w:right w:val="nil"/>
          <w:between w:val="nil"/>
        </w:pBdr>
        <w:spacing w:line="276" w:lineRule="auto"/>
        <w:rPr>
          <w:rFonts w:ascii="Lato Light" w:eastAsia="Lato Light" w:hAnsi="Lato Light" w:cs="Lato Light"/>
          <w:color w:val="000000"/>
          <w:sz w:val="22"/>
          <w:szCs w:val="22"/>
        </w:rPr>
      </w:pPr>
    </w:p>
    <w:p w14:paraId="1CCB58D2" w14:textId="77777777" w:rsidR="007A0F07" w:rsidRDefault="007A0F07">
      <w:pPr>
        <w:pBdr>
          <w:top w:val="nil"/>
          <w:left w:val="nil"/>
          <w:bottom w:val="nil"/>
          <w:right w:val="nil"/>
          <w:between w:val="nil"/>
        </w:pBdr>
        <w:spacing w:line="276" w:lineRule="auto"/>
        <w:rPr>
          <w:rFonts w:ascii="Lato Light" w:eastAsia="Lato Light" w:hAnsi="Lato Light" w:cs="Lato Light"/>
          <w:color w:val="000000"/>
          <w:sz w:val="22"/>
          <w:szCs w:val="22"/>
        </w:rPr>
      </w:pPr>
    </w:p>
    <w:p w14:paraId="00000680" w14:textId="77777777" w:rsidR="009B124D" w:rsidRDefault="00FD0609">
      <w:pPr>
        <w:pBdr>
          <w:top w:val="nil"/>
          <w:left w:val="nil"/>
          <w:bottom w:val="nil"/>
          <w:right w:val="nil"/>
          <w:between w:val="nil"/>
        </w:pBdr>
        <w:spacing w:line="276" w:lineRule="auto"/>
        <w:rPr>
          <w:rFonts w:ascii="Lato" w:eastAsia="Lato" w:hAnsi="Lato" w:cs="Lato"/>
          <w:b/>
          <w:bCs/>
          <w:color w:val="1D4189"/>
        </w:rPr>
      </w:pPr>
      <w:r>
        <w:rPr>
          <w:rFonts w:ascii="Lato" w:eastAsia="Lato" w:hAnsi="Lato" w:cs="Lato"/>
          <w:b/>
          <w:bCs/>
          <w:color w:val="1D4189"/>
        </w:rPr>
        <w:lastRenderedPageBreak/>
        <w:t xml:space="preserve">1.4 </w:t>
      </w:r>
      <w:proofErr w:type="spellStart"/>
      <w:r>
        <w:rPr>
          <w:rFonts w:ascii="Lato" w:eastAsia="Lato" w:hAnsi="Lato" w:cs="Lato"/>
          <w:b/>
          <w:bCs/>
          <w:color w:val="1D4189"/>
        </w:rPr>
        <w:t>Standardisation</w:t>
      </w:r>
      <w:proofErr w:type="spellEnd"/>
      <w:r>
        <w:rPr>
          <w:rFonts w:ascii="Lato" w:eastAsia="Lato" w:hAnsi="Lato" w:cs="Lato"/>
          <w:b/>
          <w:bCs/>
          <w:color w:val="1D4189"/>
        </w:rPr>
        <w:t xml:space="preserve"> of Assessment</w:t>
      </w:r>
    </w:p>
    <w:p w14:paraId="00000681" w14:textId="77777777" w:rsidR="009B124D" w:rsidRDefault="009B124D">
      <w:pPr>
        <w:pBdr>
          <w:top w:val="nil"/>
          <w:left w:val="nil"/>
          <w:bottom w:val="nil"/>
          <w:right w:val="nil"/>
          <w:between w:val="nil"/>
        </w:pBdr>
        <w:spacing w:line="276" w:lineRule="auto"/>
        <w:rPr>
          <w:rFonts w:ascii="Lato" w:eastAsia="Lato" w:hAnsi="Lato" w:cs="Lato"/>
          <w:b/>
          <w:bCs/>
          <w:color w:val="1D4189"/>
        </w:rPr>
      </w:pPr>
    </w:p>
    <w:p w14:paraId="00000682"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The </w:t>
      </w:r>
      <w:proofErr w:type="spellStart"/>
      <w:r>
        <w:rPr>
          <w:rFonts w:ascii="Lato Light" w:eastAsia="Lato Light" w:hAnsi="Lato Light" w:cs="Lato Light"/>
          <w:color w:val="000000"/>
          <w:sz w:val="22"/>
          <w:szCs w:val="22"/>
        </w:rPr>
        <w:t>standardisation</w:t>
      </w:r>
      <w:proofErr w:type="spellEnd"/>
      <w:r>
        <w:rPr>
          <w:rFonts w:ascii="Lato Light" w:eastAsia="Lato Light" w:hAnsi="Lato Light" w:cs="Lato Light"/>
          <w:color w:val="000000"/>
          <w:sz w:val="22"/>
          <w:szCs w:val="22"/>
        </w:rPr>
        <w:t xml:space="preserve"> process helps to ensure that all </w:t>
      </w:r>
      <w:proofErr w:type="spellStart"/>
      <w:r>
        <w:rPr>
          <w:rFonts w:ascii="Lato Light" w:eastAsia="Lato Light" w:hAnsi="Lato Light" w:cs="Lato Light"/>
          <w:color w:val="000000"/>
          <w:sz w:val="22"/>
          <w:szCs w:val="22"/>
        </w:rPr>
        <w:t>centre</w:t>
      </w:r>
      <w:proofErr w:type="spellEnd"/>
      <w:r>
        <w:rPr>
          <w:rFonts w:ascii="Lato Light" w:eastAsia="Lato Light" w:hAnsi="Lato Light" w:cs="Lato Light"/>
          <w:color w:val="000000"/>
          <w:sz w:val="22"/>
          <w:szCs w:val="22"/>
        </w:rPr>
        <w:t xml:space="preserve"> staff involved in the delivery, assessment and quality assurance are consistent and fair to all learners and interpret and follow the requirements of the qualification in the same way.</w:t>
      </w:r>
    </w:p>
    <w:p w14:paraId="00000683" w14:textId="77777777" w:rsidR="009B124D" w:rsidRDefault="009B124D">
      <w:pPr>
        <w:pBdr>
          <w:top w:val="nil"/>
          <w:left w:val="nil"/>
          <w:bottom w:val="nil"/>
          <w:right w:val="nil"/>
          <w:between w:val="nil"/>
        </w:pBdr>
        <w:spacing w:line="276" w:lineRule="auto"/>
        <w:rPr>
          <w:rFonts w:ascii="Lato Light" w:eastAsia="Lato Light" w:hAnsi="Lato Light" w:cs="Lato Light"/>
          <w:color w:val="000000"/>
          <w:sz w:val="22"/>
          <w:szCs w:val="22"/>
        </w:rPr>
      </w:pPr>
    </w:p>
    <w:p w14:paraId="00000684"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Internal Moderators are expected to ensure high levels of consistency across Assessors and </w:t>
      </w:r>
      <w:proofErr w:type="spellStart"/>
      <w:r>
        <w:rPr>
          <w:rFonts w:ascii="Lato Light" w:eastAsia="Lato Light" w:hAnsi="Lato Light" w:cs="Lato Light"/>
          <w:color w:val="000000"/>
          <w:sz w:val="22"/>
          <w:szCs w:val="22"/>
        </w:rPr>
        <w:t>centre</w:t>
      </w:r>
      <w:proofErr w:type="spellEnd"/>
      <w:r>
        <w:rPr>
          <w:rFonts w:ascii="Lato Light" w:eastAsia="Lato Light" w:hAnsi="Lato Light" w:cs="Lato Light"/>
          <w:color w:val="000000"/>
          <w:sz w:val="22"/>
          <w:szCs w:val="22"/>
        </w:rPr>
        <w:t xml:space="preserve"> delivery sites through sharing good practice and providing feedback and support, doing so accurately and in good time. The internal Moderator may highlight areas for further CPD or additional training as necessary. </w:t>
      </w:r>
    </w:p>
    <w:p w14:paraId="00000685" w14:textId="77777777" w:rsidR="009B124D" w:rsidRDefault="009B124D">
      <w:pPr>
        <w:pBdr>
          <w:top w:val="nil"/>
          <w:left w:val="nil"/>
          <w:bottom w:val="nil"/>
          <w:right w:val="nil"/>
          <w:between w:val="nil"/>
        </w:pBdr>
        <w:spacing w:line="276" w:lineRule="auto"/>
        <w:rPr>
          <w:rFonts w:ascii="Lato Light" w:eastAsia="Lato Light" w:hAnsi="Lato Light" w:cs="Lato Light"/>
          <w:color w:val="000000"/>
          <w:sz w:val="32"/>
          <w:szCs w:val="32"/>
        </w:rPr>
      </w:pPr>
    </w:p>
    <w:p w14:paraId="00000686" w14:textId="77777777" w:rsidR="009B124D" w:rsidRDefault="00FD0609">
      <w:pPr>
        <w:pBdr>
          <w:top w:val="nil"/>
          <w:left w:val="nil"/>
          <w:bottom w:val="nil"/>
          <w:right w:val="nil"/>
          <w:between w:val="nil"/>
        </w:pBdr>
        <w:spacing w:after="200" w:line="276" w:lineRule="auto"/>
        <w:rPr>
          <w:rFonts w:ascii="Lato Light" w:eastAsia="Lato Light" w:hAnsi="Lato Light" w:cs="Lato Light"/>
          <w:color w:val="000000"/>
          <w:sz w:val="22"/>
          <w:szCs w:val="22"/>
        </w:rPr>
      </w:pPr>
      <w:r>
        <w:rPr>
          <w:rFonts w:ascii="Lato" w:eastAsia="Lato" w:hAnsi="Lato" w:cs="Lato"/>
          <w:b/>
          <w:bCs/>
          <w:color w:val="1D4189"/>
        </w:rPr>
        <w:t xml:space="preserve">1.5. Sampling Process </w:t>
      </w:r>
    </w:p>
    <w:p w14:paraId="00000687" w14:textId="77777777" w:rsidR="009B124D" w:rsidRDefault="00FD0609">
      <w:pPr>
        <w:pBdr>
          <w:top w:val="nil"/>
          <w:left w:val="nil"/>
          <w:bottom w:val="nil"/>
          <w:right w:val="nil"/>
          <w:between w:val="nil"/>
        </w:pBdr>
        <w:spacing w:after="200"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When planning and carrying out internal moderation activities, it is important that the Internal Moderator works </w:t>
      </w:r>
      <w:proofErr w:type="gramStart"/>
      <w:r>
        <w:rPr>
          <w:rFonts w:ascii="Lato Light" w:eastAsia="Lato Light" w:hAnsi="Lato Light" w:cs="Lato Light"/>
          <w:color w:val="000000"/>
          <w:sz w:val="22"/>
          <w:szCs w:val="22"/>
        </w:rPr>
        <w:t>to</w:t>
      </w:r>
      <w:proofErr w:type="gramEnd"/>
      <w:r>
        <w:rPr>
          <w:rFonts w:ascii="Lato Light" w:eastAsia="Lato Light" w:hAnsi="Lato Light" w:cs="Lato Light"/>
          <w:color w:val="000000"/>
          <w:sz w:val="22"/>
          <w:szCs w:val="22"/>
        </w:rPr>
        <w:t xml:space="preserve"> a sound sampling strategy to ensure that </w:t>
      </w:r>
      <w:proofErr w:type="spellStart"/>
      <w:r>
        <w:rPr>
          <w:rFonts w:ascii="Lato Light" w:eastAsia="Lato Light" w:hAnsi="Lato Light" w:cs="Lato Light"/>
          <w:color w:val="000000"/>
          <w:sz w:val="22"/>
          <w:szCs w:val="22"/>
        </w:rPr>
        <w:t>standardisation</w:t>
      </w:r>
      <w:proofErr w:type="spellEnd"/>
      <w:r>
        <w:rPr>
          <w:rFonts w:ascii="Lato Light" w:eastAsia="Lato Light" w:hAnsi="Lato Light" w:cs="Lato Light"/>
          <w:color w:val="000000"/>
          <w:sz w:val="22"/>
          <w:szCs w:val="22"/>
        </w:rPr>
        <w:t xml:space="preserve"> of assessment decisions can take place.</w:t>
      </w:r>
    </w:p>
    <w:p w14:paraId="00000688" w14:textId="77777777" w:rsidR="009B124D" w:rsidRDefault="00FD0609">
      <w:pPr>
        <w:pBdr>
          <w:top w:val="nil"/>
          <w:left w:val="nil"/>
          <w:bottom w:val="nil"/>
          <w:right w:val="nil"/>
          <w:between w:val="nil"/>
        </w:pBdr>
        <w:spacing w:after="200"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A </w:t>
      </w:r>
      <w:proofErr w:type="spellStart"/>
      <w:r>
        <w:rPr>
          <w:rFonts w:ascii="Lato Light" w:eastAsia="Lato Light" w:hAnsi="Lato Light" w:cs="Lato Light"/>
          <w:color w:val="000000"/>
          <w:sz w:val="22"/>
          <w:szCs w:val="22"/>
        </w:rPr>
        <w:t>centre’s</w:t>
      </w:r>
      <w:proofErr w:type="spellEnd"/>
      <w:r>
        <w:rPr>
          <w:rFonts w:ascii="Lato Light" w:eastAsia="Lato Light" w:hAnsi="Lato Light" w:cs="Lato Light"/>
          <w:color w:val="000000"/>
          <w:sz w:val="22"/>
          <w:szCs w:val="22"/>
        </w:rPr>
        <w:t xml:space="preserve"> sampling strategy involves reviewing the quality of Assessor’s judgements, which will include reviewing learner work.</w:t>
      </w:r>
    </w:p>
    <w:p w14:paraId="00000689" w14:textId="77777777" w:rsidR="009B124D" w:rsidRDefault="00FD0609">
      <w:pPr>
        <w:pBdr>
          <w:top w:val="nil"/>
          <w:left w:val="nil"/>
          <w:bottom w:val="nil"/>
          <w:right w:val="nil"/>
          <w:between w:val="nil"/>
        </w:pBdr>
        <w:spacing w:after="200"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The </w:t>
      </w:r>
      <w:proofErr w:type="gramStart"/>
      <w:r>
        <w:rPr>
          <w:rFonts w:ascii="Lato Light" w:eastAsia="Lato Light" w:hAnsi="Lato Light" w:cs="Lato Light"/>
          <w:color w:val="000000"/>
          <w:sz w:val="22"/>
          <w:szCs w:val="22"/>
        </w:rPr>
        <w:t>learner</w:t>
      </w:r>
      <w:proofErr w:type="gramEnd"/>
      <w:r>
        <w:rPr>
          <w:rFonts w:ascii="Lato Light" w:eastAsia="Lato Light" w:hAnsi="Lato Light" w:cs="Lato Light"/>
          <w:color w:val="000000"/>
          <w:sz w:val="22"/>
          <w:szCs w:val="22"/>
        </w:rPr>
        <w:t xml:space="preserve"> work may be sampled before the learner has completed the full qualification, for example by sampling one or two assignments, topic areas or units, as the learner completes them.</w:t>
      </w:r>
    </w:p>
    <w:p w14:paraId="0000068A" w14:textId="77777777" w:rsidR="009B124D" w:rsidRDefault="00FD0609">
      <w:pPr>
        <w:pBdr>
          <w:top w:val="nil"/>
          <w:left w:val="nil"/>
          <w:bottom w:val="nil"/>
          <w:right w:val="nil"/>
          <w:between w:val="nil"/>
        </w:pBdr>
        <w:spacing w:after="200"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The Internal Moderator should check that planning and reviewing has taken </w:t>
      </w:r>
      <w:proofErr w:type="gramStart"/>
      <w:r>
        <w:rPr>
          <w:rFonts w:ascii="Lato Light" w:eastAsia="Lato Light" w:hAnsi="Lato Light" w:cs="Lato Light"/>
          <w:color w:val="000000"/>
          <w:sz w:val="22"/>
          <w:szCs w:val="22"/>
        </w:rPr>
        <w:t>place</w:t>
      </w:r>
      <w:proofErr w:type="gramEnd"/>
      <w:r>
        <w:rPr>
          <w:rFonts w:ascii="Lato Light" w:eastAsia="Lato Light" w:hAnsi="Lato Light" w:cs="Lato Light"/>
          <w:color w:val="000000"/>
          <w:sz w:val="22"/>
          <w:szCs w:val="22"/>
        </w:rPr>
        <w:t xml:space="preserve"> and feedback is given to learners by the Assessor. The Internal Moderator will also check and confirm the accuracy of the application of any mark schemes, guidance and overall assessment decisions. </w:t>
      </w:r>
    </w:p>
    <w:p w14:paraId="0000068B" w14:textId="77777777" w:rsidR="009B124D" w:rsidRDefault="00FD0609">
      <w:pPr>
        <w:pBdr>
          <w:top w:val="nil"/>
          <w:left w:val="nil"/>
          <w:bottom w:val="nil"/>
          <w:right w:val="nil"/>
          <w:between w:val="nil"/>
        </w:pBdr>
        <w:spacing w:after="200"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The Internal Moderator will therefore be able to evaluate the quality and consistency of the Assessor’s assessment decisions and be able to identify any problems at an early stage. It will highlight individual Assessor training and development needs, which in turn can inform the </w:t>
      </w:r>
      <w:proofErr w:type="spellStart"/>
      <w:r>
        <w:rPr>
          <w:rFonts w:ascii="Lato Light" w:eastAsia="Lato Light" w:hAnsi="Lato Light" w:cs="Lato Light"/>
          <w:color w:val="000000"/>
          <w:sz w:val="22"/>
          <w:szCs w:val="22"/>
        </w:rPr>
        <w:t>programme</w:t>
      </w:r>
      <w:proofErr w:type="spellEnd"/>
      <w:r>
        <w:rPr>
          <w:rFonts w:ascii="Lato Light" w:eastAsia="Lato Light" w:hAnsi="Lato Light" w:cs="Lato Light"/>
          <w:color w:val="000000"/>
          <w:sz w:val="22"/>
          <w:szCs w:val="22"/>
        </w:rPr>
        <w:t xml:space="preserve"> of CPD for the assessment </w:t>
      </w:r>
      <w:proofErr w:type="gramStart"/>
      <w:r>
        <w:rPr>
          <w:rFonts w:ascii="Lato Light" w:eastAsia="Lato Light" w:hAnsi="Lato Light" w:cs="Lato Light"/>
          <w:color w:val="000000"/>
          <w:sz w:val="22"/>
          <w:szCs w:val="22"/>
        </w:rPr>
        <w:t>team as a whole</w:t>
      </w:r>
      <w:proofErr w:type="gramEnd"/>
      <w:r>
        <w:rPr>
          <w:rFonts w:ascii="Lato Light" w:eastAsia="Lato Light" w:hAnsi="Lato Light" w:cs="Lato Light"/>
          <w:color w:val="000000"/>
          <w:sz w:val="22"/>
          <w:szCs w:val="22"/>
        </w:rPr>
        <w:t xml:space="preserve">. </w:t>
      </w:r>
    </w:p>
    <w:p w14:paraId="0000068C"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The Internal Moderator must plan their sampling activities as outlined below.</w:t>
      </w:r>
    </w:p>
    <w:p w14:paraId="0000068D" w14:textId="77777777" w:rsidR="009B124D" w:rsidRDefault="009B124D">
      <w:pPr>
        <w:pBdr>
          <w:top w:val="nil"/>
          <w:left w:val="nil"/>
          <w:bottom w:val="nil"/>
          <w:right w:val="nil"/>
          <w:between w:val="nil"/>
        </w:pBdr>
        <w:spacing w:line="276" w:lineRule="auto"/>
        <w:rPr>
          <w:rFonts w:ascii="Lato" w:eastAsia="Lato" w:hAnsi="Lato" w:cs="Lato"/>
          <w:b/>
          <w:bCs/>
          <w:color w:val="1D4189"/>
          <w:sz w:val="32"/>
          <w:szCs w:val="32"/>
        </w:rPr>
      </w:pPr>
    </w:p>
    <w:p w14:paraId="0000068E" w14:textId="77777777" w:rsidR="009B124D" w:rsidRDefault="00FD0609">
      <w:pPr>
        <w:pBdr>
          <w:top w:val="nil"/>
          <w:left w:val="nil"/>
          <w:bottom w:val="nil"/>
          <w:right w:val="nil"/>
          <w:between w:val="nil"/>
        </w:pBdr>
        <w:spacing w:after="200" w:line="276" w:lineRule="auto"/>
        <w:rPr>
          <w:rFonts w:ascii="Lato" w:eastAsia="Lato" w:hAnsi="Lato" w:cs="Lato"/>
          <w:b/>
          <w:bCs/>
          <w:color w:val="1D4189"/>
        </w:rPr>
      </w:pPr>
      <w:r>
        <w:rPr>
          <w:rFonts w:ascii="Lato" w:eastAsia="Lato" w:hAnsi="Lato" w:cs="Lato"/>
          <w:b/>
          <w:bCs/>
          <w:color w:val="1D4189"/>
        </w:rPr>
        <w:t xml:space="preserve">1.6 Establishing a Sampling Strategy </w:t>
      </w:r>
    </w:p>
    <w:p w14:paraId="0000068F" w14:textId="77777777" w:rsidR="009B124D" w:rsidRDefault="00FD0609">
      <w:pPr>
        <w:pBdr>
          <w:top w:val="nil"/>
          <w:left w:val="nil"/>
          <w:bottom w:val="nil"/>
          <w:right w:val="nil"/>
          <w:between w:val="nil"/>
        </w:pBdr>
        <w:spacing w:after="200"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Sampling should enable the Internal Moderator to evaluate how Assessors have reached their decisions. They must be able to follow documentation which clearly shows that Assessors have checked that the evidence presented meets the rules of evidence.</w:t>
      </w:r>
    </w:p>
    <w:p w14:paraId="00000690" w14:textId="77777777" w:rsidR="009B124D" w:rsidRDefault="00FD0609">
      <w:pPr>
        <w:pBdr>
          <w:top w:val="nil"/>
          <w:left w:val="nil"/>
          <w:bottom w:val="nil"/>
          <w:right w:val="nil"/>
          <w:between w:val="nil"/>
        </w:pBdr>
        <w:spacing w:after="200" w:line="276" w:lineRule="auto"/>
        <w:rPr>
          <w:rFonts w:ascii="Lato Light" w:eastAsia="Lato Light" w:hAnsi="Lato Light" w:cs="Lato Light"/>
          <w:b/>
          <w:bCs/>
          <w:color w:val="000000"/>
          <w:sz w:val="22"/>
          <w:szCs w:val="22"/>
        </w:rPr>
      </w:pPr>
      <w:r>
        <w:rPr>
          <w:rFonts w:ascii="Lato Light" w:eastAsia="Lato Light" w:hAnsi="Lato Light" w:cs="Lato Light"/>
          <w:color w:val="000000"/>
          <w:sz w:val="22"/>
          <w:szCs w:val="22"/>
        </w:rPr>
        <w:t xml:space="preserve">Evidence must be confirmed by Assessors as </w:t>
      </w:r>
      <w:r>
        <w:rPr>
          <w:rFonts w:ascii="Lato Light" w:eastAsia="Lato Light" w:hAnsi="Lato Light" w:cs="Lato Light"/>
          <w:b/>
          <w:bCs/>
          <w:color w:val="000000"/>
          <w:sz w:val="22"/>
          <w:szCs w:val="22"/>
        </w:rPr>
        <w:t>‘</w:t>
      </w:r>
      <w:r>
        <w:rPr>
          <w:rFonts w:ascii="Lato Light" w:eastAsia="Lato Light" w:hAnsi="Lato Light" w:cs="Lato Light"/>
          <w:b/>
          <w:bCs/>
          <w:color w:val="1D4189"/>
          <w:sz w:val="22"/>
          <w:szCs w:val="22"/>
        </w:rPr>
        <w:t>CRAVES</w:t>
      </w:r>
      <w:r>
        <w:rPr>
          <w:rFonts w:ascii="Lato Light" w:eastAsia="Lato Light" w:hAnsi="Lato Light" w:cs="Lato Light"/>
          <w:b/>
          <w:bCs/>
          <w:color w:val="000000"/>
          <w:sz w:val="22"/>
          <w:szCs w:val="22"/>
        </w:rPr>
        <w:t>’</w:t>
      </w:r>
    </w:p>
    <w:p w14:paraId="00000691" w14:textId="77777777" w:rsidR="009B124D" w:rsidRDefault="00FD0609">
      <w:pPr>
        <w:numPr>
          <w:ilvl w:val="0"/>
          <w:numId w:val="31"/>
        </w:num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b/>
          <w:bCs/>
          <w:color w:val="1D4189"/>
          <w:sz w:val="22"/>
          <w:szCs w:val="22"/>
        </w:rPr>
        <w:t>Current</w:t>
      </w:r>
      <w:r>
        <w:rPr>
          <w:rFonts w:ascii="Lato Light" w:eastAsia="Lato Light" w:hAnsi="Lato Light" w:cs="Lato Light"/>
          <w:color w:val="1D4189"/>
          <w:sz w:val="22"/>
          <w:szCs w:val="22"/>
        </w:rPr>
        <w:t xml:space="preserve">: </w:t>
      </w:r>
      <w:r>
        <w:rPr>
          <w:rFonts w:ascii="Lato Light" w:eastAsia="Lato Light" w:hAnsi="Lato Light" w:cs="Lato Light"/>
          <w:color w:val="000000"/>
          <w:sz w:val="22"/>
          <w:szCs w:val="22"/>
        </w:rPr>
        <w:t>the work is relevant at the time of the assessment</w:t>
      </w:r>
    </w:p>
    <w:p w14:paraId="00000692" w14:textId="77777777" w:rsidR="009B124D" w:rsidRDefault="00FD0609">
      <w:pPr>
        <w:numPr>
          <w:ilvl w:val="0"/>
          <w:numId w:val="31"/>
        </w:num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b/>
          <w:bCs/>
          <w:color w:val="1D4189"/>
          <w:sz w:val="22"/>
          <w:szCs w:val="22"/>
        </w:rPr>
        <w:t>Reliable</w:t>
      </w:r>
      <w:r>
        <w:rPr>
          <w:rFonts w:ascii="Lato Light" w:eastAsia="Lato Light" w:hAnsi="Lato Light" w:cs="Lato Light"/>
          <w:color w:val="1D4189"/>
          <w:sz w:val="22"/>
          <w:szCs w:val="22"/>
        </w:rPr>
        <w:t>:</w:t>
      </w:r>
      <w:r>
        <w:rPr>
          <w:rFonts w:ascii="Lato Light" w:eastAsia="Lato Light" w:hAnsi="Lato Light" w:cs="Lato Light"/>
          <w:color w:val="000000"/>
          <w:sz w:val="22"/>
          <w:szCs w:val="22"/>
        </w:rPr>
        <w:t xml:space="preserve"> the work is consistent with that produced by other learners</w:t>
      </w:r>
    </w:p>
    <w:p w14:paraId="00000693" w14:textId="77777777" w:rsidR="009B124D" w:rsidRDefault="00FD0609">
      <w:pPr>
        <w:numPr>
          <w:ilvl w:val="0"/>
          <w:numId w:val="31"/>
        </w:num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b/>
          <w:bCs/>
          <w:color w:val="1D4189"/>
          <w:sz w:val="22"/>
          <w:szCs w:val="22"/>
        </w:rPr>
        <w:t>Authentic</w:t>
      </w:r>
      <w:r>
        <w:rPr>
          <w:rFonts w:ascii="Lato Light" w:eastAsia="Lato Light" w:hAnsi="Lato Light" w:cs="Lato Light"/>
          <w:color w:val="1D4189"/>
          <w:sz w:val="22"/>
          <w:szCs w:val="22"/>
        </w:rPr>
        <w:t>:</w:t>
      </w:r>
      <w:r>
        <w:rPr>
          <w:rFonts w:ascii="Lato Light" w:eastAsia="Lato Light" w:hAnsi="Lato Light" w:cs="Lato Light"/>
          <w:color w:val="000000"/>
          <w:sz w:val="22"/>
          <w:szCs w:val="22"/>
        </w:rPr>
        <w:t xml:space="preserve"> the work is the learner’s own work</w:t>
      </w:r>
    </w:p>
    <w:p w14:paraId="00000694" w14:textId="77777777" w:rsidR="009B124D" w:rsidRDefault="00FD0609">
      <w:pPr>
        <w:numPr>
          <w:ilvl w:val="0"/>
          <w:numId w:val="31"/>
        </w:num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b/>
          <w:bCs/>
          <w:color w:val="1D4189"/>
          <w:sz w:val="22"/>
          <w:szCs w:val="22"/>
        </w:rPr>
        <w:lastRenderedPageBreak/>
        <w:t>Valid</w:t>
      </w:r>
      <w:r>
        <w:rPr>
          <w:rFonts w:ascii="Lato Light" w:eastAsia="Lato Light" w:hAnsi="Lato Light" w:cs="Lato Light"/>
          <w:color w:val="1D4189"/>
          <w:sz w:val="22"/>
          <w:szCs w:val="22"/>
        </w:rPr>
        <w:t xml:space="preserve">: </w:t>
      </w:r>
      <w:r>
        <w:rPr>
          <w:rFonts w:ascii="Lato Light" w:eastAsia="Lato Light" w:hAnsi="Lato Light" w:cs="Lato Light"/>
          <w:color w:val="000000"/>
          <w:sz w:val="22"/>
          <w:szCs w:val="22"/>
        </w:rPr>
        <w:t>the work is relevant and appropriate to the subject being assessed and is at the required level</w:t>
      </w:r>
    </w:p>
    <w:p w14:paraId="00000695" w14:textId="77777777" w:rsidR="009B124D" w:rsidRDefault="00FD0609">
      <w:pPr>
        <w:numPr>
          <w:ilvl w:val="0"/>
          <w:numId w:val="31"/>
        </w:num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b/>
          <w:bCs/>
          <w:color w:val="1D4189"/>
          <w:sz w:val="22"/>
          <w:szCs w:val="22"/>
        </w:rPr>
        <w:t>Evaluated</w:t>
      </w:r>
      <w:r>
        <w:rPr>
          <w:rFonts w:ascii="Lato Light" w:eastAsia="Lato Light" w:hAnsi="Lato Light" w:cs="Lato Light"/>
          <w:color w:val="1D4189"/>
          <w:sz w:val="22"/>
          <w:szCs w:val="22"/>
        </w:rPr>
        <w:t>:</w:t>
      </w:r>
      <w:r>
        <w:rPr>
          <w:rFonts w:ascii="Lato Light" w:eastAsia="Lato Light" w:hAnsi="Lato Light" w:cs="Lato Light"/>
          <w:color w:val="000000"/>
          <w:sz w:val="22"/>
          <w:szCs w:val="22"/>
        </w:rPr>
        <w:t xml:space="preserve"> Where the learner has not been assessed as competent, the deficiencies have been clearly and accurately identified via feedback to the learner resulting in improvements in knowledge or competency leading to the award</w:t>
      </w:r>
    </w:p>
    <w:p w14:paraId="00000696" w14:textId="77777777" w:rsidR="009B124D" w:rsidRDefault="00FD0609">
      <w:pPr>
        <w:numPr>
          <w:ilvl w:val="0"/>
          <w:numId w:val="31"/>
        </w:num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b/>
          <w:bCs/>
          <w:color w:val="1D4189"/>
          <w:sz w:val="22"/>
          <w:szCs w:val="22"/>
        </w:rPr>
        <w:t>Sufficient</w:t>
      </w:r>
      <w:r>
        <w:rPr>
          <w:rFonts w:ascii="Lato Light" w:eastAsia="Lato Light" w:hAnsi="Lato Light" w:cs="Lato Light"/>
          <w:color w:val="1D4189"/>
          <w:sz w:val="22"/>
          <w:szCs w:val="22"/>
        </w:rPr>
        <w:t>:</w:t>
      </w:r>
      <w:r>
        <w:rPr>
          <w:rFonts w:ascii="Lato Light" w:eastAsia="Lato Light" w:hAnsi="Lato Light" w:cs="Lato Light"/>
          <w:color w:val="000000"/>
          <w:sz w:val="22"/>
          <w:szCs w:val="22"/>
        </w:rPr>
        <w:t xml:space="preserve"> the work covers the expected learning outcomes and any </w:t>
      </w:r>
      <w:proofErr w:type="gramStart"/>
      <w:r>
        <w:rPr>
          <w:rFonts w:ascii="Lato Light" w:eastAsia="Lato Light" w:hAnsi="Lato Light" w:cs="Lato Light"/>
          <w:color w:val="000000"/>
          <w:sz w:val="22"/>
          <w:szCs w:val="22"/>
        </w:rPr>
        <w:t>range</w:t>
      </w:r>
      <w:proofErr w:type="gramEnd"/>
      <w:r>
        <w:rPr>
          <w:rFonts w:ascii="Lato Light" w:eastAsia="Lato Light" w:hAnsi="Lato Light" w:cs="Lato Light"/>
          <w:color w:val="000000"/>
          <w:sz w:val="22"/>
          <w:szCs w:val="22"/>
        </w:rPr>
        <w:t xml:space="preserve"> statements as specified in the criteria or requirements in the assessment strategy.</w:t>
      </w:r>
    </w:p>
    <w:p w14:paraId="00000697" w14:textId="77777777" w:rsidR="009B124D" w:rsidRDefault="009B124D">
      <w:pPr>
        <w:pBdr>
          <w:top w:val="nil"/>
          <w:left w:val="nil"/>
          <w:bottom w:val="nil"/>
          <w:right w:val="nil"/>
          <w:between w:val="nil"/>
        </w:pBdr>
        <w:spacing w:line="276" w:lineRule="auto"/>
        <w:rPr>
          <w:rFonts w:ascii="Lato Light" w:eastAsia="Lato Light" w:hAnsi="Lato Light" w:cs="Lato Light"/>
          <w:color w:val="000000"/>
          <w:sz w:val="32"/>
          <w:szCs w:val="32"/>
        </w:rPr>
      </w:pPr>
    </w:p>
    <w:p w14:paraId="00000698" w14:textId="77777777" w:rsidR="009B124D" w:rsidRDefault="00FD0609">
      <w:pPr>
        <w:pBdr>
          <w:top w:val="nil"/>
          <w:left w:val="nil"/>
          <w:bottom w:val="nil"/>
          <w:right w:val="nil"/>
          <w:between w:val="nil"/>
        </w:pBdr>
        <w:spacing w:after="200" w:line="276" w:lineRule="auto"/>
        <w:rPr>
          <w:rFonts w:ascii="Lato" w:eastAsia="Lato" w:hAnsi="Lato" w:cs="Lato"/>
          <w:b/>
          <w:bCs/>
          <w:color w:val="1D4189"/>
        </w:rPr>
      </w:pPr>
      <w:r>
        <w:rPr>
          <w:rFonts w:ascii="Lato" w:eastAsia="Lato" w:hAnsi="Lato" w:cs="Lato"/>
          <w:b/>
          <w:bCs/>
          <w:color w:val="1D4189"/>
        </w:rPr>
        <w:t>1.7 Planning Sampling Activities</w:t>
      </w:r>
    </w:p>
    <w:p w14:paraId="00000699" w14:textId="77777777" w:rsidR="009B124D" w:rsidRDefault="00FD0609">
      <w:pPr>
        <w:pBdr>
          <w:top w:val="nil"/>
          <w:left w:val="nil"/>
          <w:bottom w:val="nil"/>
          <w:right w:val="nil"/>
          <w:between w:val="nil"/>
        </w:pBdr>
        <w:spacing w:after="200"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The Internal Moderator should consider the following when considering the volume of work that they should sample:</w:t>
      </w:r>
    </w:p>
    <w:p w14:paraId="0000069A" w14:textId="77777777" w:rsidR="009B124D" w:rsidRDefault="00FD0609">
      <w:pPr>
        <w:numPr>
          <w:ilvl w:val="0"/>
          <w:numId w:val="32"/>
        </w:num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the learners’ ethnic origin, age and gender to ensure a representative range of learners are sampled </w:t>
      </w:r>
    </w:p>
    <w:p w14:paraId="0000069B" w14:textId="77777777" w:rsidR="009B124D" w:rsidRDefault="00FD0609">
      <w:pPr>
        <w:numPr>
          <w:ilvl w:val="0"/>
          <w:numId w:val="32"/>
        </w:num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the Assessors’ experience and qualifications, workload and their occupational competence. For example, if Assessors are qualified and experienced it may not be necessary to look at everything in a learner’s portfolio. If Assessors have less than 12 months’ experience, are new to the </w:t>
      </w:r>
      <w:proofErr w:type="spellStart"/>
      <w:r>
        <w:rPr>
          <w:rFonts w:ascii="Lato Light" w:eastAsia="Lato Light" w:hAnsi="Lato Light" w:cs="Lato Light"/>
          <w:color w:val="000000"/>
          <w:sz w:val="22"/>
          <w:szCs w:val="22"/>
        </w:rPr>
        <w:t>centre</w:t>
      </w:r>
      <w:proofErr w:type="spellEnd"/>
      <w:r>
        <w:rPr>
          <w:rFonts w:ascii="Lato Light" w:eastAsia="Lato Light" w:hAnsi="Lato Light" w:cs="Lato Light"/>
          <w:color w:val="000000"/>
          <w:sz w:val="22"/>
          <w:szCs w:val="22"/>
        </w:rPr>
        <w:t xml:space="preserve"> </w:t>
      </w:r>
      <w:proofErr w:type="gramStart"/>
      <w:r>
        <w:rPr>
          <w:rFonts w:ascii="Lato Light" w:eastAsia="Lato Light" w:hAnsi="Lato Light" w:cs="Lato Light"/>
          <w:color w:val="000000"/>
          <w:sz w:val="22"/>
          <w:szCs w:val="22"/>
        </w:rPr>
        <w:t>or</w:t>
      </w:r>
      <w:proofErr w:type="gramEnd"/>
      <w:r>
        <w:rPr>
          <w:rFonts w:ascii="Lato Light" w:eastAsia="Lato Light" w:hAnsi="Lato Light" w:cs="Lato Light"/>
          <w:color w:val="000000"/>
          <w:sz w:val="22"/>
          <w:szCs w:val="22"/>
        </w:rPr>
        <w:t xml:space="preserve"> a particular qualification, or perhaps have not assessed for a length of time, the Internal Moderator will need to sample substantially more of their decisions for the first 6 - 12 months</w:t>
      </w:r>
    </w:p>
    <w:p w14:paraId="0000069C" w14:textId="77777777" w:rsidR="009B124D" w:rsidRDefault="00FD0609">
      <w:pPr>
        <w:numPr>
          <w:ilvl w:val="0"/>
          <w:numId w:val="32"/>
        </w:num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the full range of assessment methods used for any one qualification, for example observation, witness testimony, professional discussion, reflective accounts, questioning, assignments, products, RPL, simulation, </w:t>
      </w:r>
      <w:proofErr w:type="spellStart"/>
      <w:r>
        <w:rPr>
          <w:rFonts w:ascii="Lato Light" w:eastAsia="Lato Light" w:hAnsi="Lato Light" w:cs="Lato Light"/>
          <w:color w:val="000000"/>
          <w:sz w:val="22"/>
          <w:szCs w:val="22"/>
        </w:rPr>
        <w:t>etc</w:t>
      </w:r>
      <w:proofErr w:type="spellEnd"/>
      <w:r>
        <w:rPr>
          <w:rFonts w:ascii="Lato Light" w:eastAsia="Lato Light" w:hAnsi="Lato Light" w:cs="Lato Light"/>
          <w:color w:val="000000"/>
          <w:sz w:val="22"/>
          <w:szCs w:val="22"/>
        </w:rPr>
        <w:t xml:space="preserve"> and ensure a good, representative range of assessment evidence is sampled</w:t>
      </w:r>
    </w:p>
    <w:p w14:paraId="0000069D" w14:textId="77777777" w:rsidR="009B124D" w:rsidRDefault="00FD0609">
      <w:pPr>
        <w:numPr>
          <w:ilvl w:val="0"/>
          <w:numId w:val="32"/>
        </w:num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previous feedback to Assessors regarding good practice and/or involved highlighting development needs, for example If the Internal Moderator has a particular concern regarding the assessment decisions of a particular </w:t>
      </w:r>
      <w:proofErr w:type="gramStart"/>
      <w:r>
        <w:rPr>
          <w:rFonts w:ascii="Lato Light" w:eastAsia="Lato Light" w:hAnsi="Lato Light" w:cs="Lato Light"/>
          <w:color w:val="000000"/>
          <w:sz w:val="22"/>
          <w:szCs w:val="22"/>
        </w:rPr>
        <w:t>Assessor</w:t>
      </w:r>
      <w:proofErr w:type="gramEnd"/>
      <w:r>
        <w:rPr>
          <w:rFonts w:ascii="Lato Light" w:eastAsia="Lato Light" w:hAnsi="Lato Light" w:cs="Lato Light"/>
          <w:color w:val="000000"/>
          <w:sz w:val="22"/>
          <w:szCs w:val="22"/>
        </w:rPr>
        <w:t xml:space="preserve"> they should focus on increasing the volume of work from that Assessor to continue increased monitoring and evaluation of risk</w:t>
      </w:r>
    </w:p>
    <w:p w14:paraId="0000069E" w14:textId="77777777" w:rsidR="009B124D" w:rsidRDefault="00FD0609">
      <w:pPr>
        <w:numPr>
          <w:ilvl w:val="0"/>
          <w:numId w:val="32"/>
        </w:num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whether any changes have been implemented relating to the assessment of the qualification or its units, for example if there have been amendments to the qualification specification, or instances where industry practice or legislation has changed</w:t>
      </w:r>
    </w:p>
    <w:p w14:paraId="0000069F" w14:textId="77777777" w:rsidR="009B124D" w:rsidRDefault="00FD0609">
      <w:pPr>
        <w:numPr>
          <w:ilvl w:val="0"/>
          <w:numId w:val="32"/>
        </w:num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the range of locations where assessments have taken place</w:t>
      </w:r>
    </w:p>
    <w:p w14:paraId="000006A0" w14:textId="77777777" w:rsidR="009B124D" w:rsidRDefault="00FD0609">
      <w:pPr>
        <w:numPr>
          <w:ilvl w:val="0"/>
          <w:numId w:val="32"/>
        </w:num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the sampling process must not be determined by any rule of thumb such as ‘10%.’</w:t>
      </w:r>
    </w:p>
    <w:p w14:paraId="000006A1" w14:textId="77777777" w:rsidR="009B124D" w:rsidRDefault="009B124D">
      <w:pPr>
        <w:pBdr>
          <w:top w:val="nil"/>
          <w:left w:val="nil"/>
          <w:bottom w:val="nil"/>
          <w:right w:val="nil"/>
          <w:between w:val="nil"/>
        </w:pBdr>
        <w:spacing w:after="200" w:line="276" w:lineRule="auto"/>
        <w:rPr>
          <w:rFonts w:ascii="Lato" w:eastAsia="Lato" w:hAnsi="Lato" w:cs="Lato"/>
          <w:b/>
          <w:bCs/>
          <w:color w:val="1D4189"/>
        </w:rPr>
      </w:pPr>
    </w:p>
    <w:p w14:paraId="000006A2" w14:textId="77777777" w:rsidR="009B124D" w:rsidRDefault="00FD0609">
      <w:pPr>
        <w:pBdr>
          <w:top w:val="nil"/>
          <w:left w:val="nil"/>
          <w:bottom w:val="nil"/>
          <w:right w:val="nil"/>
          <w:between w:val="nil"/>
        </w:pBdr>
        <w:spacing w:after="200" w:line="276" w:lineRule="auto"/>
        <w:rPr>
          <w:rFonts w:ascii="Lato" w:eastAsia="Lato" w:hAnsi="Lato" w:cs="Lato"/>
          <w:b/>
          <w:bCs/>
          <w:color w:val="1D4189"/>
        </w:rPr>
      </w:pPr>
      <w:r>
        <w:rPr>
          <w:rFonts w:ascii="Lato" w:eastAsia="Lato" w:hAnsi="Lato" w:cs="Lato"/>
          <w:b/>
          <w:bCs/>
          <w:color w:val="1D4189"/>
        </w:rPr>
        <w:t>1.8 Producing a Sampling Plan</w:t>
      </w:r>
    </w:p>
    <w:p w14:paraId="000006A3" w14:textId="77777777" w:rsidR="009B124D" w:rsidRDefault="00FD0609">
      <w:pPr>
        <w:pBdr>
          <w:top w:val="nil"/>
          <w:left w:val="nil"/>
          <w:bottom w:val="nil"/>
          <w:right w:val="nil"/>
          <w:between w:val="nil"/>
        </w:pBdr>
        <w:spacing w:after="200"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The Internal Moderator must develop a sampling plan at the beginning of the learner’s (or cohort’s) </w:t>
      </w:r>
      <w:proofErr w:type="spellStart"/>
      <w:r>
        <w:rPr>
          <w:rFonts w:ascii="Lato Light" w:eastAsia="Lato Light" w:hAnsi="Lato Light" w:cs="Lato Light"/>
          <w:color w:val="000000"/>
          <w:sz w:val="22"/>
          <w:szCs w:val="22"/>
        </w:rPr>
        <w:t>programme</w:t>
      </w:r>
      <w:proofErr w:type="spellEnd"/>
      <w:r>
        <w:rPr>
          <w:rFonts w:ascii="Lato Light" w:eastAsia="Lato Light" w:hAnsi="Lato Light" w:cs="Lato Light"/>
          <w:color w:val="000000"/>
          <w:sz w:val="22"/>
          <w:szCs w:val="22"/>
        </w:rPr>
        <w:t xml:space="preserve"> and record, on the plan, which topic areas/assessment methods they plan to sample, and when. </w:t>
      </w:r>
    </w:p>
    <w:p w14:paraId="000006A4" w14:textId="77777777" w:rsidR="009B124D" w:rsidRDefault="00FD0609">
      <w:pPr>
        <w:pBdr>
          <w:top w:val="nil"/>
          <w:left w:val="nil"/>
          <w:bottom w:val="nil"/>
          <w:right w:val="nil"/>
          <w:between w:val="nil"/>
        </w:pBdr>
        <w:spacing w:after="200"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Copies of sampling plans should be made available to other Internal Moderators and the assessment team, and sampling carried out according to the plan. </w:t>
      </w:r>
    </w:p>
    <w:p w14:paraId="000006A5"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lastRenderedPageBreak/>
        <w:t>Where variations are made, these should be recorded on the plan.</w:t>
      </w:r>
    </w:p>
    <w:p w14:paraId="000006A8" w14:textId="77777777" w:rsidR="009B124D" w:rsidRDefault="009B124D">
      <w:pPr>
        <w:pBdr>
          <w:top w:val="nil"/>
          <w:left w:val="nil"/>
          <w:bottom w:val="nil"/>
          <w:right w:val="nil"/>
          <w:between w:val="nil"/>
        </w:pBdr>
        <w:spacing w:line="276" w:lineRule="auto"/>
        <w:rPr>
          <w:rFonts w:ascii="Lato Light" w:eastAsia="Lato Light" w:hAnsi="Lato Light" w:cs="Lato Light"/>
          <w:color w:val="000000"/>
          <w:sz w:val="32"/>
          <w:szCs w:val="32"/>
        </w:rPr>
      </w:pPr>
    </w:p>
    <w:p w14:paraId="000006A9" w14:textId="77777777" w:rsidR="009B124D" w:rsidRDefault="00FD0609">
      <w:pPr>
        <w:pBdr>
          <w:top w:val="nil"/>
          <w:left w:val="nil"/>
          <w:bottom w:val="nil"/>
          <w:right w:val="nil"/>
          <w:between w:val="nil"/>
        </w:pBdr>
        <w:spacing w:after="200" w:line="276" w:lineRule="auto"/>
        <w:rPr>
          <w:rFonts w:ascii="Lato" w:eastAsia="Lato" w:hAnsi="Lato" w:cs="Lato"/>
          <w:b/>
          <w:bCs/>
          <w:color w:val="1D4189"/>
        </w:rPr>
      </w:pPr>
      <w:r>
        <w:rPr>
          <w:rFonts w:ascii="Lato" w:eastAsia="Lato" w:hAnsi="Lato" w:cs="Lato"/>
          <w:b/>
          <w:bCs/>
          <w:color w:val="1D4189"/>
        </w:rPr>
        <w:t>1.9 Completing a Sample Record</w:t>
      </w:r>
    </w:p>
    <w:p w14:paraId="000006AA" w14:textId="77777777" w:rsidR="009B124D" w:rsidRDefault="00FD0609">
      <w:pPr>
        <w:pBdr>
          <w:top w:val="nil"/>
          <w:left w:val="nil"/>
          <w:bottom w:val="nil"/>
          <w:right w:val="nil"/>
          <w:between w:val="nil"/>
        </w:pBdr>
        <w:spacing w:after="200"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The Internal Moderator should record the quality assurance sampling activities on a Sample Record. As a minimum, this record must indicate the Assessor’s decision, the content of the sample, the Internal Moderator’s decision and relevant feedback to the Assessor.</w:t>
      </w:r>
    </w:p>
    <w:p w14:paraId="000006AB" w14:textId="77777777" w:rsidR="009B124D" w:rsidRDefault="00FD0609">
      <w:pPr>
        <w:pBdr>
          <w:top w:val="nil"/>
          <w:left w:val="nil"/>
          <w:bottom w:val="nil"/>
          <w:right w:val="nil"/>
          <w:between w:val="nil"/>
        </w:pBdr>
        <w:spacing w:after="200"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Where the Internal Moderator agrees with the assessment decisions, certification claims can go ahead. </w:t>
      </w:r>
    </w:p>
    <w:p w14:paraId="000006AC" w14:textId="77777777" w:rsidR="009B124D" w:rsidRDefault="00FD0609">
      <w:pPr>
        <w:pBdr>
          <w:top w:val="nil"/>
          <w:left w:val="nil"/>
          <w:bottom w:val="nil"/>
          <w:right w:val="nil"/>
          <w:between w:val="nil"/>
        </w:pBdr>
        <w:spacing w:after="200"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Where the Internal Moderator does not agree with the assessment decisions, full feedback must be given to the Assessor, with action points agreed which relate to the Assessor’s areas for improvement and instructions for how the learner can be supported to produce the required evidence of knowledge and skills.</w:t>
      </w:r>
    </w:p>
    <w:p w14:paraId="000006AD" w14:textId="77777777" w:rsidR="009B124D" w:rsidRDefault="00FD0609">
      <w:pPr>
        <w:pBdr>
          <w:top w:val="nil"/>
          <w:left w:val="nil"/>
          <w:bottom w:val="nil"/>
          <w:right w:val="nil"/>
          <w:between w:val="nil"/>
        </w:pBdr>
        <w:spacing w:after="200" w:line="276" w:lineRule="auto"/>
        <w:rPr>
          <w:rFonts w:ascii="Lato Light" w:eastAsia="Lato Light" w:hAnsi="Lato Light" w:cs="Lato Light"/>
          <w:color w:val="000000"/>
          <w:sz w:val="22"/>
          <w:szCs w:val="22"/>
        </w:rPr>
      </w:pPr>
      <w:r>
        <w:rPr>
          <w:rFonts w:ascii="Lato Light" w:eastAsia="Lato Light" w:hAnsi="Lato Light" w:cs="Lato Light"/>
          <w:color w:val="000000"/>
          <w:sz w:val="22"/>
          <w:szCs w:val="22"/>
        </w:rPr>
        <w:t xml:space="preserve">Sampling must take place before any certification claims are made by the </w:t>
      </w:r>
      <w:proofErr w:type="spellStart"/>
      <w:r>
        <w:rPr>
          <w:rFonts w:ascii="Lato Light" w:eastAsia="Lato Light" w:hAnsi="Lato Light" w:cs="Lato Light"/>
          <w:color w:val="000000"/>
          <w:sz w:val="22"/>
          <w:szCs w:val="22"/>
        </w:rPr>
        <w:t>centre</w:t>
      </w:r>
      <w:proofErr w:type="spellEnd"/>
      <w:r>
        <w:rPr>
          <w:rFonts w:ascii="Lato Light" w:eastAsia="Lato Light" w:hAnsi="Lato Light" w:cs="Lato Light"/>
          <w:color w:val="000000"/>
          <w:sz w:val="22"/>
          <w:szCs w:val="22"/>
        </w:rPr>
        <w:t xml:space="preserve"> and all records, including those of </w:t>
      </w:r>
      <w:proofErr w:type="spellStart"/>
      <w:r>
        <w:rPr>
          <w:rFonts w:ascii="Lato Light" w:eastAsia="Lato Light" w:hAnsi="Lato Light" w:cs="Lato Light"/>
          <w:color w:val="000000"/>
          <w:sz w:val="22"/>
          <w:szCs w:val="22"/>
        </w:rPr>
        <w:t>standardisation</w:t>
      </w:r>
      <w:proofErr w:type="spellEnd"/>
      <w:r>
        <w:rPr>
          <w:rFonts w:ascii="Lato Light" w:eastAsia="Lato Light" w:hAnsi="Lato Light" w:cs="Lato Light"/>
          <w:color w:val="000000"/>
          <w:sz w:val="22"/>
          <w:szCs w:val="22"/>
        </w:rPr>
        <w:t xml:space="preserve"> meetings, feedback to Assessors and CPD activity should be made available to the GA-appointed External Moderator (also referred to as the EQA) upon request.</w:t>
      </w:r>
    </w:p>
    <w:p w14:paraId="000006AE" w14:textId="77777777" w:rsidR="009B124D" w:rsidRDefault="00FD0609">
      <w:pPr>
        <w:pBdr>
          <w:top w:val="nil"/>
          <w:left w:val="nil"/>
          <w:bottom w:val="nil"/>
          <w:right w:val="nil"/>
          <w:between w:val="nil"/>
        </w:pBdr>
        <w:spacing w:line="276" w:lineRule="auto"/>
        <w:rPr>
          <w:color w:val="000000"/>
        </w:rPr>
      </w:pPr>
      <w:r>
        <w:br w:type="page"/>
      </w:r>
    </w:p>
    <w:p w14:paraId="000006AF" w14:textId="77777777" w:rsidR="009B124D" w:rsidRDefault="009B124D">
      <w:pPr>
        <w:pBdr>
          <w:top w:val="nil"/>
          <w:left w:val="nil"/>
          <w:bottom w:val="nil"/>
          <w:right w:val="nil"/>
          <w:between w:val="nil"/>
        </w:pBdr>
        <w:spacing w:line="276" w:lineRule="auto"/>
        <w:rPr>
          <w:rFonts w:ascii="Lato" w:eastAsia="Lato" w:hAnsi="Lato" w:cs="Lato"/>
          <w:b/>
          <w:bCs/>
          <w:color w:val="1D4189"/>
        </w:rPr>
      </w:pPr>
    </w:p>
    <w:tbl>
      <w:tblPr>
        <w:tblStyle w:val="af5"/>
        <w:tblW w:w="897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977"/>
        <w:gridCol w:w="1089"/>
        <w:gridCol w:w="1479"/>
        <w:gridCol w:w="1389"/>
        <w:gridCol w:w="1683"/>
        <w:gridCol w:w="1356"/>
      </w:tblGrid>
      <w:tr w:rsidR="009B124D" w14:paraId="52ABCAE6" w14:textId="77777777">
        <w:trPr>
          <w:trHeight w:val="290"/>
          <w:jc w:val="center"/>
        </w:trPr>
        <w:tc>
          <w:tcPr>
            <w:tcW w:w="8973" w:type="dxa"/>
            <w:gridSpan w:val="6"/>
            <w:tcBorders>
              <w:top w:val="single" w:sz="12" w:space="0" w:color="BFBFBF"/>
              <w:left w:val="single" w:sz="12" w:space="0" w:color="BFBFBF"/>
              <w:bottom w:val="single" w:sz="4" w:space="0" w:color="BFBFBF"/>
              <w:right w:val="single" w:sz="12" w:space="0" w:color="BFBFBF"/>
            </w:tcBorders>
            <w:shd w:val="clear" w:color="auto" w:fill="DBE5F1"/>
            <w:tcMar>
              <w:top w:w="80" w:type="dxa"/>
              <w:left w:w="80" w:type="dxa"/>
              <w:bottom w:w="80" w:type="dxa"/>
              <w:right w:w="80" w:type="dxa"/>
            </w:tcMar>
            <w:vAlign w:val="center"/>
          </w:tcPr>
          <w:p w14:paraId="000006B0" w14:textId="77777777" w:rsidR="009B124D" w:rsidRDefault="00FD0609">
            <w:pPr>
              <w:pBdr>
                <w:top w:val="nil"/>
                <w:left w:val="nil"/>
                <w:bottom w:val="nil"/>
                <w:right w:val="nil"/>
                <w:between w:val="nil"/>
              </w:pBdr>
              <w:spacing w:before="60" w:after="60" w:line="276" w:lineRule="auto"/>
              <w:rPr>
                <w:color w:val="000000"/>
              </w:rPr>
            </w:pPr>
            <w:r>
              <w:rPr>
                <w:rFonts w:ascii="Lato" w:eastAsia="Lato" w:hAnsi="Lato" w:cs="Lato"/>
                <w:b/>
                <w:bCs/>
                <w:color w:val="1D4189"/>
                <w:sz w:val="20"/>
                <w:szCs w:val="20"/>
              </w:rPr>
              <w:t>Document Specification:</w:t>
            </w:r>
          </w:p>
        </w:tc>
      </w:tr>
      <w:tr w:rsidR="009B124D" w14:paraId="2393CE38" w14:textId="77777777">
        <w:trPr>
          <w:trHeight w:val="536"/>
          <w:jc w:val="center"/>
        </w:trPr>
        <w:tc>
          <w:tcPr>
            <w:tcW w:w="1977" w:type="dxa"/>
            <w:tcBorders>
              <w:top w:val="single" w:sz="4" w:space="0" w:color="BFBFBF"/>
              <w:left w:val="single" w:sz="12" w:space="0" w:color="BFBFBF"/>
              <w:bottom w:val="single" w:sz="4" w:space="0" w:color="BFBFBF"/>
              <w:right w:val="single" w:sz="4" w:space="0" w:color="BFBFBF"/>
            </w:tcBorders>
            <w:shd w:val="clear" w:color="auto" w:fill="DBE5F1"/>
            <w:tcMar>
              <w:top w:w="80" w:type="dxa"/>
              <w:left w:w="80" w:type="dxa"/>
              <w:bottom w:w="80" w:type="dxa"/>
              <w:right w:w="80" w:type="dxa"/>
            </w:tcMar>
            <w:vAlign w:val="center"/>
          </w:tcPr>
          <w:p w14:paraId="000006B6" w14:textId="77777777" w:rsidR="009B124D" w:rsidRDefault="00FD0609">
            <w:pPr>
              <w:pBdr>
                <w:top w:val="nil"/>
                <w:left w:val="nil"/>
                <w:bottom w:val="nil"/>
                <w:right w:val="nil"/>
                <w:between w:val="nil"/>
              </w:pBdr>
              <w:spacing w:before="120" w:after="120" w:line="276" w:lineRule="auto"/>
              <w:rPr>
                <w:color w:val="000000"/>
              </w:rPr>
            </w:pPr>
            <w:r>
              <w:rPr>
                <w:rFonts w:ascii="Lato Light" w:eastAsia="Lato Light" w:hAnsi="Lato Light" w:cs="Lato Light"/>
                <w:color w:val="000000"/>
                <w:sz w:val="20"/>
                <w:szCs w:val="20"/>
              </w:rPr>
              <w:t>Purpose:</w:t>
            </w:r>
            <w:r>
              <w:rPr>
                <w:rFonts w:ascii="Lato Light" w:eastAsia="Lato Light" w:hAnsi="Lato Light" w:cs="Lato Light"/>
                <w:color w:val="000000"/>
                <w:sz w:val="20"/>
                <w:szCs w:val="20"/>
              </w:rPr>
              <w:tab/>
            </w:r>
          </w:p>
        </w:tc>
        <w:tc>
          <w:tcPr>
            <w:tcW w:w="6996" w:type="dxa"/>
            <w:gridSpan w:val="5"/>
            <w:tcBorders>
              <w:top w:val="single" w:sz="4" w:space="0" w:color="BFBFBF"/>
              <w:left w:val="single" w:sz="4" w:space="0" w:color="BFBFBF"/>
              <w:bottom w:val="single" w:sz="4" w:space="0" w:color="BFBFBF"/>
              <w:right w:val="single" w:sz="12" w:space="0" w:color="BFBFBF"/>
            </w:tcBorders>
            <w:tcMar>
              <w:top w:w="80" w:type="dxa"/>
              <w:left w:w="80" w:type="dxa"/>
              <w:bottom w:w="80" w:type="dxa"/>
              <w:right w:w="80" w:type="dxa"/>
            </w:tcMar>
            <w:vAlign w:val="center"/>
          </w:tcPr>
          <w:p w14:paraId="000006B7" w14:textId="69469126" w:rsidR="009B124D" w:rsidRDefault="00FD0609">
            <w:pPr>
              <w:pBdr>
                <w:top w:val="nil"/>
                <w:left w:val="nil"/>
                <w:bottom w:val="nil"/>
                <w:right w:val="nil"/>
                <w:between w:val="nil"/>
              </w:pBdr>
              <w:spacing w:before="120" w:after="120" w:line="276" w:lineRule="auto"/>
              <w:rPr>
                <w:color w:val="000000"/>
              </w:rPr>
            </w:pPr>
            <w:r>
              <w:rPr>
                <w:rFonts w:ascii="Lato Light" w:eastAsia="Lato Light" w:hAnsi="Lato Light" w:cs="Lato Light"/>
                <w:color w:val="000000"/>
                <w:sz w:val="20"/>
                <w:szCs w:val="20"/>
              </w:rPr>
              <w:t>To detail the specification of the GA Level 4 Diploma in Canine Myofascial Rehabilitation (Galen Myotherapy) (</w:t>
            </w:r>
            <w:r w:rsidR="007A0F07" w:rsidRPr="007A0F07">
              <w:rPr>
                <w:rFonts w:ascii="Lato Light" w:eastAsia="Lato Light" w:hAnsi="Lato Light" w:cs="Lato Light"/>
                <w:color w:val="000000"/>
                <w:sz w:val="20"/>
                <w:szCs w:val="20"/>
              </w:rPr>
              <w:t>610/6808/1</w:t>
            </w:r>
            <w:r>
              <w:rPr>
                <w:rFonts w:ascii="Lato Light" w:eastAsia="Lato Light" w:hAnsi="Lato Light" w:cs="Lato Light"/>
                <w:color w:val="000000"/>
                <w:sz w:val="20"/>
                <w:szCs w:val="20"/>
              </w:rPr>
              <w:t>) qualification.</w:t>
            </w:r>
          </w:p>
        </w:tc>
      </w:tr>
      <w:tr w:rsidR="009B124D" w14:paraId="785B0D10" w14:textId="77777777">
        <w:trPr>
          <w:trHeight w:val="536"/>
          <w:jc w:val="center"/>
        </w:trPr>
        <w:tc>
          <w:tcPr>
            <w:tcW w:w="1977" w:type="dxa"/>
            <w:tcBorders>
              <w:top w:val="single" w:sz="4" w:space="0" w:color="BFBFBF"/>
              <w:left w:val="single" w:sz="12" w:space="0" w:color="BFBFBF"/>
              <w:bottom w:val="single" w:sz="4" w:space="0" w:color="BFBFBF"/>
              <w:right w:val="single" w:sz="4" w:space="0" w:color="BFBFBF"/>
            </w:tcBorders>
            <w:shd w:val="clear" w:color="auto" w:fill="DBE5F1"/>
            <w:tcMar>
              <w:top w:w="80" w:type="dxa"/>
              <w:left w:w="80" w:type="dxa"/>
              <w:bottom w:w="80" w:type="dxa"/>
              <w:right w:w="80" w:type="dxa"/>
            </w:tcMar>
            <w:vAlign w:val="center"/>
          </w:tcPr>
          <w:p w14:paraId="000006BC" w14:textId="77777777" w:rsidR="009B124D" w:rsidRDefault="00FD0609">
            <w:pPr>
              <w:pBdr>
                <w:top w:val="nil"/>
                <w:left w:val="nil"/>
                <w:bottom w:val="nil"/>
                <w:right w:val="nil"/>
                <w:between w:val="nil"/>
              </w:pBdr>
              <w:spacing w:before="120" w:after="120" w:line="276" w:lineRule="auto"/>
              <w:rPr>
                <w:color w:val="000000"/>
              </w:rPr>
            </w:pPr>
            <w:r>
              <w:rPr>
                <w:rFonts w:ascii="Lato Light" w:eastAsia="Lato Light" w:hAnsi="Lato Light" w:cs="Lato Light"/>
                <w:color w:val="000000"/>
                <w:sz w:val="20"/>
                <w:szCs w:val="20"/>
              </w:rPr>
              <w:t>Accountability:</w:t>
            </w:r>
          </w:p>
        </w:tc>
        <w:tc>
          <w:tcPr>
            <w:tcW w:w="2568" w:type="dxa"/>
            <w:gridSpan w:val="2"/>
            <w:tcBorders>
              <w:top w:val="single" w:sz="4" w:space="0" w:color="BFBFBF"/>
              <w:left w:val="single" w:sz="4" w:space="0" w:color="BFBFBF"/>
              <w:bottom w:val="single" w:sz="4" w:space="0" w:color="BFBFBF"/>
              <w:right w:val="single" w:sz="4" w:space="0" w:color="BFBFBF"/>
            </w:tcBorders>
            <w:tcMar>
              <w:top w:w="80" w:type="dxa"/>
              <w:left w:w="80" w:type="dxa"/>
              <w:bottom w:w="80" w:type="dxa"/>
              <w:right w:w="80" w:type="dxa"/>
            </w:tcMar>
            <w:vAlign w:val="center"/>
          </w:tcPr>
          <w:p w14:paraId="000006BD" w14:textId="77777777" w:rsidR="009B124D" w:rsidRDefault="00FD0609">
            <w:pPr>
              <w:pBdr>
                <w:top w:val="nil"/>
                <w:left w:val="nil"/>
                <w:bottom w:val="nil"/>
                <w:right w:val="nil"/>
                <w:between w:val="nil"/>
              </w:pBdr>
              <w:spacing w:before="120" w:after="120" w:line="276" w:lineRule="auto"/>
              <w:jc w:val="center"/>
              <w:rPr>
                <w:color w:val="000000"/>
              </w:rPr>
            </w:pPr>
            <w:r>
              <w:rPr>
                <w:rFonts w:ascii="Lato Light" w:eastAsia="Lato Light" w:hAnsi="Lato Light" w:cs="Lato Light"/>
                <w:color w:val="000000"/>
                <w:sz w:val="20"/>
                <w:szCs w:val="20"/>
              </w:rPr>
              <w:t>GA Governance Committee</w:t>
            </w:r>
          </w:p>
        </w:tc>
        <w:tc>
          <w:tcPr>
            <w:tcW w:w="1389" w:type="dxa"/>
            <w:tcBorders>
              <w:top w:val="single" w:sz="4" w:space="0" w:color="BFBFBF"/>
              <w:left w:val="single" w:sz="4" w:space="0" w:color="BFBFBF"/>
              <w:bottom w:val="single" w:sz="4" w:space="0" w:color="BFBFBF"/>
              <w:right w:val="single" w:sz="4" w:space="0" w:color="BFBFBF"/>
            </w:tcBorders>
            <w:shd w:val="clear" w:color="auto" w:fill="DBE5F1"/>
            <w:tcMar>
              <w:top w:w="80" w:type="dxa"/>
              <w:left w:w="80" w:type="dxa"/>
              <w:bottom w:w="80" w:type="dxa"/>
              <w:right w:w="80" w:type="dxa"/>
            </w:tcMar>
            <w:vAlign w:val="center"/>
          </w:tcPr>
          <w:p w14:paraId="000006BF" w14:textId="77777777" w:rsidR="009B124D" w:rsidRDefault="00FD0609">
            <w:pPr>
              <w:pBdr>
                <w:top w:val="nil"/>
                <w:left w:val="nil"/>
                <w:bottom w:val="nil"/>
                <w:right w:val="nil"/>
                <w:between w:val="nil"/>
              </w:pBdr>
              <w:spacing w:before="120" w:after="120" w:line="276" w:lineRule="auto"/>
              <w:rPr>
                <w:color w:val="000000"/>
              </w:rPr>
            </w:pPr>
            <w:r>
              <w:rPr>
                <w:rFonts w:ascii="Lato Light" w:eastAsia="Lato Light" w:hAnsi="Lato Light" w:cs="Lato Light"/>
                <w:color w:val="000000"/>
                <w:sz w:val="20"/>
                <w:szCs w:val="20"/>
              </w:rPr>
              <w:t xml:space="preserve">Responsibility: </w:t>
            </w:r>
          </w:p>
        </w:tc>
        <w:tc>
          <w:tcPr>
            <w:tcW w:w="3039" w:type="dxa"/>
            <w:gridSpan w:val="2"/>
            <w:tcBorders>
              <w:top w:val="single" w:sz="4" w:space="0" w:color="BFBFBF"/>
              <w:left w:val="single" w:sz="4" w:space="0" w:color="BFBFBF"/>
              <w:bottom w:val="single" w:sz="4" w:space="0" w:color="BFBFBF"/>
              <w:right w:val="single" w:sz="12" w:space="0" w:color="BFBFBF"/>
            </w:tcBorders>
            <w:tcMar>
              <w:top w:w="80" w:type="dxa"/>
              <w:left w:w="80" w:type="dxa"/>
              <w:bottom w:w="80" w:type="dxa"/>
              <w:right w:w="80" w:type="dxa"/>
            </w:tcMar>
            <w:vAlign w:val="center"/>
          </w:tcPr>
          <w:p w14:paraId="000006C0" w14:textId="77777777" w:rsidR="009B124D" w:rsidRDefault="00FD0609">
            <w:pPr>
              <w:pBdr>
                <w:top w:val="nil"/>
                <w:left w:val="nil"/>
                <w:bottom w:val="nil"/>
                <w:right w:val="nil"/>
                <w:between w:val="nil"/>
              </w:pBdr>
              <w:spacing w:before="120" w:after="120" w:line="276" w:lineRule="auto"/>
              <w:rPr>
                <w:color w:val="000000"/>
              </w:rPr>
            </w:pPr>
            <w:r>
              <w:rPr>
                <w:rFonts w:ascii="Lato Light" w:eastAsia="Lato Light" w:hAnsi="Lato Light" w:cs="Lato Light"/>
                <w:color w:val="000000"/>
                <w:sz w:val="20"/>
                <w:szCs w:val="20"/>
              </w:rPr>
              <w:t>GA Senior Product Development Manager</w:t>
            </w:r>
          </w:p>
        </w:tc>
      </w:tr>
      <w:tr w:rsidR="009B124D" w14:paraId="58110D08" w14:textId="77777777">
        <w:trPr>
          <w:trHeight w:val="536"/>
          <w:jc w:val="center"/>
        </w:trPr>
        <w:tc>
          <w:tcPr>
            <w:tcW w:w="1977" w:type="dxa"/>
            <w:tcBorders>
              <w:top w:val="single" w:sz="4" w:space="0" w:color="BFBFBF"/>
              <w:left w:val="single" w:sz="12" w:space="0" w:color="BFBFBF"/>
              <w:bottom w:val="single" w:sz="4" w:space="0" w:color="BFBFBF"/>
              <w:right w:val="single" w:sz="4" w:space="0" w:color="BFBFBF"/>
            </w:tcBorders>
            <w:shd w:val="clear" w:color="auto" w:fill="DBE5F1"/>
            <w:tcMar>
              <w:top w:w="80" w:type="dxa"/>
              <w:left w:w="80" w:type="dxa"/>
              <w:bottom w:w="80" w:type="dxa"/>
              <w:right w:w="80" w:type="dxa"/>
            </w:tcMar>
            <w:vAlign w:val="center"/>
          </w:tcPr>
          <w:p w14:paraId="000006C2" w14:textId="77777777" w:rsidR="009B124D" w:rsidRDefault="00FD0609">
            <w:pPr>
              <w:pBdr>
                <w:top w:val="nil"/>
                <w:left w:val="nil"/>
                <w:bottom w:val="nil"/>
                <w:right w:val="nil"/>
                <w:between w:val="nil"/>
              </w:pBdr>
              <w:spacing w:before="120" w:after="120" w:line="276" w:lineRule="auto"/>
              <w:rPr>
                <w:color w:val="000000"/>
              </w:rPr>
            </w:pPr>
            <w:r>
              <w:rPr>
                <w:rFonts w:ascii="Lato Light" w:eastAsia="Lato Light" w:hAnsi="Lato Light" w:cs="Lato Light"/>
                <w:color w:val="000000"/>
                <w:sz w:val="20"/>
                <w:szCs w:val="20"/>
              </w:rPr>
              <w:t xml:space="preserve">Version: </w:t>
            </w:r>
          </w:p>
        </w:tc>
        <w:tc>
          <w:tcPr>
            <w:tcW w:w="1089" w:type="dxa"/>
            <w:tcBorders>
              <w:top w:val="single" w:sz="4" w:space="0" w:color="BFBFBF"/>
              <w:left w:val="single" w:sz="4" w:space="0" w:color="BFBFBF"/>
              <w:bottom w:val="single" w:sz="4" w:space="0" w:color="BFBFBF"/>
              <w:right w:val="single" w:sz="4" w:space="0" w:color="BFBFBF"/>
            </w:tcBorders>
            <w:tcMar>
              <w:top w:w="80" w:type="dxa"/>
              <w:left w:w="80" w:type="dxa"/>
              <w:bottom w:w="80" w:type="dxa"/>
              <w:right w:w="80" w:type="dxa"/>
            </w:tcMar>
            <w:vAlign w:val="center"/>
          </w:tcPr>
          <w:p w14:paraId="000006C3" w14:textId="77777777" w:rsidR="009B124D" w:rsidRDefault="00FD0609">
            <w:pPr>
              <w:pBdr>
                <w:top w:val="nil"/>
                <w:left w:val="nil"/>
                <w:bottom w:val="nil"/>
                <w:right w:val="nil"/>
                <w:between w:val="nil"/>
              </w:pBdr>
              <w:spacing w:before="120" w:after="120" w:line="276" w:lineRule="auto"/>
              <w:jc w:val="center"/>
              <w:rPr>
                <w:color w:val="000000"/>
              </w:rPr>
            </w:pPr>
            <w:r>
              <w:rPr>
                <w:rFonts w:ascii="Lato Light" w:eastAsia="Lato Light" w:hAnsi="Lato Light" w:cs="Lato Light"/>
                <w:color w:val="000000"/>
                <w:sz w:val="20"/>
                <w:szCs w:val="20"/>
              </w:rPr>
              <w:t>1</w:t>
            </w:r>
          </w:p>
        </w:tc>
        <w:tc>
          <w:tcPr>
            <w:tcW w:w="1479" w:type="dxa"/>
            <w:tcBorders>
              <w:top w:val="single" w:sz="4" w:space="0" w:color="BFBFBF"/>
              <w:left w:val="single" w:sz="4" w:space="0" w:color="BFBFBF"/>
              <w:bottom w:val="single" w:sz="4" w:space="0" w:color="BFBFBF"/>
              <w:right w:val="single" w:sz="4" w:space="0" w:color="BFBFBF"/>
            </w:tcBorders>
            <w:shd w:val="clear" w:color="auto" w:fill="DBE5F1"/>
            <w:tcMar>
              <w:top w:w="80" w:type="dxa"/>
              <w:left w:w="80" w:type="dxa"/>
              <w:bottom w:w="80" w:type="dxa"/>
              <w:right w:w="80" w:type="dxa"/>
            </w:tcMar>
            <w:vAlign w:val="center"/>
          </w:tcPr>
          <w:p w14:paraId="000006C4" w14:textId="77777777" w:rsidR="009B124D" w:rsidRDefault="00FD0609">
            <w:pPr>
              <w:pBdr>
                <w:top w:val="nil"/>
                <w:left w:val="nil"/>
                <w:bottom w:val="nil"/>
                <w:right w:val="nil"/>
                <w:between w:val="nil"/>
              </w:pBdr>
              <w:spacing w:before="120" w:after="120" w:line="276" w:lineRule="auto"/>
              <w:rPr>
                <w:color w:val="000000"/>
              </w:rPr>
            </w:pPr>
            <w:r>
              <w:rPr>
                <w:rFonts w:ascii="Lato Light" w:eastAsia="Lato Light" w:hAnsi="Lato Light" w:cs="Lato Light"/>
                <w:color w:val="000000"/>
                <w:sz w:val="20"/>
                <w:szCs w:val="20"/>
              </w:rPr>
              <w:t>Effective From:</w:t>
            </w:r>
          </w:p>
        </w:tc>
        <w:tc>
          <w:tcPr>
            <w:tcW w:w="1389" w:type="dxa"/>
            <w:tcBorders>
              <w:top w:val="single" w:sz="4" w:space="0" w:color="BFBFBF"/>
              <w:left w:val="single" w:sz="4" w:space="0" w:color="BFBFBF"/>
              <w:bottom w:val="single" w:sz="4" w:space="0" w:color="BFBFBF"/>
              <w:right w:val="single" w:sz="4" w:space="0" w:color="BFBFBF"/>
            </w:tcBorders>
            <w:tcMar>
              <w:top w:w="80" w:type="dxa"/>
              <w:left w:w="80" w:type="dxa"/>
              <w:bottom w:w="80" w:type="dxa"/>
              <w:right w:w="80" w:type="dxa"/>
            </w:tcMar>
            <w:vAlign w:val="center"/>
          </w:tcPr>
          <w:p w14:paraId="000006C5" w14:textId="77777777" w:rsidR="009B124D" w:rsidRDefault="00FD0609">
            <w:pPr>
              <w:spacing w:line="276" w:lineRule="auto"/>
              <w:rPr>
                <w:rFonts w:ascii="Lato Light" w:eastAsia="Lato Light" w:hAnsi="Lato Light" w:cs="Lato Light"/>
                <w:color w:val="000000"/>
                <w:sz w:val="20"/>
                <w:szCs w:val="20"/>
              </w:rPr>
            </w:pPr>
            <w:r>
              <w:rPr>
                <w:rFonts w:ascii="Lato Light" w:eastAsia="Lato Light" w:hAnsi="Lato Light" w:cs="Lato Light"/>
                <w:color w:val="000000"/>
                <w:sz w:val="20"/>
                <w:szCs w:val="20"/>
              </w:rPr>
              <w:t>Dec 2025</w:t>
            </w:r>
          </w:p>
        </w:tc>
        <w:tc>
          <w:tcPr>
            <w:tcW w:w="1683" w:type="dxa"/>
            <w:tcBorders>
              <w:top w:val="single" w:sz="4" w:space="0" w:color="BFBFBF"/>
              <w:left w:val="single" w:sz="4" w:space="0" w:color="BFBFBF"/>
              <w:bottom w:val="single" w:sz="4" w:space="0" w:color="BFBFBF"/>
              <w:right w:val="single" w:sz="4" w:space="0" w:color="BFBFBF"/>
            </w:tcBorders>
            <w:shd w:val="clear" w:color="auto" w:fill="DBE5F1"/>
            <w:tcMar>
              <w:top w:w="80" w:type="dxa"/>
              <w:left w:w="80" w:type="dxa"/>
              <w:bottom w:w="80" w:type="dxa"/>
              <w:right w:w="80" w:type="dxa"/>
            </w:tcMar>
            <w:vAlign w:val="center"/>
          </w:tcPr>
          <w:p w14:paraId="000006C6" w14:textId="77777777" w:rsidR="009B124D" w:rsidRDefault="00FD0609">
            <w:pPr>
              <w:pBdr>
                <w:top w:val="nil"/>
                <w:left w:val="nil"/>
                <w:bottom w:val="nil"/>
                <w:right w:val="nil"/>
                <w:between w:val="nil"/>
              </w:pBdr>
              <w:spacing w:before="120" w:after="120" w:line="276" w:lineRule="auto"/>
              <w:rPr>
                <w:rFonts w:ascii="Lato Light" w:eastAsia="Lato Light" w:hAnsi="Lato Light" w:cs="Lato Light"/>
                <w:color w:val="000000"/>
                <w:sz w:val="20"/>
                <w:szCs w:val="20"/>
              </w:rPr>
            </w:pPr>
            <w:r>
              <w:rPr>
                <w:rFonts w:ascii="Lato Light" w:eastAsia="Lato Light" w:hAnsi="Lato Light" w:cs="Lato Light"/>
                <w:color w:val="000000"/>
                <w:sz w:val="20"/>
                <w:szCs w:val="20"/>
              </w:rPr>
              <w:t xml:space="preserve">Indicative Review Date: </w:t>
            </w:r>
          </w:p>
        </w:tc>
        <w:tc>
          <w:tcPr>
            <w:tcW w:w="1356" w:type="dxa"/>
            <w:tcBorders>
              <w:top w:val="single" w:sz="4" w:space="0" w:color="BFBFBF"/>
              <w:left w:val="single" w:sz="4" w:space="0" w:color="BFBFBF"/>
              <w:bottom w:val="single" w:sz="4" w:space="0" w:color="BFBFBF"/>
              <w:right w:val="single" w:sz="12" w:space="0" w:color="BFBFBF"/>
            </w:tcBorders>
            <w:tcMar>
              <w:top w:w="80" w:type="dxa"/>
              <w:left w:w="80" w:type="dxa"/>
              <w:bottom w:w="80" w:type="dxa"/>
              <w:right w:w="80" w:type="dxa"/>
            </w:tcMar>
            <w:vAlign w:val="center"/>
          </w:tcPr>
          <w:p w14:paraId="000006C7" w14:textId="77777777" w:rsidR="009B124D" w:rsidRDefault="00FD0609">
            <w:pPr>
              <w:spacing w:line="276" w:lineRule="auto"/>
              <w:rPr>
                <w:rFonts w:ascii="Lato Light" w:eastAsia="Lato Light" w:hAnsi="Lato Light" w:cs="Lato Light"/>
                <w:color w:val="000000"/>
                <w:sz w:val="20"/>
                <w:szCs w:val="20"/>
              </w:rPr>
            </w:pPr>
            <w:r>
              <w:rPr>
                <w:rFonts w:ascii="Lato Light" w:eastAsia="Lato Light" w:hAnsi="Lato Light" w:cs="Lato Light"/>
                <w:color w:val="000000"/>
                <w:sz w:val="20"/>
                <w:szCs w:val="20"/>
              </w:rPr>
              <w:t>Dec 2030</w:t>
            </w:r>
          </w:p>
        </w:tc>
      </w:tr>
      <w:tr w:rsidR="009B124D" w14:paraId="212DCD3E" w14:textId="77777777">
        <w:trPr>
          <w:trHeight w:val="1926"/>
          <w:jc w:val="center"/>
        </w:trPr>
        <w:tc>
          <w:tcPr>
            <w:tcW w:w="1977" w:type="dxa"/>
            <w:tcBorders>
              <w:top w:val="single" w:sz="4" w:space="0" w:color="BFBFBF"/>
              <w:left w:val="single" w:sz="12" w:space="0" w:color="BFBFBF"/>
              <w:bottom w:val="single" w:sz="12" w:space="0" w:color="BFBFBF"/>
              <w:right w:val="single" w:sz="4" w:space="0" w:color="BFBFBF"/>
            </w:tcBorders>
            <w:shd w:val="clear" w:color="auto" w:fill="DBE5F1"/>
            <w:tcMar>
              <w:top w:w="80" w:type="dxa"/>
              <w:left w:w="80" w:type="dxa"/>
              <w:bottom w:w="80" w:type="dxa"/>
              <w:right w:w="80" w:type="dxa"/>
            </w:tcMar>
            <w:vAlign w:val="center"/>
          </w:tcPr>
          <w:p w14:paraId="000006C8" w14:textId="77777777" w:rsidR="009B124D" w:rsidRDefault="00FD0609">
            <w:pPr>
              <w:pBdr>
                <w:top w:val="nil"/>
                <w:left w:val="nil"/>
                <w:bottom w:val="nil"/>
                <w:right w:val="nil"/>
                <w:between w:val="nil"/>
              </w:pBdr>
              <w:spacing w:before="120" w:after="120" w:line="276" w:lineRule="auto"/>
              <w:rPr>
                <w:color w:val="000000"/>
              </w:rPr>
            </w:pPr>
            <w:r>
              <w:rPr>
                <w:rFonts w:ascii="Lato Light" w:eastAsia="Lato Light" w:hAnsi="Lato Light" w:cs="Lato Light"/>
                <w:color w:val="000000"/>
                <w:sz w:val="20"/>
                <w:szCs w:val="20"/>
              </w:rPr>
              <w:t>Links to Ofqual GCR</w:t>
            </w:r>
          </w:p>
        </w:tc>
        <w:tc>
          <w:tcPr>
            <w:tcW w:w="1089" w:type="dxa"/>
            <w:tcBorders>
              <w:top w:val="single" w:sz="4" w:space="0" w:color="BFBFBF"/>
              <w:left w:val="single" w:sz="4" w:space="0" w:color="BFBFBF"/>
              <w:bottom w:val="single" w:sz="12" w:space="0" w:color="BFBFBF"/>
              <w:right w:val="single" w:sz="4" w:space="0" w:color="BFBFBF"/>
            </w:tcBorders>
            <w:tcMar>
              <w:top w:w="80" w:type="dxa"/>
              <w:left w:w="80" w:type="dxa"/>
              <w:bottom w:w="80" w:type="dxa"/>
              <w:right w:w="80" w:type="dxa"/>
            </w:tcMar>
            <w:vAlign w:val="center"/>
          </w:tcPr>
          <w:p w14:paraId="000006C9" w14:textId="77777777" w:rsidR="009B124D" w:rsidRDefault="00FD0609">
            <w:pPr>
              <w:pBdr>
                <w:top w:val="nil"/>
                <w:left w:val="nil"/>
                <w:bottom w:val="nil"/>
                <w:right w:val="nil"/>
                <w:between w:val="nil"/>
              </w:pBdr>
              <w:spacing w:before="120" w:after="120" w:line="276" w:lineRule="auto"/>
              <w:jc w:val="center"/>
              <w:rPr>
                <w:color w:val="000000"/>
              </w:rPr>
            </w:pPr>
            <w:r>
              <w:rPr>
                <w:rFonts w:ascii="Lato Light" w:eastAsia="Lato Light" w:hAnsi="Lato Light" w:cs="Lato Light"/>
                <w:color w:val="000000"/>
                <w:sz w:val="20"/>
                <w:szCs w:val="20"/>
              </w:rPr>
              <w:t>E3; G6; G7; H2</w:t>
            </w:r>
          </w:p>
        </w:tc>
        <w:tc>
          <w:tcPr>
            <w:tcW w:w="1479" w:type="dxa"/>
            <w:tcBorders>
              <w:top w:val="single" w:sz="4" w:space="0" w:color="BFBFBF"/>
              <w:left w:val="single" w:sz="4" w:space="0" w:color="BFBFBF"/>
              <w:bottom w:val="single" w:sz="12" w:space="0" w:color="BFBFBF"/>
              <w:right w:val="single" w:sz="4" w:space="0" w:color="BFBFBF"/>
            </w:tcBorders>
            <w:shd w:val="clear" w:color="auto" w:fill="DBE5F1"/>
            <w:tcMar>
              <w:top w:w="80" w:type="dxa"/>
              <w:left w:w="80" w:type="dxa"/>
              <w:bottom w:w="80" w:type="dxa"/>
              <w:right w:w="80" w:type="dxa"/>
            </w:tcMar>
            <w:vAlign w:val="center"/>
          </w:tcPr>
          <w:p w14:paraId="000006CA" w14:textId="77777777" w:rsidR="009B124D" w:rsidRDefault="00FD0609">
            <w:pPr>
              <w:pBdr>
                <w:top w:val="nil"/>
                <w:left w:val="nil"/>
                <w:bottom w:val="nil"/>
                <w:right w:val="nil"/>
                <w:between w:val="nil"/>
              </w:pBdr>
              <w:spacing w:before="120" w:after="120" w:line="276" w:lineRule="auto"/>
              <w:rPr>
                <w:color w:val="000000"/>
              </w:rPr>
            </w:pPr>
            <w:r>
              <w:rPr>
                <w:rFonts w:ascii="Lato Light" w:eastAsia="Lato Light" w:hAnsi="Lato Light" w:cs="Lato Light"/>
                <w:color w:val="000000"/>
                <w:sz w:val="20"/>
                <w:szCs w:val="20"/>
              </w:rPr>
              <w:t>Other relevant documents:</w:t>
            </w:r>
          </w:p>
        </w:tc>
        <w:tc>
          <w:tcPr>
            <w:tcW w:w="4428" w:type="dxa"/>
            <w:gridSpan w:val="3"/>
            <w:tcBorders>
              <w:top w:val="single" w:sz="4" w:space="0" w:color="BFBFBF"/>
              <w:left w:val="single" w:sz="4" w:space="0" w:color="BFBFBF"/>
              <w:bottom w:val="single" w:sz="12" w:space="0" w:color="BFBFBF"/>
              <w:right w:val="single" w:sz="12" w:space="0" w:color="BFBFBF"/>
            </w:tcBorders>
            <w:tcMar>
              <w:top w:w="80" w:type="dxa"/>
              <w:left w:w="80" w:type="dxa"/>
              <w:bottom w:w="80" w:type="dxa"/>
              <w:right w:w="80" w:type="dxa"/>
            </w:tcMar>
            <w:vAlign w:val="center"/>
          </w:tcPr>
          <w:p w14:paraId="000006CB"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0"/>
                <w:szCs w:val="20"/>
              </w:rPr>
            </w:pPr>
            <w:r>
              <w:rPr>
                <w:rFonts w:ascii="Lato Light" w:eastAsia="Lato Light" w:hAnsi="Lato Light" w:cs="Lato Light"/>
                <w:color w:val="000000"/>
                <w:sz w:val="20"/>
                <w:szCs w:val="20"/>
              </w:rPr>
              <w:t>GA Centre Handbook</w:t>
            </w:r>
          </w:p>
          <w:p w14:paraId="000006CC"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0"/>
                <w:szCs w:val="20"/>
              </w:rPr>
            </w:pPr>
            <w:r>
              <w:rPr>
                <w:rFonts w:ascii="Lato Light" w:eastAsia="Lato Light" w:hAnsi="Lato Light" w:cs="Lato Light"/>
                <w:color w:val="000000"/>
                <w:sz w:val="20"/>
                <w:szCs w:val="20"/>
              </w:rPr>
              <w:t>GA Candidate Access Policy</w:t>
            </w:r>
          </w:p>
          <w:p w14:paraId="000006CD"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0"/>
                <w:szCs w:val="20"/>
              </w:rPr>
            </w:pPr>
            <w:r>
              <w:rPr>
                <w:rFonts w:ascii="Lato Light" w:eastAsia="Lato Light" w:hAnsi="Lato Light" w:cs="Lato Light"/>
                <w:color w:val="000000"/>
                <w:sz w:val="20"/>
                <w:szCs w:val="20"/>
              </w:rPr>
              <w:t>GA Malpractice &amp; Maladministration Policy</w:t>
            </w:r>
          </w:p>
          <w:p w14:paraId="000006CE" w14:textId="77777777" w:rsidR="009B124D" w:rsidRDefault="00FD0609">
            <w:pPr>
              <w:pBdr>
                <w:top w:val="nil"/>
                <w:left w:val="nil"/>
                <w:bottom w:val="nil"/>
                <w:right w:val="nil"/>
                <w:between w:val="nil"/>
              </w:pBdr>
              <w:spacing w:line="276" w:lineRule="auto"/>
              <w:rPr>
                <w:rFonts w:ascii="Lato Light" w:eastAsia="Lato Light" w:hAnsi="Lato Light" w:cs="Lato Light"/>
                <w:color w:val="000000"/>
                <w:sz w:val="20"/>
                <w:szCs w:val="20"/>
              </w:rPr>
            </w:pPr>
            <w:r>
              <w:rPr>
                <w:rFonts w:ascii="Lato Light" w:eastAsia="Lato Light" w:hAnsi="Lato Light" w:cs="Lato Light"/>
                <w:color w:val="000000"/>
                <w:sz w:val="20"/>
                <w:szCs w:val="20"/>
              </w:rPr>
              <w:t>GA CASS &amp; General Moderation Policy</w:t>
            </w:r>
          </w:p>
          <w:p w14:paraId="000006CF" w14:textId="77777777" w:rsidR="009B124D" w:rsidRDefault="00FD0609">
            <w:pPr>
              <w:pBdr>
                <w:top w:val="nil"/>
                <w:left w:val="nil"/>
                <w:bottom w:val="nil"/>
                <w:right w:val="nil"/>
                <w:between w:val="nil"/>
              </w:pBdr>
              <w:spacing w:line="276" w:lineRule="auto"/>
              <w:rPr>
                <w:color w:val="000000"/>
              </w:rPr>
            </w:pPr>
            <w:r>
              <w:rPr>
                <w:rFonts w:ascii="Lato Light" w:eastAsia="Lato Light" w:hAnsi="Lato Light" w:cs="Lato Light"/>
                <w:color w:val="000000"/>
                <w:sz w:val="20"/>
                <w:szCs w:val="20"/>
              </w:rPr>
              <w:t>Relevant Indicative Content, Assessment Instructions and Guidance documents specific to this qualification.</w:t>
            </w:r>
          </w:p>
        </w:tc>
      </w:tr>
    </w:tbl>
    <w:p w14:paraId="000006D2" w14:textId="77777777" w:rsidR="009B124D" w:rsidRDefault="009B124D"/>
    <w:sectPr w:rsidR="009B124D" w:rsidSect="00AA30EE">
      <w:headerReference w:type="default" r:id="rId12"/>
      <w:footerReference w:type="default" r:id="rId13"/>
      <w:pgSz w:w="11906" w:h="16838"/>
      <w:pgMar w:top="1701" w:right="1440" w:bottom="1440" w:left="1440" w:header="708" w:footer="708"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5FCA02" w14:textId="77777777" w:rsidR="00BA0290" w:rsidRDefault="00BA0290">
      <w:r>
        <w:separator/>
      </w:r>
    </w:p>
  </w:endnote>
  <w:endnote w:type="continuationSeparator" w:id="0">
    <w:p w14:paraId="6C9EC707" w14:textId="77777777" w:rsidR="00BA0290" w:rsidRDefault="00BA02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78C65425-DAFA-4FA4-A52E-047A1E11D7D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mo">
    <w:charset w:val="00"/>
    <w:family w:val="auto"/>
    <w:pitch w:val="default"/>
    <w:embedRegular r:id="rId2" w:fontKey="{7537B321-9348-46E8-A378-99ED52C40624}"/>
  </w:font>
  <w:font w:name="Helvetica Neue">
    <w:altName w:val="Sylfaen"/>
    <w:charset w:val="00"/>
    <w:family w:val="auto"/>
    <w:pitch w:val="default"/>
    <w:embedRegular r:id="rId3" w:fontKey="{5C5C8700-1D1E-4ADE-BBC7-D9AB44799280}"/>
  </w:font>
  <w:font w:name="Aptos">
    <w:charset w:val="00"/>
    <w:family w:val="swiss"/>
    <w:pitch w:val="variable"/>
    <w:sig w:usb0="20000287" w:usb1="00000003" w:usb2="00000000" w:usb3="00000000" w:csb0="0000019F" w:csb1="00000000"/>
    <w:embedRegular r:id="rId4" w:fontKey="{04415D45-68D9-47E3-A9AA-0EC5867C794B}"/>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lay">
    <w:charset w:val="00"/>
    <w:family w:val="auto"/>
    <w:pitch w:val="default"/>
    <w:embedRegular r:id="rId5" w:fontKey="{7EB2CB46-85B3-443A-82EC-35353AD909AA}"/>
  </w:font>
  <w:font w:name="Aptos Display">
    <w:charset w:val="00"/>
    <w:family w:val="swiss"/>
    <w:pitch w:val="variable"/>
    <w:sig w:usb0="20000287" w:usb1="00000003" w:usb2="00000000" w:usb3="00000000" w:csb0="0000019F" w:csb1="00000000"/>
    <w:embedRegular r:id="rId6" w:fontKey="{F6D90739-0EBE-419C-844D-85CD3C945658}"/>
  </w:font>
  <w:font w:name="Arial Unicode MS">
    <w:panose1 w:val="020B0604020202020204"/>
    <w:charset w:val="00"/>
    <w:family w:val="roman"/>
    <w:pitch w:val="variable"/>
    <w:sig w:usb0="00000003" w:usb1="00000000" w:usb2="00000000" w:usb3="00000000" w:csb0="00000001" w:csb1="00000000"/>
  </w:font>
  <w:font w:name="Lato Light">
    <w:charset w:val="00"/>
    <w:family w:val="swiss"/>
    <w:pitch w:val="variable"/>
    <w:sig w:usb0="E10002FF" w:usb1="5000ECFF" w:usb2="00000021" w:usb3="00000000" w:csb0="0000019F" w:csb1="00000000"/>
    <w:embedRegular r:id="rId7" w:fontKey="{163C75EC-29FD-41F8-844F-40F220CDA4AE}"/>
    <w:embedBold r:id="rId8" w:fontKey="{60747128-7627-4FA9-BCA0-9156CB1A5430}"/>
    <w:embedItalic r:id="rId9" w:fontKey="{4D7C2F5F-2F13-4E0B-95B9-828DA3166FCE}"/>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embedRegular r:id="rId10" w:fontKey="{2E6697B3-5CE8-4F0C-B544-95C701D50A48}"/>
    <w:embedBold r:id="rId11" w:fontKey="{FA2E41BE-F4FF-4BDB-87FB-91A261F1BE55}"/>
  </w:font>
  <w:font w:name="Open Sans">
    <w:charset w:val="00"/>
    <w:family w:val="swiss"/>
    <w:pitch w:val="variable"/>
    <w:sig w:usb0="E00002EF" w:usb1="4000205B" w:usb2="00000028" w:usb3="00000000" w:csb0="0000019F" w:csb1="00000000"/>
    <w:embedRegular r:id="rId12" w:fontKey="{AD54E375-8A04-4487-91DA-3CA7EE7A4B74}"/>
  </w:font>
  <w:font w:name="Roboto">
    <w:charset w:val="00"/>
    <w:family w:val="auto"/>
    <w:pitch w:val="variable"/>
    <w:sig w:usb0="E0000AFF" w:usb1="5000217F" w:usb2="00000021" w:usb3="00000000" w:csb0="0000019F" w:csb1="00000000"/>
    <w:embedRegular r:id="rId13" w:fontKey="{3CA27C60-F0FC-4962-85A5-276B4048D7D0}"/>
    <w:embedItalic r:id="rId14" w:fontKey="{532DEE95-9789-4767-953C-EEE6CE5DF411}"/>
  </w:font>
  <w:font w:name="Calibri">
    <w:panose1 w:val="020F0502020204030204"/>
    <w:charset w:val="00"/>
    <w:family w:val="swiss"/>
    <w:pitch w:val="variable"/>
    <w:sig w:usb0="E4002EFF" w:usb1="C200247B" w:usb2="00000009" w:usb3="00000000" w:csb0="000001FF" w:csb1="00000000"/>
    <w:embedRegular r:id="rId15" w:fontKey="{285377DE-1E83-45C3-81C4-9BCE777D50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6D4" w14:textId="67DADCCD" w:rsidR="009B124D" w:rsidRDefault="00FD0609">
    <w:pPr>
      <w:pBdr>
        <w:top w:val="nil"/>
        <w:left w:val="nil"/>
        <w:bottom w:val="nil"/>
        <w:right w:val="nil"/>
        <w:between w:val="nil"/>
      </w:pBdr>
      <w:rPr>
        <w:color w:val="000000"/>
      </w:rPr>
    </w:pPr>
    <w:r>
      <w:rPr>
        <w:rFonts w:ascii="Calibri" w:eastAsia="Calibri" w:hAnsi="Calibri" w:cs="Calibri"/>
        <w:color w:val="000000"/>
        <w:sz w:val="18"/>
        <w:szCs w:val="18"/>
      </w:rPr>
      <w:t>Qualification Specification</w:t>
    </w:r>
    <w:r>
      <w:rPr>
        <w:color w:val="000000"/>
      </w:rPr>
      <w:t xml:space="preserve"> </w:t>
    </w:r>
    <w:r>
      <w:rPr>
        <w:rFonts w:ascii="Calibri" w:eastAsia="Calibri" w:hAnsi="Calibri" w:cs="Calibri"/>
        <w:color w:val="000000"/>
        <w:sz w:val="18"/>
        <w:szCs w:val="18"/>
      </w:rPr>
      <w:t>GA Level 4 Diploma in Canine Myofascial Rehabilitation (Galen Myotherapy) V</w:t>
    </w:r>
    <w:r w:rsidR="009D3F7B">
      <w:rPr>
        <w:rFonts w:ascii="Calibri" w:eastAsia="Calibri" w:hAnsi="Calibri" w:cs="Calibri"/>
        <w:color w:val="000000"/>
        <w:sz w:val="18"/>
        <w:szCs w:val="18"/>
      </w:rPr>
      <w:t>1</w:t>
    </w:r>
    <w:r w:rsidR="00583410">
      <w:rPr>
        <w:rFonts w:ascii="Calibri" w:eastAsia="Calibri" w:hAnsi="Calibri" w:cs="Calibri"/>
        <w:color w:val="000000"/>
        <w:sz w:val="18"/>
        <w:szCs w:val="18"/>
      </w:rPr>
      <w:t>.1</w:t>
    </w:r>
    <w:r>
      <w:rPr>
        <w:rFonts w:ascii="Calibri" w:eastAsia="Calibri" w:hAnsi="Calibri" w:cs="Calibri"/>
        <w:color w:val="000000"/>
        <w:sz w:val="18"/>
        <w:szCs w:val="18"/>
      </w:rPr>
      <w:t xml:space="preserve"> </w:t>
    </w:r>
    <w:r w:rsidR="00583410">
      <w:rPr>
        <w:rFonts w:ascii="Calibri" w:eastAsia="Calibri" w:hAnsi="Calibri" w:cs="Calibri"/>
        <w:color w:val="000000"/>
        <w:sz w:val="18"/>
        <w:szCs w:val="18"/>
      </w:rPr>
      <w:t>Jan</w:t>
    </w:r>
    <w:r>
      <w:rPr>
        <w:rFonts w:ascii="Calibri" w:eastAsia="Calibri" w:hAnsi="Calibri" w:cs="Calibri"/>
        <w:color w:val="000000"/>
        <w:sz w:val="18"/>
        <w:szCs w:val="18"/>
      </w:rPr>
      <w:t xml:space="preserve"> 2025</w:t>
    </w:r>
  </w:p>
  <w:p w14:paraId="000006D5" w14:textId="77777777" w:rsidR="009B124D" w:rsidRDefault="009B124D">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AF830D" w14:textId="77777777" w:rsidR="00BA0290" w:rsidRDefault="00BA0290">
      <w:r>
        <w:separator/>
      </w:r>
    </w:p>
  </w:footnote>
  <w:footnote w:type="continuationSeparator" w:id="0">
    <w:p w14:paraId="77ABF260" w14:textId="77777777" w:rsidR="00BA0290" w:rsidRDefault="00BA02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6D3" w14:textId="608302BC" w:rsidR="009B124D" w:rsidRDefault="00AA30EE">
    <w:pPr>
      <w:pBdr>
        <w:top w:val="nil"/>
        <w:left w:val="nil"/>
        <w:bottom w:val="nil"/>
        <w:right w:val="nil"/>
        <w:between w:val="nil"/>
      </w:pBdr>
      <w:tabs>
        <w:tab w:val="center" w:pos="4513"/>
        <w:tab w:val="right" w:pos="9026"/>
      </w:tabs>
      <w:jc w:val="right"/>
      <w:rPr>
        <w:color w:val="000000"/>
      </w:rPr>
    </w:pPr>
    <w:r>
      <w:rPr>
        <w:rFonts w:ascii="Lato" w:eastAsia="Lato" w:hAnsi="Lato" w:cs="Lato"/>
        <w:b/>
        <w:bCs/>
        <w:noProof/>
        <w:color w:val="000000"/>
      </w:rPr>
      <w:drawing>
        <wp:anchor distT="0" distB="0" distL="114300" distR="114300" simplePos="0" relativeHeight="251658240" behindDoc="0" locked="0" layoutInCell="1" allowOverlap="1" wp14:anchorId="1D0CDB1D" wp14:editId="43BA5765">
          <wp:simplePos x="0" y="0"/>
          <wp:positionH relativeFrom="column">
            <wp:posOffset>4476750</wp:posOffset>
          </wp:positionH>
          <wp:positionV relativeFrom="paragraph">
            <wp:posOffset>-316230</wp:posOffset>
          </wp:positionV>
          <wp:extent cx="2000250" cy="933450"/>
          <wp:effectExtent l="0" t="0" r="0" b="0"/>
          <wp:wrapSquare wrapText="bothSides"/>
          <wp:docPr id="689761548" name="image1.png" descr="image3.png"/>
          <wp:cNvGraphicFramePr/>
          <a:graphic xmlns:a="http://schemas.openxmlformats.org/drawingml/2006/main">
            <a:graphicData uri="http://schemas.openxmlformats.org/drawingml/2006/picture">
              <pic:pic xmlns:pic="http://schemas.openxmlformats.org/drawingml/2006/picture">
                <pic:nvPicPr>
                  <pic:cNvPr id="0" name="image1.png" descr="image3.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2000250" cy="933450"/>
                  </a:xfrm>
                  <a:prstGeom prst="rect">
                    <a:avLst/>
                  </a:prstGeom>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42C4C"/>
    <w:multiLevelType w:val="multilevel"/>
    <w:tmpl w:val="30E894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A4A630C"/>
    <w:multiLevelType w:val="multilevel"/>
    <w:tmpl w:val="FC62E3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15:restartNumberingAfterBreak="0">
    <w:nsid w:val="0CF54E2E"/>
    <w:multiLevelType w:val="multilevel"/>
    <w:tmpl w:val="1DCA3120"/>
    <w:lvl w:ilvl="0">
      <w:start w:val="1"/>
      <w:numFmt w:val="bullet"/>
      <w:lvlText w:val="●"/>
      <w:lvlJc w:val="left"/>
      <w:pPr>
        <w:ind w:left="780" w:hanging="360"/>
      </w:pPr>
      <w:rPr>
        <w:rFonts w:ascii="Noto Sans Symbols" w:eastAsia="Noto Sans Symbols" w:hAnsi="Noto Sans Symbols" w:cs="Noto Sans Symbols"/>
        <w:b w:val="0"/>
        <w:bCs w:val="0"/>
        <w:i w:val="0"/>
        <w:iCs w:val="0"/>
        <w:smallCaps w:val="0"/>
        <w:strike w:val="0"/>
        <w:shd w:val="clear" w:color="auto" w:fill="auto"/>
        <w:vertAlign w:val="baseline"/>
      </w:rPr>
    </w:lvl>
    <w:lvl w:ilvl="1">
      <w:start w:val="1"/>
      <w:numFmt w:val="bullet"/>
      <w:lvlText w:val="o"/>
      <w:lvlJc w:val="left"/>
      <w:pPr>
        <w:ind w:left="1500" w:hanging="360"/>
      </w:pPr>
      <w:rPr>
        <w:rFonts w:ascii="Arimo" w:eastAsia="Arimo" w:hAnsi="Arimo" w:cs="Arimo"/>
        <w:b w:val="0"/>
        <w:bCs w:val="0"/>
        <w:i w:val="0"/>
        <w:iCs w:val="0"/>
        <w:smallCaps w:val="0"/>
        <w:strike w:val="0"/>
        <w:shd w:val="clear" w:color="auto" w:fill="auto"/>
        <w:vertAlign w:val="baseline"/>
      </w:rPr>
    </w:lvl>
    <w:lvl w:ilvl="2">
      <w:start w:val="1"/>
      <w:numFmt w:val="bullet"/>
      <w:lvlText w:val="▪"/>
      <w:lvlJc w:val="left"/>
      <w:pPr>
        <w:ind w:left="2220" w:hanging="360"/>
      </w:pPr>
      <w:rPr>
        <w:rFonts w:ascii="Arimo" w:eastAsia="Arimo" w:hAnsi="Arimo" w:cs="Arimo"/>
        <w:b w:val="0"/>
        <w:bCs w:val="0"/>
        <w:i w:val="0"/>
        <w:iCs w:val="0"/>
        <w:smallCaps w:val="0"/>
        <w:strike w:val="0"/>
        <w:shd w:val="clear" w:color="auto" w:fill="auto"/>
        <w:vertAlign w:val="baseline"/>
      </w:rPr>
    </w:lvl>
    <w:lvl w:ilvl="3">
      <w:start w:val="1"/>
      <w:numFmt w:val="bullet"/>
      <w:lvlText w:val="●"/>
      <w:lvlJc w:val="left"/>
      <w:pPr>
        <w:ind w:left="2940" w:hanging="360"/>
      </w:pPr>
      <w:rPr>
        <w:rFonts w:ascii="Noto Sans Symbols" w:eastAsia="Noto Sans Symbols" w:hAnsi="Noto Sans Symbols" w:cs="Noto Sans Symbols"/>
        <w:b w:val="0"/>
        <w:bCs w:val="0"/>
        <w:i w:val="0"/>
        <w:iCs w:val="0"/>
        <w:smallCaps w:val="0"/>
        <w:strike w:val="0"/>
        <w:shd w:val="clear" w:color="auto" w:fill="auto"/>
        <w:vertAlign w:val="baseline"/>
      </w:rPr>
    </w:lvl>
    <w:lvl w:ilvl="4">
      <w:start w:val="1"/>
      <w:numFmt w:val="bullet"/>
      <w:lvlText w:val="o"/>
      <w:lvlJc w:val="left"/>
      <w:pPr>
        <w:ind w:left="3660" w:hanging="360"/>
      </w:pPr>
      <w:rPr>
        <w:rFonts w:ascii="Arimo" w:eastAsia="Arimo" w:hAnsi="Arimo" w:cs="Arimo"/>
        <w:b w:val="0"/>
        <w:bCs w:val="0"/>
        <w:i w:val="0"/>
        <w:iCs w:val="0"/>
        <w:smallCaps w:val="0"/>
        <w:strike w:val="0"/>
        <w:shd w:val="clear" w:color="auto" w:fill="auto"/>
        <w:vertAlign w:val="baseline"/>
      </w:rPr>
    </w:lvl>
    <w:lvl w:ilvl="5">
      <w:start w:val="1"/>
      <w:numFmt w:val="bullet"/>
      <w:lvlText w:val="▪"/>
      <w:lvlJc w:val="left"/>
      <w:pPr>
        <w:ind w:left="4380" w:hanging="360"/>
      </w:pPr>
      <w:rPr>
        <w:rFonts w:ascii="Arimo" w:eastAsia="Arimo" w:hAnsi="Arimo" w:cs="Arimo"/>
        <w:b w:val="0"/>
        <w:bCs w:val="0"/>
        <w:i w:val="0"/>
        <w:iCs w:val="0"/>
        <w:smallCaps w:val="0"/>
        <w:strike w:val="0"/>
        <w:shd w:val="clear" w:color="auto" w:fill="auto"/>
        <w:vertAlign w:val="baseline"/>
      </w:rPr>
    </w:lvl>
    <w:lvl w:ilvl="6">
      <w:start w:val="1"/>
      <w:numFmt w:val="bullet"/>
      <w:lvlText w:val="●"/>
      <w:lvlJc w:val="left"/>
      <w:pPr>
        <w:ind w:left="5100" w:hanging="360"/>
      </w:pPr>
      <w:rPr>
        <w:rFonts w:ascii="Noto Sans Symbols" w:eastAsia="Noto Sans Symbols" w:hAnsi="Noto Sans Symbols" w:cs="Noto Sans Symbols"/>
        <w:b w:val="0"/>
        <w:bCs w:val="0"/>
        <w:i w:val="0"/>
        <w:iCs w:val="0"/>
        <w:smallCaps w:val="0"/>
        <w:strike w:val="0"/>
        <w:shd w:val="clear" w:color="auto" w:fill="auto"/>
        <w:vertAlign w:val="baseline"/>
      </w:rPr>
    </w:lvl>
    <w:lvl w:ilvl="7">
      <w:start w:val="1"/>
      <w:numFmt w:val="bullet"/>
      <w:lvlText w:val="o"/>
      <w:lvlJc w:val="left"/>
      <w:pPr>
        <w:ind w:left="5820" w:hanging="360"/>
      </w:pPr>
      <w:rPr>
        <w:rFonts w:ascii="Arimo" w:eastAsia="Arimo" w:hAnsi="Arimo" w:cs="Arimo"/>
        <w:b w:val="0"/>
        <w:bCs w:val="0"/>
        <w:i w:val="0"/>
        <w:iCs w:val="0"/>
        <w:smallCaps w:val="0"/>
        <w:strike w:val="0"/>
        <w:shd w:val="clear" w:color="auto" w:fill="auto"/>
        <w:vertAlign w:val="baseline"/>
      </w:rPr>
    </w:lvl>
    <w:lvl w:ilvl="8">
      <w:start w:val="1"/>
      <w:numFmt w:val="bullet"/>
      <w:lvlText w:val="▪"/>
      <w:lvlJc w:val="left"/>
      <w:pPr>
        <w:ind w:left="6540" w:hanging="360"/>
      </w:pPr>
      <w:rPr>
        <w:rFonts w:ascii="Arimo" w:eastAsia="Arimo" w:hAnsi="Arimo" w:cs="Arimo"/>
        <w:b w:val="0"/>
        <w:bCs w:val="0"/>
        <w:i w:val="0"/>
        <w:iCs w:val="0"/>
        <w:smallCaps w:val="0"/>
        <w:strike w:val="0"/>
        <w:shd w:val="clear" w:color="auto" w:fill="auto"/>
        <w:vertAlign w:val="baseline"/>
      </w:rPr>
    </w:lvl>
  </w:abstractNum>
  <w:abstractNum w:abstractNumId="3" w15:restartNumberingAfterBreak="0">
    <w:nsid w:val="0DE425D8"/>
    <w:multiLevelType w:val="multilevel"/>
    <w:tmpl w:val="000C131E"/>
    <w:lvl w:ilvl="0">
      <w:start w:val="1"/>
      <w:numFmt w:val="bullet"/>
      <w:lvlText w:val="●"/>
      <w:lvlJc w:val="left"/>
      <w:pPr>
        <w:ind w:left="720" w:hanging="360"/>
      </w:pPr>
      <w:rPr>
        <w:rFonts w:ascii="Noto Sans Symbols" w:eastAsia="Noto Sans Symbols" w:hAnsi="Noto Sans Symbols" w:cs="Noto Sans Symbols"/>
        <w:b w:val="0"/>
        <w:bCs w:val="0"/>
        <w:i w:val="0"/>
        <w:iCs w:val="0"/>
        <w:smallCaps w:val="0"/>
        <w:strike w:val="0"/>
        <w:sz w:val="20"/>
        <w:szCs w:val="20"/>
        <w:shd w:val="clear" w:color="auto" w:fill="auto"/>
        <w:vertAlign w:val="baseline"/>
      </w:rPr>
    </w:lvl>
    <w:lvl w:ilvl="1">
      <w:start w:val="1"/>
      <w:numFmt w:val="bullet"/>
      <w:lvlText w:val="●"/>
      <w:lvlJc w:val="left"/>
      <w:pPr>
        <w:ind w:left="1440" w:hanging="360"/>
      </w:pPr>
      <w:rPr>
        <w:rFonts w:ascii="Noto Sans Symbols" w:eastAsia="Noto Sans Symbols" w:hAnsi="Noto Sans Symbols" w:cs="Noto Sans Symbols"/>
        <w:b w:val="0"/>
        <w:bCs w:val="0"/>
        <w:i w:val="0"/>
        <w:iCs w:val="0"/>
        <w:smallCaps w:val="0"/>
        <w:strike w:val="0"/>
        <w:sz w:val="20"/>
        <w:szCs w:val="20"/>
        <w:shd w:val="clear" w:color="auto" w:fill="auto"/>
        <w:vertAlign w:val="baseline"/>
      </w:rPr>
    </w:lvl>
    <w:lvl w:ilvl="2">
      <w:start w:val="1"/>
      <w:numFmt w:val="bullet"/>
      <w:lvlText w:val="●"/>
      <w:lvlJc w:val="left"/>
      <w:pPr>
        <w:ind w:left="2160" w:hanging="360"/>
      </w:pPr>
      <w:rPr>
        <w:rFonts w:ascii="Noto Sans Symbols" w:eastAsia="Noto Sans Symbols" w:hAnsi="Noto Sans Symbols" w:cs="Noto Sans Symbols"/>
        <w:b w:val="0"/>
        <w:bCs w:val="0"/>
        <w:i w:val="0"/>
        <w:iCs w:val="0"/>
        <w:smallCaps w:val="0"/>
        <w:strike w:val="0"/>
        <w:sz w:val="20"/>
        <w:szCs w:val="2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bCs w:val="0"/>
        <w:i w:val="0"/>
        <w:iCs w:val="0"/>
        <w:smallCaps w:val="0"/>
        <w:strike w:val="0"/>
        <w:sz w:val="20"/>
        <w:szCs w:val="20"/>
        <w:shd w:val="clear" w:color="auto" w:fill="auto"/>
        <w:vertAlign w:val="baseline"/>
      </w:rPr>
    </w:lvl>
    <w:lvl w:ilvl="4">
      <w:start w:val="1"/>
      <w:numFmt w:val="bullet"/>
      <w:lvlText w:val="●"/>
      <w:lvlJc w:val="left"/>
      <w:pPr>
        <w:ind w:left="3600" w:hanging="360"/>
      </w:pPr>
      <w:rPr>
        <w:rFonts w:ascii="Noto Sans Symbols" w:eastAsia="Noto Sans Symbols" w:hAnsi="Noto Sans Symbols" w:cs="Noto Sans Symbols"/>
        <w:b w:val="0"/>
        <w:bCs w:val="0"/>
        <w:i w:val="0"/>
        <w:iCs w:val="0"/>
        <w:smallCaps w:val="0"/>
        <w:strike w:val="0"/>
        <w:sz w:val="20"/>
        <w:szCs w:val="20"/>
        <w:shd w:val="clear" w:color="auto" w:fill="auto"/>
        <w:vertAlign w:val="baseline"/>
      </w:rPr>
    </w:lvl>
    <w:lvl w:ilvl="5">
      <w:start w:val="1"/>
      <w:numFmt w:val="bullet"/>
      <w:lvlText w:val="●"/>
      <w:lvlJc w:val="left"/>
      <w:pPr>
        <w:ind w:left="4320" w:hanging="360"/>
      </w:pPr>
      <w:rPr>
        <w:rFonts w:ascii="Noto Sans Symbols" w:eastAsia="Noto Sans Symbols" w:hAnsi="Noto Sans Symbols" w:cs="Noto Sans Symbols"/>
        <w:b w:val="0"/>
        <w:bCs w:val="0"/>
        <w:i w:val="0"/>
        <w:iCs w:val="0"/>
        <w:smallCaps w:val="0"/>
        <w:strike w:val="0"/>
        <w:sz w:val="20"/>
        <w:szCs w:val="2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bCs w:val="0"/>
        <w:i w:val="0"/>
        <w:iCs w:val="0"/>
        <w:smallCaps w:val="0"/>
        <w:strike w:val="0"/>
        <w:sz w:val="20"/>
        <w:szCs w:val="20"/>
        <w:shd w:val="clear" w:color="auto" w:fill="auto"/>
        <w:vertAlign w:val="baseline"/>
      </w:rPr>
    </w:lvl>
    <w:lvl w:ilvl="7">
      <w:start w:val="1"/>
      <w:numFmt w:val="bullet"/>
      <w:lvlText w:val="●"/>
      <w:lvlJc w:val="left"/>
      <w:pPr>
        <w:ind w:left="5760" w:hanging="360"/>
      </w:pPr>
      <w:rPr>
        <w:rFonts w:ascii="Noto Sans Symbols" w:eastAsia="Noto Sans Symbols" w:hAnsi="Noto Sans Symbols" w:cs="Noto Sans Symbols"/>
        <w:b w:val="0"/>
        <w:bCs w:val="0"/>
        <w:i w:val="0"/>
        <w:iCs w:val="0"/>
        <w:smallCaps w:val="0"/>
        <w:strike w:val="0"/>
        <w:sz w:val="20"/>
        <w:szCs w:val="20"/>
        <w:shd w:val="clear" w:color="auto" w:fill="auto"/>
        <w:vertAlign w:val="baseline"/>
      </w:rPr>
    </w:lvl>
    <w:lvl w:ilvl="8">
      <w:start w:val="1"/>
      <w:numFmt w:val="bullet"/>
      <w:lvlText w:val="●"/>
      <w:lvlJc w:val="left"/>
      <w:pPr>
        <w:ind w:left="6480" w:hanging="360"/>
      </w:pPr>
      <w:rPr>
        <w:rFonts w:ascii="Noto Sans Symbols" w:eastAsia="Noto Sans Symbols" w:hAnsi="Noto Sans Symbols" w:cs="Noto Sans Symbols"/>
        <w:b w:val="0"/>
        <w:bCs w:val="0"/>
        <w:i w:val="0"/>
        <w:iCs w:val="0"/>
        <w:smallCaps w:val="0"/>
        <w:strike w:val="0"/>
        <w:sz w:val="20"/>
        <w:szCs w:val="20"/>
        <w:shd w:val="clear" w:color="auto" w:fill="auto"/>
        <w:vertAlign w:val="baseline"/>
      </w:rPr>
    </w:lvl>
  </w:abstractNum>
  <w:abstractNum w:abstractNumId="4" w15:restartNumberingAfterBreak="0">
    <w:nsid w:val="19784CC9"/>
    <w:multiLevelType w:val="multilevel"/>
    <w:tmpl w:val="0EC04F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9936212"/>
    <w:multiLevelType w:val="multilevel"/>
    <w:tmpl w:val="3D02E7E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EE61665"/>
    <w:multiLevelType w:val="multilevel"/>
    <w:tmpl w:val="B6FEC3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F0830BB"/>
    <w:multiLevelType w:val="multilevel"/>
    <w:tmpl w:val="415848F8"/>
    <w:lvl w:ilvl="0">
      <w:start w:val="1"/>
      <w:numFmt w:val="bullet"/>
      <w:lvlText w:val="●"/>
      <w:lvlJc w:val="left"/>
      <w:pPr>
        <w:ind w:left="720" w:hanging="360"/>
      </w:pPr>
      <w:rPr>
        <w:rFonts w:ascii="Helvetica Neue" w:eastAsia="Helvetica Neue" w:hAnsi="Helvetica Neue" w:cs="Helvetica Neue"/>
        <w:b w:val="0"/>
        <w:bCs w:val="0"/>
        <w:i w:val="0"/>
        <w:iCs w:val="0"/>
        <w:smallCaps w:val="0"/>
        <w:strike w:val="0"/>
        <w:sz w:val="20"/>
        <w:szCs w:val="20"/>
        <w:shd w:val="clear" w:color="auto" w:fill="auto"/>
        <w:vertAlign w:val="baseline"/>
      </w:rPr>
    </w:lvl>
    <w:lvl w:ilvl="1">
      <w:start w:val="1"/>
      <w:numFmt w:val="bullet"/>
      <w:lvlText w:val="o"/>
      <w:lvlJc w:val="left"/>
      <w:pPr>
        <w:ind w:left="1440" w:hanging="360"/>
      </w:pPr>
      <w:rPr>
        <w:rFonts w:ascii="Courier New" w:eastAsia="Courier New" w:hAnsi="Courier New" w:cs="Courier New"/>
        <w:b w:val="0"/>
        <w:bCs w:val="0"/>
        <w:i w:val="0"/>
        <w:iCs w:val="0"/>
        <w:smallCaps w:val="0"/>
        <w:strike w:val="0"/>
        <w:sz w:val="20"/>
        <w:szCs w:val="20"/>
        <w:shd w:val="clear" w:color="auto" w:fill="auto"/>
        <w:vertAlign w:val="baseline"/>
      </w:rPr>
    </w:lvl>
    <w:lvl w:ilvl="2">
      <w:start w:val="1"/>
      <w:numFmt w:val="bullet"/>
      <w:lvlText w:val="▪"/>
      <w:lvlJc w:val="left"/>
      <w:pPr>
        <w:ind w:left="2160" w:hanging="360"/>
      </w:pPr>
      <w:rPr>
        <w:rFonts w:ascii="Courier New" w:eastAsia="Courier New" w:hAnsi="Courier New" w:cs="Courier New"/>
        <w:b w:val="0"/>
        <w:bCs w:val="0"/>
        <w:i w:val="0"/>
        <w:iCs w:val="0"/>
        <w:smallCaps w:val="0"/>
        <w:strike w:val="0"/>
        <w:sz w:val="20"/>
        <w:szCs w:val="20"/>
        <w:shd w:val="clear" w:color="auto" w:fill="auto"/>
        <w:vertAlign w:val="baseline"/>
      </w:rPr>
    </w:lvl>
    <w:lvl w:ilvl="3">
      <w:start w:val="1"/>
      <w:numFmt w:val="bullet"/>
      <w:lvlText w:val="▪"/>
      <w:lvlJc w:val="left"/>
      <w:pPr>
        <w:ind w:left="2880" w:hanging="360"/>
      </w:pPr>
      <w:rPr>
        <w:rFonts w:ascii="Courier New" w:eastAsia="Courier New" w:hAnsi="Courier New" w:cs="Courier New"/>
        <w:b w:val="0"/>
        <w:bCs w:val="0"/>
        <w:i w:val="0"/>
        <w:iCs w:val="0"/>
        <w:smallCaps w:val="0"/>
        <w:strike w:val="0"/>
        <w:sz w:val="20"/>
        <w:szCs w:val="20"/>
        <w:shd w:val="clear" w:color="auto" w:fill="auto"/>
        <w:vertAlign w:val="baseline"/>
      </w:rPr>
    </w:lvl>
    <w:lvl w:ilvl="4">
      <w:start w:val="1"/>
      <w:numFmt w:val="bullet"/>
      <w:lvlText w:val="▪"/>
      <w:lvlJc w:val="left"/>
      <w:pPr>
        <w:ind w:left="3600" w:hanging="360"/>
      </w:pPr>
      <w:rPr>
        <w:rFonts w:ascii="Courier New" w:eastAsia="Courier New" w:hAnsi="Courier New" w:cs="Courier New"/>
        <w:b w:val="0"/>
        <w:bCs w:val="0"/>
        <w:i w:val="0"/>
        <w:iCs w:val="0"/>
        <w:smallCaps w:val="0"/>
        <w:strike w:val="0"/>
        <w:sz w:val="20"/>
        <w:szCs w:val="20"/>
        <w:shd w:val="clear" w:color="auto" w:fill="auto"/>
        <w:vertAlign w:val="baseline"/>
      </w:rPr>
    </w:lvl>
    <w:lvl w:ilvl="5">
      <w:start w:val="1"/>
      <w:numFmt w:val="bullet"/>
      <w:lvlText w:val="▪"/>
      <w:lvlJc w:val="left"/>
      <w:pPr>
        <w:ind w:left="4320" w:hanging="360"/>
      </w:pPr>
      <w:rPr>
        <w:rFonts w:ascii="Courier New" w:eastAsia="Courier New" w:hAnsi="Courier New" w:cs="Courier New"/>
        <w:b w:val="0"/>
        <w:bCs w:val="0"/>
        <w:i w:val="0"/>
        <w:iCs w:val="0"/>
        <w:smallCaps w:val="0"/>
        <w:strike w:val="0"/>
        <w:sz w:val="20"/>
        <w:szCs w:val="20"/>
        <w:shd w:val="clear" w:color="auto" w:fill="auto"/>
        <w:vertAlign w:val="baseline"/>
      </w:rPr>
    </w:lvl>
    <w:lvl w:ilvl="6">
      <w:start w:val="1"/>
      <w:numFmt w:val="bullet"/>
      <w:lvlText w:val="▪"/>
      <w:lvlJc w:val="left"/>
      <w:pPr>
        <w:ind w:left="5040" w:hanging="360"/>
      </w:pPr>
      <w:rPr>
        <w:rFonts w:ascii="Courier New" w:eastAsia="Courier New" w:hAnsi="Courier New" w:cs="Courier New"/>
        <w:b w:val="0"/>
        <w:bCs w:val="0"/>
        <w:i w:val="0"/>
        <w:iCs w:val="0"/>
        <w:smallCaps w:val="0"/>
        <w:strike w:val="0"/>
        <w:sz w:val="20"/>
        <w:szCs w:val="20"/>
        <w:shd w:val="clear" w:color="auto" w:fill="auto"/>
        <w:vertAlign w:val="baseline"/>
      </w:rPr>
    </w:lvl>
    <w:lvl w:ilvl="7">
      <w:start w:val="1"/>
      <w:numFmt w:val="bullet"/>
      <w:lvlText w:val="▪"/>
      <w:lvlJc w:val="left"/>
      <w:pPr>
        <w:ind w:left="5760" w:hanging="360"/>
      </w:pPr>
      <w:rPr>
        <w:rFonts w:ascii="Courier New" w:eastAsia="Courier New" w:hAnsi="Courier New" w:cs="Courier New"/>
        <w:b w:val="0"/>
        <w:bCs w:val="0"/>
        <w:i w:val="0"/>
        <w:iCs w:val="0"/>
        <w:smallCaps w:val="0"/>
        <w:strike w:val="0"/>
        <w:sz w:val="20"/>
        <w:szCs w:val="20"/>
        <w:shd w:val="clear" w:color="auto" w:fill="auto"/>
        <w:vertAlign w:val="baseline"/>
      </w:rPr>
    </w:lvl>
    <w:lvl w:ilvl="8">
      <w:start w:val="1"/>
      <w:numFmt w:val="bullet"/>
      <w:lvlText w:val="▪"/>
      <w:lvlJc w:val="left"/>
      <w:pPr>
        <w:ind w:left="6480" w:hanging="360"/>
      </w:pPr>
      <w:rPr>
        <w:rFonts w:ascii="Courier New" w:eastAsia="Courier New" w:hAnsi="Courier New" w:cs="Courier New"/>
        <w:b w:val="0"/>
        <w:bCs w:val="0"/>
        <w:i w:val="0"/>
        <w:iCs w:val="0"/>
        <w:smallCaps w:val="0"/>
        <w:strike w:val="0"/>
        <w:sz w:val="20"/>
        <w:szCs w:val="20"/>
        <w:shd w:val="clear" w:color="auto" w:fill="auto"/>
        <w:vertAlign w:val="baseline"/>
      </w:rPr>
    </w:lvl>
  </w:abstractNum>
  <w:abstractNum w:abstractNumId="8" w15:restartNumberingAfterBreak="0">
    <w:nsid w:val="24652D1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262B767A"/>
    <w:multiLevelType w:val="multilevel"/>
    <w:tmpl w:val="D1E240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78A1226"/>
    <w:multiLevelType w:val="multilevel"/>
    <w:tmpl w:val="BF7EFF6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2A4A252C"/>
    <w:multiLevelType w:val="multilevel"/>
    <w:tmpl w:val="836674B0"/>
    <w:lvl w:ilvl="0">
      <w:start w:val="1"/>
      <w:numFmt w:val="bullet"/>
      <w:lvlText w:val="●"/>
      <w:lvlJc w:val="left"/>
      <w:pPr>
        <w:ind w:left="720" w:hanging="360"/>
      </w:pPr>
      <w:rPr>
        <w:rFonts w:ascii="Helvetica Neue" w:eastAsia="Helvetica Neue" w:hAnsi="Helvetica Neue" w:cs="Helvetica Neue"/>
        <w:b w:val="0"/>
        <w:bCs w:val="0"/>
        <w:i w:val="0"/>
        <w:iCs w:val="0"/>
        <w:smallCaps w:val="0"/>
        <w:strike w:val="0"/>
        <w:sz w:val="20"/>
        <w:szCs w:val="20"/>
        <w:shd w:val="clear" w:color="auto" w:fill="auto"/>
        <w:vertAlign w:val="baseline"/>
      </w:rPr>
    </w:lvl>
    <w:lvl w:ilvl="1">
      <w:start w:val="1"/>
      <w:numFmt w:val="bullet"/>
      <w:lvlText w:val="o"/>
      <w:lvlJc w:val="left"/>
      <w:pPr>
        <w:ind w:left="1440" w:hanging="360"/>
      </w:pPr>
      <w:rPr>
        <w:rFonts w:ascii="Helvetica Neue" w:eastAsia="Helvetica Neue" w:hAnsi="Helvetica Neue" w:cs="Helvetica Neue"/>
        <w:b w:val="0"/>
        <w:bCs w:val="0"/>
        <w:i w:val="0"/>
        <w:iCs w:val="0"/>
        <w:smallCaps w:val="0"/>
        <w:strike w:val="0"/>
        <w:sz w:val="20"/>
        <w:szCs w:val="20"/>
        <w:shd w:val="clear" w:color="auto" w:fill="auto"/>
        <w:vertAlign w:val="baseline"/>
      </w:rPr>
    </w:lvl>
    <w:lvl w:ilvl="2">
      <w:start w:val="1"/>
      <w:numFmt w:val="bullet"/>
      <w:lvlText w:val="▪"/>
      <w:lvlJc w:val="left"/>
      <w:pPr>
        <w:ind w:left="2160" w:hanging="360"/>
      </w:pPr>
      <w:rPr>
        <w:rFonts w:ascii="Arimo" w:eastAsia="Arimo" w:hAnsi="Arimo" w:cs="Arimo"/>
        <w:b w:val="0"/>
        <w:bCs w:val="0"/>
        <w:i w:val="0"/>
        <w:iCs w:val="0"/>
        <w:smallCaps w:val="0"/>
        <w:strike w:val="0"/>
        <w:sz w:val="20"/>
        <w:szCs w:val="20"/>
        <w:shd w:val="clear" w:color="auto" w:fill="auto"/>
        <w:vertAlign w:val="baseline"/>
      </w:rPr>
    </w:lvl>
    <w:lvl w:ilvl="3">
      <w:start w:val="1"/>
      <w:numFmt w:val="bullet"/>
      <w:lvlText w:val="▪"/>
      <w:lvlJc w:val="left"/>
      <w:pPr>
        <w:ind w:left="2880" w:hanging="360"/>
      </w:pPr>
      <w:rPr>
        <w:rFonts w:ascii="Arimo" w:eastAsia="Arimo" w:hAnsi="Arimo" w:cs="Arimo"/>
        <w:b w:val="0"/>
        <w:bCs w:val="0"/>
        <w:i w:val="0"/>
        <w:iCs w:val="0"/>
        <w:smallCaps w:val="0"/>
        <w:strike w:val="0"/>
        <w:sz w:val="20"/>
        <w:szCs w:val="20"/>
        <w:shd w:val="clear" w:color="auto" w:fill="auto"/>
        <w:vertAlign w:val="baseline"/>
      </w:rPr>
    </w:lvl>
    <w:lvl w:ilvl="4">
      <w:start w:val="1"/>
      <w:numFmt w:val="bullet"/>
      <w:lvlText w:val="▪"/>
      <w:lvlJc w:val="left"/>
      <w:pPr>
        <w:ind w:left="3600" w:hanging="360"/>
      </w:pPr>
      <w:rPr>
        <w:rFonts w:ascii="Arimo" w:eastAsia="Arimo" w:hAnsi="Arimo" w:cs="Arimo"/>
        <w:b w:val="0"/>
        <w:bCs w:val="0"/>
        <w:i w:val="0"/>
        <w:iCs w:val="0"/>
        <w:smallCaps w:val="0"/>
        <w:strike w:val="0"/>
        <w:sz w:val="20"/>
        <w:szCs w:val="20"/>
        <w:shd w:val="clear" w:color="auto" w:fill="auto"/>
        <w:vertAlign w:val="baseline"/>
      </w:rPr>
    </w:lvl>
    <w:lvl w:ilvl="5">
      <w:start w:val="1"/>
      <w:numFmt w:val="bullet"/>
      <w:lvlText w:val="▪"/>
      <w:lvlJc w:val="left"/>
      <w:pPr>
        <w:ind w:left="4320" w:hanging="360"/>
      </w:pPr>
      <w:rPr>
        <w:rFonts w:ascii="Arimo" w:eastAsia="Arimo" w:hAnsi="Arimo" w:cs="Arimo"/>
        <w:b w:val="0"/>
        <w:bCs w:val="0"/>
        <w:i w:val="0"/>
        <w:iCs w:val="0"/>
        <w:smallCaps w:val="0"/>
        <w:strike w:val="0"/>
        <w:sz w:val="20"/>
        <w:szCs w:val="20"/>
        <w:shd w:val="clear" w:color="auto" w:fill="auto"/>
        <w:vertAlign w:val="baseline"/>
      </w:rPr>
    </w:lvl>
    <w:lvl w:ilvl="6">
      <w:start w:val="1"/>
      <w:numFmt w:val="bullet"/>
      <w:lvlText w:val="▪"/>
      <w:lvlJc w:val="left"/>
      <w:pPr>
        <w:ind w:left="5040" w:hanging="360"/>
      </w:pPr>
      <w:rPr>
        <w:rFonts w:ascii="Arimo" w:eastAsia="Arimo" w:hAnsi="Arimo" w:cs="Arimo"/>
        <w:b w:val="0"/>
        <w:bCs w:val="0"/>
        <w:i w:val="0"/>
        <w:iCs w:val="0"/>
        <w:smallCaps w:val="0"/>
        <w:strike w:val="0"/>
        <w:sz w:val="20"/>
        <w:szCs w:val="20"/>
        <w:shd w:val="clear" w:color="auto" w:fill="auto"/>
        <w:vertAlign w:val="baseline"/>
      </w:rPr>
    </w:lvl>
    <w:lvl w:ilvl="7">
      <w:start w:val="1"/>
      <w:numFmt w:val="bullet"/>
      <w:lvlText w:val="▪"/>
      <w:lvlJc w:val="left"/>
      <w:pPr>
        <w:ind w:left="5760" w:hanging="360"/>
      </w:pPr>
      <w:rPr>
        <w:rFonts w:ascii="Arimo" w:eastAsia="Arimo" w:hAnsi="Arimo" w:cs="Arimo"/>
        <w:b w:val="0"/>
        <w:bCs w:val="0"/>
        <w:i w:val="0"/>
        <w:iCs w:val="0"/>
        <w:smallCaps w:val="0"/>
        <w:strike w:val="0"/>
        <w:sz w:val="20"/>
        <w:szCs w:val="20"/>
        <w:shd w:val="clear" w:color="auto" w:fill="auto"/>
        <w:vertAlign w:val="baseline"/>
      </w:rPr>
    </w:lvl>
    <w:lvl w:ilvl="8">
      <w:start w:val="1"/>
      <w:numFmt w:val="bullet"/>
      <w:lvlText w:val="▪"/>
      <w:lvlJc w:val="left"/>
      <w:pPr>
        <w:ind w:left="6480" w:hanging="360"/>
      </w:pPr>
      <w:rPr>
        <w:rFonts w:ascii="Arimo" w:eastAsia="Arimo" w:hAnsi="Arimo" w:cs="Arimo"/>
        <w:b w:val="0"/>
        <w:bCs w:val="0"/>
        <w:i w:val="0"/>
        <w:iCs w:val="0"/>
        <w:smallCaps w:val="0"/>
        <w:strike w:val="0"/>
        <w:sz w:val="20"/>
        <w:szCs w:val="20"/>
        <w:shd w:val="clear" w:color="auto" w:fill="auto"/>
        <w:vertAlign w:val="baseline"/>
      </w:rPr>
    </w:lvl>
  </w:abstractNum>
  <w:abstractNum w:abstractNumId="12" w15:restartNumberingAfterBreak="0">
    <w:nsid w:val="2FAF00BD"/>
    <w:multiLevelType w:val="multilevel"/>
    <w:tmpl w:val="05FA8FB0"/>
    <w:lvl w:ilvl="0">
      <w:start w:val="1"/>
      <w:numFmt w:val="bullet"/>
      <w:lvlText w:val="●"/>
      <w:lvlJc w:val="left"/>
      <w:pPr>
        <w:ind w:left="720" w:hanging="360"/>
      </w:pPr>
      <w:rPr>
        <w:rFonts w:ascii="Helvetica Neue" w:eastAsia="Helvetica Neue" w:hAnsi="Helvetica Neue" w:cs="Helvetica Neue"/>
        <w:b w:val="0"/>
        <w:bCs w:val="0"/>
        <w:i w:val="0"/>
        <w:iCs w:val="0"/>
        <w:smallCaps w:val="0"/>
        <w:strike w:val="0"/>
        <w:color w:val="1D4189"/>
        <w:shd w:val="clear" w:color="auto" w:fill="auto"/>
        <w:vertAlign w:val="baseline"/>
      </w:rPr>
    </w:lvl>
    <w:lvl w:ilvl="1">
      <w:start w:val="1"/>
      <w:numFmt w:val="bullet"/>
      <w:lvlText w:val="o"/>
      <w:lvlJc w:val="left"/>
      <w:pPr>
        <w:ind w:left="1440" w:hanging="360"/>
      </w:pPr>
      <w:rPr>
        <w:rFonts w:ascii="Helvetica Neue" w:eastAsia="Helvetica Neue" w:hAnsi="Helvetica Neue" w:cs="Helvetica Neue"/>
        <w:b w:val="0"/>
        <w:bCs w:val="0"/>
        <w:i w:val="0"/>
        <w:iCs w:val="0"/>
        <w:smallCaps w:val="0"/>
        <w:strike w:val="0"/>
        <w:color w:val="1D4189"/>
        <w:shd w:val="clear" w:color="auto" w:fill="auto"/>
        <w:vertAlign w:val="baseline"/>
      </w:rPr>
    </w:lvl>
    <w:lvl w:ilvl="2">
      <w:start w:val="1"/>
      <w:numFmt w:val="bullet"/>
      <w:lvlText w:val="▪"/>
      <w:lvlJc w:val="left"/>
      <w:pPr>
        <w:ind w:left="2160" w:hanging="360"/>
      </w:pPr>
      <w:rPr>
        <w:rFonts w:ascii="Arimo" w:eastAsia="Arimo" w:hAnsi="Arimo" w:cs="Arimo"/>
        <w:b w:val="0"/>
        <w:bCs w:val="0"/>
        <w:i w:val="0"/>
        <w:iCs w:val="0"/>
        <w:smallCaps w:val="0"/>
        <w:strike w:val="0"/>
        <w:color w:val="1D4189"/>
        <w:shd w:val="clear" w:color="auto" w:fill="auto"/>
        <w:vertAlign w:val="baseline"/>
      </w:rPr>
    </w:lvl>
    <w:lvl w:ilvl="3">
      <w:start w:val="1"/>
      <w:numFmt w:val="bullet"/>
      <w:lvlText w:val="●"/>
      <w:lvlJc w:val="left"/>
      <w:pPr>
        <w:ind w:left="2880" w:hanging="360"/>
      </w:pPr>
      <w:rPr>
        <w:rFonts w:ascii="Helvetica Neue" w:eastAsia="Helvetica Neue" w:hAnsi="Helvetica Neue" w:cs="Helvetica Neue"/>
        <w:b w:val="0"/>
        <w:bCs w:val="0"/>
        <w:i w:val="0"/>
        <w:iCs w:val="0"/>
        <w:smallCaps w:val="0"/>
        <w:strike w:val="0"/>
        <w:color w:val="1D4189"/>
        <w:shd w:val="clear" w:color="auto" w:fill="auto"/>
        <w:vertAlign w:val="baseline"/>
      </w:rPr>
    </w:lvl>
    <w:lvl w:ilvl="4">
      <w:start w:val="1"/>
      <w:numFmt w:val="bullet"/>
      <w:lvlText w:val="o"/>
      <w:lvlJc w:val="left"/>
      <w:pPr>
        <w:ind w:left="3600" w:hanging="360"/>
      </w:pPr>
      <w:rPr>
        <w:rFonts w:ascii="Helvetica Neue" w:eastAsia="Helvetica Neue" w:hAnsi="Helvetica Neue" w:cs="Helvetica Neue"/>
        <w:b w:val="0"/>
        <w:bCs w:val="0"/>
        <w:i w:val="0"/>
        <w:iCs w:val="0"/>
        <w:smallCaps w:val="0"/>
        <w:strike w:val="0"/>
        <w:color w:val="1D4189"/>
        <w:shd w:val="clear" w:color="auto" w:fill="auto"/>
        <w:vertAlign w:val="baseline"/>
      </w:rPr>
    </w:lvl>
    <w:lvl w:ilvl="5">
      <w:start w:val="1"/>
      <w:numFmt w:val="bullet"/>
      <w:lvlText w:val="▪"/>
      <w:lvlJc w:val="left"/>
      <w:pPr>
        <w:ind w:left="4320" w:hanging="360"/>
      </w:pPr>
      <w:rPr>
        <w:rFonts w:ascii="Arimo" w:eastAsia="Arimo" w:hAnsi="Arimo" w:cs="Arimo"/>
        <w:b w:val="0"/>
        <w:bCs w:val="0"/>
        <w:i w:val="0"/>
        <w:iCs w:val="0"/>
        <w:smallCaps w:val="0"/>
        <w:strike w:val="0"/>
        <w:color w:val="1D4189"/>
        <w:shd w:val="clear" w:color="auto" w:fill="auto"/>
        <w:vertAlign w:val="baseline"/>
      </w:rPr>
    </w:lvl>
    <w:lvl w:ilvl="6">
      <w:start w:val="1"/>
      <w:numFmt w:val="bullet"/>
      <w:lvlText w:val="●"/>
      <w:lvlJc w:val="left"/>
      <w:pPr>
        <w:ind w:left="5040" w:hanging="360"/>
      </w:pPr>
      <w:rPr>
        <w:rFonts w:ascii="Helvetica Neue" w:eastAsia="Helvetica Neue" w:hAnsi="Helvetica Neue" w:cs="Helvetica Neue"/>
        <w:b w:val="0"/>
        <w:bCs w:val="0"/>
        <w:i w:val="0"/>
        <w:iCs w:val="0"/>
        <w:smallCaps w:val="0"/>
        <w:strike w:val="0"/>
        <w:color w:val="1D4189"/>
        <w:shd w:val="clear" w:color="auto" w:fill="auto"/>
        <w:vertAlign w:val="baseline"/>
      </w:rPr>
    </w:lvl>
    <w:lvl w:ilvl="7">
      <w:start w:val="1"/>
      <w:numFmt w:val="bullet"/>
      <w:lvlText w:val="o"/>
      <w:lvlJc w:val="left"/>
      <w:pPr>
        <w:ind w:left="5760" w:hanging="360"/>
      </w:pPr>
      <w:rPr>
        <w:rFonts w:ascii="Helvetica Neue" w:eastAsia="Helvetica Neue" w:hAnsi="Helvetica Neue" w:cs="Helvetica Neue"/>
        <w:b w:val="0"/>
        <w:bCs w:val="0"/>
        <w:i w:val="0"/>
        <w:iCs w:val="0"/>
        <w:smallCaps w:val="0"/>
        <w:strike w:val="0"/>
        <w:color w:val="1D4189"/>
        <w:shd w:val="clear" w:color="auto" w:fill="auto"/>
        <w:vertAlign w:val="baseline"/>
      </w:rPr>
    </w:lvl>
    <w:lvl w:ilvl="8">
      <w:start w:val="1"/>
      <w:numFmt w:val="bullet"/>
      <w:lvlText w:val="▪"/>
      <w:lvlJc w:val="left"/>
      <w:pPr>
        <w:ind w:left="6480" w:hanging="360"/>
      </w:pPr>
      <w:rPr>
        <w:rFonts w:ascii="Arimo" w:eastAsia="Arimo" w:hAnsi="Arimo" w:cs="Arimo"/>
        <w:b w:val="0"/>
        <w:bCs w:val="0"/>
        <w:i w:val="0"/>
        <w:iCs w:val="0"/>
        <w:smallCaps w:val="0"/>
        <w:strike w:val="0"/>
        <w:color w:val="1D4189"/>
        <w:shd w:val="clear" w:color="auto" w:fill="auto"/>
        <w:vertAlign w:val="baseline"/>
      </w:rPr>
    </w:lvl>
  </w:abstractNum>
  <w:abstractNum w:abstractNumId="13" w15:restartNumberingAfterBreak="0">
    <w:nsid w:val="39A662A3"/>
    <w:multiLevelType w:val="multilevel"/>
    <w:tmpl w:val="AB100176"/>
    <w:lvl w:ilvl="0">
      <w:start w:val="1"/>
      <w:numFmt w:val="bullet"/>
      <w:lvlText w:val="●"/>
      <w:lvlJc w:val="left"/>
      <w:pPr>
        <w:ind w:left="720" w:hanging="360"/>
      </w:pPr>
      <w:rPr>
        <w:rFonts w:ascii="Noto Sans Symbols" w:eastAsia="Noto Sans Symbols" w:hAnsi="Noto Sans Symbols" w:cs="Noto Sans Symbols"/>
        <w:b w:val="0"/>
        <w:bCs w:val="0"/>
        <w:i w:val="0"/>
        <w:iCs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bCs w:val="0"/>
        <w:i w:val="0"/>
        <w:iCs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bCs w:val="0"/>
        <w:i w:val="0"/>
        <w:iCs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bCs w:val="0"/>
        <w:i w:val="0"/>
        <w:iCs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bCs w:val="0"/>
        <w:i w:val="0"/>
        <w:iCs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bCs w:val="0"/>
        <w:i w:val="0"/>
        <w:iCs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bCs w:val="0"/>
        <w:i w:val="0"/>
        <w:iCs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bCs w:val="0"/>
        <w:i w:val="0"/>
        <w:iCs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bCs w:val="0"/>
        <w:i w:val="0"/>
        <w:iCs w:val="0"/>
        <w:smallCaps w:val="0"/>
        <w:strike w:val="0"/>
        <w:shd w:val="clear" w:color="auto" w:fill="auto"/>
        <w:vertAlign w:val="baseline"/>
      </w:rPr>
    </w:lvl>
  </w:abstractNum>
  <w:abstractNum w:abstractNumId="14" w15:restartNumberingAfterBreak="0">
    <w:nsid w:val="3BA60AFA"/>
    <w:multiLevelType w:val="multilevel"/>
    <w:tmpl w:val="B95227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3E31137B"/>
    <w:multiLevelType w:val="multilevel"/>
    <w:tmpl w:val="0B0E8C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09F4416"/>
    <w:multiLevelType w:val="multilevel"/>
    <w:tmpl w:val="87AA2E7C"/>
    <w:lvl w:ilvl="0">
      <w:start w:val="1"/>
      <w:numFmt w:val="bullet"/>
      <w:lvlText w:val="●"/>
      <w:lvlJc w:val="left"/>
      <w:pPr>
        <w:ind w:left="720" w:hanging="360"/>
      </w:pPr>
      <w:rPr>
        <w:rFonts w:ascii="Noto Sans Symbols" w:eastAsia="Noto Sans Symbols" w:hAnsi="Noto Sans Symbols" w:cs="Noto Sans Symbols"/>
        <w:b w:val="0"/>
        <w:bCs w:val="0"/>
        <w:i w:val="0"/>
        <w:iCs w:val="0"/>
        <w:smallCaps w:val="0"/>
        <w:strike w:val="0"/>
        <w:sz w:val="20"/>
        <w:szCs w:val="20"/>
        <w:shd w:val="clear" w:color="auto" w:fill="auto"/>
        <w:vertAlign w:val="baseline"/>
      </w:rPr>
    </w:lvl>
    <w:lvl w:ilvl="1">
      <w:start w:val="1"/>
      <w:numFmt w:val="bullet"/>
      <w:lvlText w:val="●"/>
      <w:lvlJc w:val="left"/>
      <w:pPr>
        <w:ind w:left="1440" w:hanging="360"/>
      </w:pPr>
      <w:rPr>
        <w:rFonts w:ascii="Noto Sans Symbols" w:eastAsia="Noto Sans Symbols" w:hAnsi="Noto Sans Symbols" w:cs="Noto Sans Symbols"/>
        <w:b w:val="0"/>
        <w:bCs w:val="0"/>
        <w:i w:val="0"/>
        <w:iCs w:val="0"/>
        <w:smallCaps w:val="0"/>
        <w:strike w:val="0"/>
        <w:sz w:val="20"/>
        <w:szCs w:val="20"/>
        <w:shd w:val="clear" w:color="auto" w:fill="auto"/>
        <w:vertAlign w:val="baseline"/>
      </w:rPr>
    </w:lvl>
    <w:lvl w:ilvl="2">
      <w:start w:val="1"/>
      <w:numFmt w:val="bullet"/>
      <w:lvlText w:val="●"/>
      <w:lvlJc w:val="left"/>
      <w:pPr>
        <w:ind w:left="2160" w:hanging="360"/>
      </w:pPr>
      <w:rPr>
        <w:rFonts w:ascii="Noto Sans Symbols" w:eastAsia="Noto Sans Symbols" w:hAnsi="Noto Sans Symbols" w:cs="Noto Sans Symbols"/>
        <w:b w:val="0"/>
        <w:bCs w:val="0"/>
        <w:i w:val="0"/>
        <w:iCs w:val="0"/>
        <w:smallCaps w:val="0"/>
        <w:strike w:val="0"/>
        <w:sz w:val="20"/>
        <w:szCs w:val="2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bCs w:val="0"/>
        <w:i w:val="0"/>
        <w:iCs w:val="0"/>
        <w:smallCaps w:val="0"/>
        <w:strike w:val="0"/>
        <w:sz w:val="20"/>
        <w:szCs w:val="20"/>
        <w:shd w:val="clear" w:color="auto" w:fill="auto"/>
        <w:vertAlign w:val="baseline"/>
      </w:rPr>
    </w:lvl>
    <w:lvl w:ilvl="4">
      <w:start w:val="1"/>
      <w:numFmt w:val="bullet"/>
      <w:lvlText w:val="●"/>
      <w:lvlJc w:val="left"/>
      <w:pPr>
        <w:ind w:left="3600" w:hanging="360"/>
      </w:pPr>
      <w:rPr>
        <w:rFonts w:ascii="Noto Sans Symbols" w:eastAsia="Noto Sans Symbols" w:hAnsi="Noto Sans Symbols" w:cs="Noto Sans Symbols"/>
        <w:b w:val="0"/>
        <w:bCs w:val="0"/>
        <w:i w:val="0"/>
        <w:iCs w:val="0"/>
        <w:smallCaps w:val="0"/>
        <w:strike w:val="0"/>
        <w:sz w:val="20"/>
        <w:szCs w:val="20"/>
        <w:shd w:val="clear" w:color="auto" w:fill="auto"/>
        <w:vertAlign w:val="baseline"/>
      </w:rPr>
    </w:lvl>
    <w:lvl w:ilvl="5">
      <w:start w:val="1"/>
      <w:numFmt w:val="bullet"/>
      <w:lvlText w:val="●"/>
      <w:lvlJc w:val="left"/>
      <w:pPr>
        <w:ind w:left="4320" w:hanging="360"/>
      </w:pPr>
      <w:rPr>
        <w:rFonts w:ascii="Noto Sans Symbols" w:eastAsia="Noto Sans Symbols" w:hAnsi="Noto Sans Symbols" w:cs="Noto Sans Symbols"/>
        <w:b w:val="0"/>
        <w:bCs w:val="0"/>
        <w:i w:val="0"/>
        <w:iCs w:val="0"/>
        <w:smallCaps w:val="0"/>
        <w:strike w:val="0"/>
        <w:sz w:val="20"/>
        <w:szCs w:val="2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bCs w:val="0"/>
        <w:i w:val="0"/>
        <w:iCs w:val="0"/>
        <w:smallCaps w:val="0"/>
        <w:strike w:val="0"/>
        <w:sz w:val="20"/>
        <w:szCs w:val="20"/>
        <w:shd w:val="clear" w:color="auto" w:fill="auto"/>
        <w:vertAlign w:val="baseline"/>
      </w:rPr>
    </w:lvl>
    <w:lvl w:ilvl="7">
      <w:start w:val="1"/>
      <w:numFmt w:val="bullet"/>
      <w:lvlText w:val="●"/>
      <w:lvlJc w:val="left"/>
      <w:pPr>
        <w:ind w:left="5760" w:hanging="360"/>
      </w:pPr>
      <w:rPr>
        <w:rFonts w:ascii="Noto Sans Symbols" w:eastAsia="Noto Sans Symbols" w:hAnsi="Noto Sans Symbols" w:cs="Noto Sans Symbols"/>
        <w:b w:val="0"/>
        <w:bCs w:val="0"/>
        <w:i w:val="0"/>
        <w:iCs w:val="0"/>
        <w:smallCaps w:val="0"/>
        <w:strike w:val="0"/>
        <w:sz w:val="20"/>
        <w:szCs w:val="20"/>
        <w:shd w:val="clear" w:color="auto" w:fill="auto"/>
        <w:vertAlign w:val="baseline"/>
      </w:rPr>
    </w:lvl>
    <w:lvl w:ilvl="8">
      <w:start w:val="1"/>
      <w:numFmt w:val="bullet"/>
      <w:lvlText w:val="●"/>
      <w:lvlJc w:val="left"/>
      <w:pPr>
        <w:ind w:left="6480" w:hanging="360"/>
      </w:pPr>
      <w:rPr>
        <w:rFonts w:ascii="Noto Sans Symbols" w:eastAsia="Noto Sans Symbols" w:hAnsi="Noto Sans Symbols" w:cs="Noto Sans Symbols"/>
        <w:b w:val="0"/>
        <w:bCs w:val="0"/>
        <w:i w:val="0"/>
        <w:iCs w:val="0"/>
        <w:smallCaps w:val="0"/>
        <w:strike w:val="0"/>
        <w:sz w:val="20"/>
        <w:szCs w:val="20"/>
        <w:shd w:val="clear" w:color="auto" w:fill="auto"/>
        <w:vertAlign w:val="baseline"/>
      </w:rPr>
    </w:lvl>
  </w:abstractNum>
  <w:abstractNum w:abstractNumId="17" w15:restartNumberingAfterBreak="0">
    <w:nsid w:val="43055383"/>
    <w:multiLevelType w:val="multilevel"/>
    <w:tmpl w:val="3DA445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7B94C05"/>
    <w:multiLevelType w:val="multilevel"/>
    <w:tmpl w:val="42F058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B485FD9"/>
    <w:multiLevelType w:val="multilevel"/>
    <w:tmpl w:val="83D862CA"/>
    <w:lvl w:ilvl="0">
      <w:start w:val="1"/>
      <w:numFmt w:val="bullet"/>
      <w:lvlText w:val="●"/>
      <w:lvlJc w:val="left"/>
      <w:pPr>
        <w:ind w:left="720" w:hanging="360"/>
      </w:pPr>
      <w:rPr>
        <w:rFonts w:ascii="Noto Sans Symbols" w:eastAsia="Noto Sans Symbols" w:hAnsi="Noto Sans Symbols" w:cs="Noto Sans Symbols"/>
        <w:b w:val="0"/>
        <w:bCs w:val="0"/>
        <w:i w:val="0"/>
        <w:iCs w:val="0"/>
        <w:smallCaps w:val="0"/>
        <w:strike w:val="0"/>
        <w:sz w:val="20"/>
        <w:szCs w:val="20"/>
        <w:shd w:val="clear" w:color="auto" w:fill="auto"/>
        <w:vertAlign w:val="baseline"/>
      </w:rPr>
    </w:lvl>
    <w:lvl w:ilvl="1">
      <w:start w:val="1"/>
      <w:numFmt w:val="bullet"/>
      <w:lvlText w:val="●"/>
      <w:lvlJc w:val="left"/>
      <w:pPr>
        <w:ind w:left="1440" w:hanging="360"/>
      </w:pPr>
      <w:rPr>
        <w:rFonts w:ascii="Noto Sans Symbols" w:eastAsia="Noto Sans Symbols" w:hAnsi="Noto Sans Symbols" w:cs="Noto Sans Symbols"/>
        <w:b w:val="0"/>
        <w:bCs w:val="0"/>
        <w:i w:val="0"/>
        <w:iCs w:val="0"/>
        <w:smallCaps w:val="0"/>
        <w:strike w:val="0"/>
        <w:sz w:val="20"/>
        <w:szCs w:val="20"/>
        <w:shd w:val="clear" w:color="auto" w:fill="auto"/>
        <w:vertAlign w:val="baseline"/>
      </w:rPr>
    </w:lvl>
    <w:lvl w:ilvl="2">
      <w:start w:val="1"/>
      <w:numFmt w:val="bullet"/>
      <w:lvlText w:val="●"/>
      <w:lvlJc w:val="left"/>
      <w:pPr>
        <w:ind w:left="2160" w:hanging="360"/>
      </w:pPr>
      <w:rPr>
        <w:rFonts w:ascii="Noto Sans Symbols" w:eastAsia="Noto Sans Symbols" w:hAnsi="Noto Sans Symbols" w:cs="Noto Sans Symbols"/>
        <w:b w:val="0"/>
        <w:bCs w:val="0"/>
        <w:i w:val="0"/>
        <w:iCs w:val="0"/>
        <w:smallCaps w:val="0"/>
        <w:strike w:val="0"/>
        <w:sz w:val="20"/>
        <w:szCs w:val="2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bCs w:val="0"/>
        <w:i w:val="0"/>
        <w:iCs w:val="0"/>
        <w:smallCaps w:val="0"/>
        <w:strike w:val="0"/>
        <w:sz w:val="20"/>
        <w:szCs w:val="20"/>
        <w:shd w:val="clear" w:color="auto" w:fill="auto"/>
        <w:vertAlign w:val="baseline"/>
      </w:rPr>
    </w:lvl>
    <w:lvl w:ilvl="4">
      <w:start w:val="1"/>
      <w:numFmt w:val="bullet"/>
      <w:lvlText w:val="●"/>
      <w:lvlJc w:val="left"/>
      <w:pPr>
        <w:ind w:left="3600" w:hanging="360"/>
      </w:pPr>
      <w:rPr>
        <w:rFonts w:ascii="Noto Sans Symbols" w:eastAsia="Noto Sans Symbols" w:hAnsi="Noto Sans Symbols" w:cs="Noto Sans Symbols"/>
        <w:b w:val="0"/>
        <w:bCs w:val="0"/>
        <w:i w:val="0"/>
        <w:iCs w:val="0"/>
        <w:smallCaps w:val="0"/>
        <w:strike w:val="0"/>
        <w:sz w:val="20"/>
        <w:szCs w:val="20"/>
        <w:shd w:val="clear" w:color="auto" w:fill="auto"/>
        <w:vertAlign w:val="baseline"/>
      </w:rPr>
    </w:lvl>
    <w:lvl w:ilvl="5">
      <w:start w:val="1"/>
      <w:numFmt w:val="bullet"/>
      <w:lvlText w:val="●"/>
      <w:lvlJc w:val="left"/>
      <w:pPr>
        <w:ind w:left="4320" w:hanging="360"/>
      </w:pPr>
      <w:rPr>
        <w:rFonts w:ascii="Noto Sans Symbols" w:eastAsia="Noto Sans Symbols" w:hAnsi="Noto Sans Symbols" w:cs="Noto Sans Symbols"/>
        <w:b w:val="0"/>
        <w:bCs w:val="0"/>
        <w:i w:val="0"/>
        <w:iCs w:val="0"/>
        <w:smallCaps w:val="0"/>
        <w:strike w:val="0"/>
        <w:sz w:val="20"/>
        <w:szCs w:val="2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bCs w:val="0"/>
        <w:i w:val="0"/>
        <w:iCs w:val="0"/>
        <w:smallCaps w:val="0"/>
        <w:strike w:val="0"/>
        <w:sz w:val="20"/>
        <w:szCs w:val="20"/>
        <w:shd w:val="clear" w:color="auto" w:fill="auto"/>
        <w:vertAlign w:val="baseline"/>
      </w:rPr>
    </w:lvl>
    <w:lvl w:ilvl="7">
      <w:start w:val="1"/>
      <w:numFmt w:val="bullet"/>
      <w:lvlText w:val="●"/>
      <w:lvlJc w:val="left"/>
      <w:pPr>
        <w:ind w:left="5760" w:hanging="360"/>
      </w:pPr>
      <w:rPr>
        <w:rFonts w:ascii="Noto Sans Symbols" w:eastAsia="Noto Sans Symbols" w:hAnsi="Noto Sans Symbols" w:cs="Noto Sans Symbols"/>
        <w:b w:val="0"/>
        <w:bCs w:val="0"/>
        <w:i w:val="0"/>
        <w:iCs w:val="0"/>
        <w:smallCaps w:val="0"/>
        <w:strike w:val="0"/>
        <w:sz w:val="20"/>
        <w:szCs w:val="20"/>
        <w:shd w:val="clear" w:color="auto" w:fill="auto"/>
        <w:vertAlign w:val="baseline"/>
      </w:rPr>
    </w:lvl>
    <w:lvl w:ilvl="8">
      <w:start w:val="1"/>
      <w:numFmt w:val="bullet"/>
      <w:lvlText w:val="●"/>
      <w:lvlJc w:val="left"/>
      <w:pPr>
        <w:ind w:left="6480" w:hanging="360"/>
      </w:pPr>
      <w:rPr>
        <w:rFonts w:ascii="Noto Sans Symbols" w:eastAsia="Noto Sans Symbols" w:hAnsi="Noto Sans Symbols" w:cs="Noto Sans Symbols"/>
        <w:b w:val="0"/>
        <w:bCs w:val="0"/>
        <w:i w:val="0"/>
        <w:iCs w:val="0"/>
        <w:smallCaps w:val="0"/>
        <w:strike w:val="0"/>
        <w:sz w:val="20"/>
        <w:szCs w:val="20"/>
        <w:shd w:val="clear" w:color="auto" w:fill="auto"/>
        <w:vertAlign w:val="baseline"/>
      </w:rPr>
    </w:lvl>
  </w:abstractNum>
  <w:abstractNum w:abstractNumId="20" w15:restartNumberingAfterBreak="0">
    <w:nsid w:val="4C093655"/>
    <w:multiLevelType w:val="multilevel"/>
    <w:tmpl w:val="0DC80976"/>
    <w:lvl w:ilvl="0">
      <w:start w:val="1"/>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1" w15:restartNumberingAfterBreak="0">
    <w:nsid w:val="4DD766BC"/>
    <w:multiLevelType w:val="hybridMultilevel"/>
    <w:tmpl w:val="72DCE44E"/>
    <w:lvl w:ilvl="0" w:tplc="6CC8CEB4">
      <w:start w:val="2"/>
      <w:numFmt w:val="bullet"/>
      <w:lvlText w:val="-"/>
      <w:lvlJc w:val="left"/>
      <w:pPr>
        <w:ind w:left="1080" w:hanging="360"/>
      </w:pPr>
      <w:rPr>
        <w:rFonts w:ascii="Aptos" w:eastAsiaTheme="minorHAnsi" w:hAnsi="Aptos" w:cstheme="minorBid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2" w15:restartNumberingAfterBreak="0">
    <w:nsid w:val="51FC79FB"/>
    <w:multiLevelType w:val="multilevel"/>
    <w:tmpl w:val="C880797A"/>
    <w:lvl w:ilvl="0">
      <w:start w:val="1"/>
      <w:numFmt w:val="bullet"/>
      <w:lvlText w:val="●"/>
      <w:lvlJc w:val="left"/>
      <w:pPr>
        <w:ind w:left="720" w:hanging="360"/>
      </w:pPr>
      <w:rPr>
        <w:rFonts w:ascii="Noto Sans Symbols" w:eastAsia="Noto Sans Symbols" w:hAnsi="Noto Sans Symbols" w:cs="Noto Sans Symbols"/>
        <w:b w:val="0"/>
        <w:bCs w:val="0"/>
        <w:i w:val="0"/>
        <w:iCs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bCs w:val="0"/>
        <w:i w:val="0"/>
        <w:iCs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bCs w:val="0"/>
        <w:i w:val="0"/>
        <w:iCs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bCs w:val="0"/>
        <w:i w:val="0"/>
        <w:iCs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bCs w:val="0"/>
        <w:i w:val="0"/>
        <w:iCs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bCs w:val="0"/>
        <w:i w:val="0"/>
        <w:iCs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bCs w:val="0"/>
        <w:i w:val="0"/>
        <w:iCs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bCs w:val="0"/>
        <w:i w:val="0"/>
        <w:iCs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bCs w:val="0"/>
        <w:i w:val="0"/>
        <w:iCs w:val="0"/>
        <w:smallCaps w:val="0"/>
        <w:strike w:val="0"/>
        <w:shd w:val="clear" w:color="auto" w:fill="auto"/>
        <w:vertAlign w:val="baseline"/>
      </w:rPr>
    </w:lvl>
  </w:abstractNum>
  <w:abstractNum w:abstractNumId="23" w15:restartNumberingAfterBreak="0">
    <w:nsid w:val="542E25C5"/>
    <w:multiLevelType w:val="multilevel"/>
    <w:tmpl w:val="7E3AD76A"/>
    <w:lvl w:ilvl="0">
      <w:start w:val="1"/>
      <w:numFmt w:val="bullet"/>
      <w:lvlText w:val="●"/>
      <w:lvlJc w:val="left"/>
      <w:pPr>
        <w:ind w:left="720" w:hanging="360"/>
      </w:pPr>
      <w:rPr>
        <w:rFonts w:ascii="Noto Sans Symbols" w:eastAsia="Noto Sans Symbols" w:hAnsi="Noto Sans Symbols" w:cs="Noto Sans Symbols"/>
        <w:b w:val="0"/>
        <w:bCs w:val="0"/>
        <w:i w:val="0"/>
        <w:iCs w:val="0"/>
        <w:smallCaps w:val="0"/>
        <w:strike w:val="0"/>
        <w:sz w:val="20"/>
        <w:szCs w:val="20"/>
        <w:shd w:val="clear" w:color="auto" w:fill="auto"/>
        <w:vertAlign w:val="baseline"/>
      </w:rPr>
    </w:lvl>
    <w:lvl w:ilvl="1">
      <w:start w:val="1"/>
      <w:numFmt w:val="bullet"/>
      <w:lvlText w:val="●"/>
      <w:lvlJc w:val="left"/>
      <w:pPr>
        <w:ind w:left="1440" w:hanging="360"/>
      </w:pPr>
      <w:rPr>
        <w:rFonts w:ascii="Noto Sans Symbols" w:eastAsia="Noto Sans Symbols" w:hAnsi="Noto Sans Symbols" w:cs="Noto Sans Symbols"/>
        <w:b w:val="0"/>
        <w:bCs w:val="0"/>
        <w:i w:val="0"/>
        <w:iCs w:val="0"/>
        <w:smallCaps w:val="0"/>
        <w:strike w:val="0"/>
        <w:sz w:val="20"/>
        <w:szCs w:val="20"/>
        <w:shd w:val="clear" w:color="auto" w:fill="auto"/>
        <w:vertAlign w:val="baseline"/>
      </w:rPr>
    </w:lvl>
    <w:lvl w:ilvl="2">
      <w:start w:val="1"/>
      <w:numFmt w:val="bullet"/>
      <w:lvlText w:val="●"/>
      <w:lvlJc w:val="left"/>
      <w:pPr>
        <w:ind w:left="2160" w:hanging="360"/>
      </w:pPr>
      <w:rPr>
        <w:rFonts w:ascii="Noto Sans Symbols" w:eastAsia="Noto Sans Symbols" w:hAnsi="Noto Sans Symbols" w:cs="Noto Sans Symbols"/>
        <w:b w:val="0"/>
        <w:bCs w:val="0"/>
        <w:i w:val="0"/>
        <w:iCs w:val="0"/>
        <w:smallCaps w:val="0"/>
        <w:strike w:val="0"/>
        <w:sz w:val="20"/>
        <w:szCs w:val="2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bCs w:val="0"/>
        <w:i w:val="0"/>
        <w:iCs w:val="0"/>
        <w:smallCaps w:val="0"/>
        <w:strike w:val="0"/>
        <w:sz w:val="20"/>
        <w:szCs w:val="20"/>
        <w:shd w:val="clear" w:color="auto" w:fill="auto"/>
        <w:vertAlign w:val="baseline"/>
      </w:rPr>
    </w:lvl>
    <w:lvl w:ilvl="4">
      <w:start w:val="1"/>
      <w:numFmt w:val="bullet"/>
      <w:lvlText w:val="●"/>
      <w:lvlJc w:val="left"/>
      <w:pPr>
        <w:ind w:left="3600" w:hanging="360"/>
      </w:pPr>
      <w:rPr>
        <w:rFonts w:ascii="Noto Sans Symbols" w:eastAsia="Noto Sans Symbols" w:hAnsi="Noto Sans Symbols" w:cs="Noto Sans Symbols"/>
        <w:b w:val="0"/>
        <w:bCs w:val="0"/>
        <w:i w:val="0"/>
        <w:iCs w:val="0"/>
        <w:smallCaps w:val="0"/>
        <w:strike w:val="0"/>
        <w:sz w:val="20"/>
        <w:szCs w:val="20"/>
        <w:shd w:val="clear" w:color="auto" w:fill="auto"/>
        <w:vertAlign w:val="baseline"/>
      </w:rPr>
    </w:lvl>
    <w:lvl w:ilvl="5">
      <w:start w:val="1"/>
      <w:numFmt w:val="bullet"/>
      <w:lvlText w:val="●"/>
      <w:lvlJc w:val="left"/>
      <w:pPr>
        <w:ind w:left="4320" w:hanging="360"/>
      </w:pPr>
      <w:rPr>
        <w:rFonts w:ascii="Noto Sans Symbols" w:eastAsia="Noto Sans Symbols" w:hAnsi="Noto Sans Symbols" w:cs="Noto Sans Symbols"/>
        <w:b w:val="0"/>
        <w:bCs w:val="0"/>
        <w:i w:val="0"/>
        <w:iCs w:val="0"/>
        <w:smallCaps w:val="0"/>
        <w:strike w:val="0"/>
        <w:sz w:val="20"/>
        <w:szCs w:val="2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bCs w:val="0"/>
        <w:i w:val="0"/>
        <w:iCs w:val="0"/>
        <w:smallCaps w:val="0"/>
        <w:strike w:val="0"/>
        <w:sz w:val="20"/>
        <w:szCs w:val="20"/>
        <w:shd w:val="clear" w:color="auto" w:fill="auto"/>
        <w:vertAlign w:val="baseline"/>
      </w:rPr>
    </w:lvl>
    <w:lvl w:ilvl="7">
      <w:start w:val="1"/>
      <w:numFmt w:val="bullet"/>
      <w:lvlText w:val="●"/>
      <w:lvlJc w:val="left"/>
      <w:pPr>
        <w:ind w:left="5760" w:hanging="360"/>
      </w:pPr>
      <w:rPr>
        <w:rFonts w:ascii="Noto Sans Symbols" w:eastAsia="Noto Sans Symbols" w:hAnsi="Noto Sans Symbols" w:cs="Noto Sans Symbols"/>
        <w:b w:val="0"/>
        <w:bCs w:val="0"/>
        <w:i w:val="0"/>
        <w:iCs w:val="0"/>
        <w:smallCaps w:val="0"/>
        <w:strike w:val="0"/>
        <w:sz w:val="20"/>
        <w:szCs w:val="20"/>
        <w:shd w:val="clear" w:color="auto" w:fill="auto"/>
        <w:vertAlign w:val="baseline"/>
      </w:rPr>
    </w:lvl>
    <w:lvl w:ilvl="8">
      <w:start w:val="1"/>
      <w:numFmt w:val="bullet"/>
      <w:lvlText w:val="●"/>
      <w:lvlJc w:val="left"/>
      <w:pPr>
        <w:ind w:left="6480" w:hanging="360"/>
      </w:pPr>
      <w:rPr>
        <w:rFonts w:ascii="Noto Sans Symbols" w:eastAsia="Noto Sans Symbols" w:hAnsi="Noto Sans Symbols" w:cs="Noto Sans Symbols"/>
        <w:b w:val="0"/>
        <w:bCs w:val="0"/>
        <w:i w:val="0"/>
        <w:iCs w:val="0"/>
        <w:smallCaps w:val="0"/>
        <w:strike w:val="0"/>
        <w:sz w:val="20"/>
        <w:szCs w:val="20"/>
        <w:shd w:val="clear" w:color="auto" w:fill="auto"/>
        <w:vertAlign w:val="baseline"/>
      </w:rPr>
    </w:lvl>
  </w:abstractNum>
  <w:abstractNum w:abstractNumId="24" w15:restartNumberingAfterBreak="0">
    <w:nsid w:val="55404ECF"/>
    <w:multiLevelType w:val="multilevel"/>
    <w:tmpl w:val="58CE3C0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5A9C5040"/>
    <w:multiLevelType w:val="multilevel"/>
    <w:tmpl w:val="C77A05B6"/>
    <w:lvl w:ilvl="0">
      <w:start w:val="1"/>
      <w:numFmt w:val="bullet"/>
      <w:lvlText w:val="●"/>
      <w:lvlJc w:val="left"/>
      <w:pPr>
        <w:ind w:left="720" w:hanging="360"/>
      </w:pPr>
      <w:rPr>
        <w:rFonts w:ascii="Helvetica Neue" w:eastAsia="Helvetica Neue" w:hAnsi="Helvetica Neue" w:cs="Helvetica Neue"/>
        <w:b w:val="0"/>
        <w:bCs w:val="0"/>
        <w:i w:val="0"/>
        <w:iCs w:val="0"/>
        <w:smallCaps w:val="0"/>
        <w:strike w:val="0"/>
        <w:sz w:val="20"/>
        <w:szCs w:val="20"/>
        <w:shd w:val="clear" w:color="auto" w:fill="auto"/>
        <w:vertAlign w:val="baseline"/>
      </w:rPr>
    </w:lvl>
    <w:lvl w:ilvl="1">
      <w:start w:val="1"/>
      <w:numFmt w:val="bullet"/>
      <w:lvlText w:val="o"/>
      <w:lvlJc w:val="left"/>
      <w:pPr>
        <w:ind w:left="1440" w:hanging="360"/>
      </w:pPr>
      <w:rPr>
        <w:rFonts w:ascii="Helvetica Neue" w:eastAsia="Helvetica Neue" w:hAnsi="Helvetica Neue" w:cs="Helvetica Neue"/>
        <w:b w:val="0"/>
        <w:bCs w:val="0"/>
        <w:i w:val="0"/>
        <w:iCs w:val="0"/>
        <w:smallCaps w:val="0"/>
        <w:strike w:val="0"/>
        <w:sz w:val="20"/>
        <w:szCs w:val="20"/>
        <w:shd w:val="clear" w:color="auto" w:fill="auto"/>
        <w:vertAlign w:val="baseline"/>
      </w:rPr>
    </w:lvl>
    <w:lvl w:ilvl="2">
      <w:start w:val="1"/>
      <w:numFmt w:val="bullet"/>
      <w:lvlText w:val="▪"/>
      <w:lvlJc w:val="left"/>
      <w:pPr>
        <w:ind w:left="2160" w:hanging="360"/>
      </w:pPr>
      <w:rPr>
        <w:rFonts w:ascii="Arimo" w:eastAsia="Arimo" w:hAnsi="Arimo" w:cs="Arimo"/>
        <w:b w:val="0"/>
        <w:bCs w:val="0"/>
        <w:i w:val="0"/>
        <w:iCs w:val="0"/>
        <w:smallCaps w:val="0"/>
        <w:strike w:val="0"/>
        <w:sz w:val="20"/>
        <w:szCs w:val="20"/>
        <w:shd w:val="clear" w:color="auto" w:fill="auto"/>
        <w:vertAlign w:val="baseline"/>
      </w:rPr>
    </w:lvl>
    <w:lvl w:ilvl="3">
      <w:start w:val="1"/>
      <w:numFmt w:val="bullet"/>
      <w:lvlText w:val="▪"/>
      <w:lvlJc w:val="left"/>
      <w:pPr>
        <w:ind w:left="2880" w:hanging="360"/>
      </w:pPr>
      <w:rPr>
        <w:rFonts w:ascii="Arimo" w:eastAsia="Arimo" w:hAnsi="Arimo" w:cs="Arimo"/>
        <w:b w:val="0"/>
        <w:bCs w:val="0"/>
        <w:i w:val="0"/>
        <w:iCs w:val="0"/>
        <w:smallCaps w:val="0"/>
        <w:strike w:val="0"/>
        <w:sz w:val="20"/>
        <w:szCs w:val="20"/>
        <w:shd w:val="clear" w:color="auto" w:fill="auto"/>
        <w:vertAlign w:val="baseline"/>
      </w:rPr>
    </w:lvl>
    <w:lvl w:ilvl="4">
      <w:start w:val="1"/>
      <w:numFmt w:val="bullet"/>
      <w:lvlText w:val="▪"/>
      <w:lvlJc w:val="left"/>
      <w:pPr>
        <w:ind w:left="3600" w:hanging="360"/>
      </w:pPr>
      <w:rPr>
        <w:rFonts w:ascii="Arimo" w:eastAsia="Arimo" w:hAnsi="Arimo" w:cs="Arimo"/>
        <w:b w:val="0"/>
        <w:bCs w:val="0"/>
        <w:i w:val="0"/>
        <w:iCs w:val="0"/>
        <w:smallCaps w:val="0"/>
        <w:strike w:val="0"/>
        <w:sz w:val="20"/>
        <w:szCs w:val="20"/>
        <w:shd w:val="clear" w:color="auto" w:fill="auto"/>
        <w:vertAlign w:val="baseline"/>
      </w:rPr>
    </w:lvl>
    <w:lvl w:ilvl="5">
      <w:start w:val="1"/>
      <w:numFmt w:val="bullet"/>
      <w:lvlText w:val="▪"/>
      <w:lvlJc w:val="left"/>
      <w:pPr>
        <w:ind w:left="4320" w:hanging="360"/>
      </w:pPr>
      <w:rPr>
        <w:rFonts w:ascii="Arimo" w:eastAsia="Arimo" w:hAnsi="Arimo" w:cs="Arimo"/>
        <w:b w:val="0"/>
        <w:bCs w:val="0"/>
        <w:i w:val="0"/>
        <w:iCs w:val="0"/>
        <w:smallCaps w:val="0"/>
        <w:strike w:val="0"/>
        <w:sz w:val="20"/>
        <w:szCs w:val="20"/>
        <w:shd w:val="clear" w:color="auto" w:fill="auto"/>
        <w:vertAlign w:val="baseline"/>
      </w:rPr>
    </w:lvl>
    <w:lvl w:ilvl="6">
      <w:start w:val="1"/>
      <w:numFmt w:val="bullet"/>
      <w:lvlText w:val="▪"/>
      <w:lvlJc w:val="left"/>
      <w:pPr>
        <w:ind w:left="5040" w:hanging="360"/>
      </w:pPr>
      <w:rPr>
        <w:rFonts w:ascii="Arimo" w:eastAsia="Arimo" w:hAnsi="Arimo" w:cs="Arimo"/>
        <w:b w:val="0"/>
        <w:bCs w:val="0"/>
        <w:i w:val="0"/>
        <w:iCs w:val="0"/>
        <w:smallCaps w:val="0"/>
        <w:strike w:val="0"/>
        <w:sz w:val="20"/>
        <w:szCs w:val="20"/>
        <w:shd w:val="clear" w:color="auto" w:fill="auto"/>
        <w:vertAlign w:val="baseline"/>
      </w:rPr>
    </w:lvl>
    <w:lvl w:ilvl="7">
      <w:start w:val="1"/>
      <w:numFmt w:val="bullet"/>
      <w:lvlText w:val="▪"/>
      <w:lvlJc w:val="left"/>
      <w:pPr>
        <w:ind w:left="5760" w:hanging="360"/>
      </w:pPr>
      <w:rPr>
        <w:rFonts w:ascii="Arimo" w:eastAsia="Arimo" w:hAnsi="Arimo" w:cs="Arimo"/>
        <w:b w:val="0"/>
        <w:bCs w:val="0"/>
        <w:i w:val="0"/>
        <w:iCs w:val="0"/>
        <w:smallCaps w:val="0"/>
        <w:strike w:val="0"/>
        <w:sz w:val="20"/>
        <w:szCs w:val="20"/>
        <w:shd w:val="clear" w:color="auto" w:fill="auto"/>
        <w:vertAlign w:val="baseline"/>
      </w:rPr>
    </w:lvl>
    <w:lvl w:ilvl="8">
      <w:start w:val="1"/>
      <w:numFmt w:val="bullet"/>
      <w:lvlText w:val="▪"/>
      <w:lvlJc w:val="left"/>
      <w:pPr>
        <w:ind w:left="6480" w:hanging="360"/>
      </w:pPr>
      <w:rPr>
        <w:rFonts w:ascii="Arimo" w:eastAsia="Arimo" w:hAnsi="Arimo" w:cs="Arimo"/>
        <w:b w:val="0"/>
        <w:bCs w:val="0"/>
        <w:i w:val="0"/>
        <w:iCs w:val="0"/>
        <w:smallCaps w:val="0"/>
        <w:strike w:val="0"/>
        <w:sz w:val="20"/>
        <w:szCs w:val="20"/>
        <w:shd w:val="clear" w:color="auto" w:fill="auto"/>
        <w:vertAlign w:val="baseline"/>
      </w:rPr>
    </w:lvl>
  </w:abstractNum>
  <w:abstractNum w:abstractNumId="26" w15:restartNumberingAfterBreak="0">
    <w:nsid w:val="5D250CF3"/>
    <w:multiLevelType w:val="multilevel"/>
    <w:tmpl w:val="E71A7E64"/>
    <w:lvl w:ilvl="0">
      <w:start w:val="1"/>
      <w:numFmt w:val="bullet"/>
      <w:lvlText w:val="●"/>
      <w:lvlJc w:val="left"/>
      <w:pPr>
        <w:ind w:left="360" w:hanging="360"/>
      </w:pPr>
      <w:rPr>
        <w:rFonts w:ascii="Helvetica Neue" w:eastAsia="Helvetica Neue" w:hAnsi="Helvetica Neue" w:cs="Helvetica Neue"/>
        <w:b w:val="0"/>
        <w:bCs w:val="0"/>
        <w:i w:val="0"/>
        <w:iCs w:val="0"/>
        <w:smallCaps w:val="0"/>
        <w:strike w:val="0"/>
        <w:color w:val="000000"/>
        <w:shd w:val="clear" w:color="auto" w:fill="auto"/>
        <w:vertAlign w:val="baseline"/>
      </w:rPr>
    </w:lvl>
    <w:lvl w:ilvl="1">
      <w:start w:val="1"/>
      <w:numFmt w:val="bullet"/>
      <w:lvlText w:val="o"/>
      <w:lvlJc w:val="left"/>
      <w:pPr>
        <w:ind w:left="1080" w:hanging="360"/>
      </w:pPr>
      <w:rPr>
        <w:rFonts w:ascii="Helvetica Neue" w:eastAsia="Helvetica Neue" w:hAnsi="Helvetica Neue" w:cs="Helvetica Neue"/>
        <w:b w:val="0"/>
        <w:bCs w:val="0"/>
        <w:i w:val="0"/>
        <w:iCs w:val="0"/>
        <w:smallCaps w:val="0"/>
        <w:strike w:val="0"/>
        <w:color w:val="1D4189"/>
        <w:shd w:val="clear" w:color="auto" w:fill="auto"/>
        <w:vertAlign w:val="baseline"/>
      </w:rPr>
    </w:lvl>
    <w:lvl w:ilvl="2">
      <w:start w:val="1"/>
      <w:numFmt w:val="bullet"/>
      <w:lvlText w:val="▪"/>
      <w:lvlJc w:val="left"/>
      <w:pPr>
        <w:ind w:left="1800" w:hanging="360"/>
      </w:pPr>
      <w:rPr>
        <w:rFonts w:ascii="Arimo" w:eastAsia="Arimo" w:hAnsi="Arimo" w:cs="Arimo"/>
        <w:b w:val="0"/>
        <w:bCs w:val="0"/>
        <w:i w:val="0"/>
        <w:iCs w:val="0"/>
        <w:smallCaps w:val="0"/>
        <w:strike w:val="0"/>
        <w:color w:val="1D4189"/>
        <w:shd w:val="clear" w:color="auto" w:fill="auto"/>
        <w:vertAlign w:val="baseline"/>
      </w:rPr>
    </w:lvl>
    <w:lvl w:ilvl="3">
      <w:start w:val="1"/>
      <w:numFmt w:val="bullet"/>
      <w:lvlText w:val="●"/>
      <w:lvlJc w:val="left"/>
      <w:pPr>
        <w:ind w:left="2520" w:hanging="360"/>
      </w:pPr>
      <w:rPr>
        <w:rFonts w:ascii="Helvetica Neue" w:eastAsia="Helvetica Neue" w:hAnsi="Helvetica Neue" w:cs="Helvetica Neue"/>
        <w:b w:val="0"/>
        <w:bCs w:val="0"/>
        <w:i w:val="0"/>
        <w:iCs w:val="0"/>
        <w:smallCaps w:val="0"/>
        <w:strike w:val="0"/>
        <w:color w:val="1D4189"/>
        <w:shd w:val="clear" w:color="auto" w:fill="auto"/>
        <w:vertAlign w:val="baseline"/>
      </w:rPr>
    </w:lvl>
    <w:lvl w:ilvl="4">
      <w:start w:val="1"/>
      <w:numFmt w:val="bullet"/>
      <w:lvlText w:val="o"/>
      <w:lvlJc w:val="left"/>
      <w:pPr>
        <w:ind w:left="3240" w:hanging="360"/>
      </w:pPr>
      <w:rPr>
        <w:rFonts w:ascii="Helvetica Neue" w:eastAsia="Helvetica Neue" w:hAnsi="Helvetica Neue" w:cs="Helvetica Neue"/>
        <w:b w:val="0"/>
        <w:bCs w:val="0"/>
        <w:i w:val="0"/>
        <w:iCs w:val="0"/>
        <w:smallCaps w:val="0"/>
        <w:strike w:val="0"/>
        <w:color w:val="1D4189"/>
        <w:shd w:val="clear" w:color="auto" w:fill="auto"/>
        <w:vertAlign w:val="baseline"/>
      </w:rPr>
    </w:lvl>
    <w:lvl w:ilvl="5">
      <w:start w:val="1"/>
      <w:numFmt w:val="bullet"/>
      <w:lvlText w:val="▪"/>
      <w:lvlJc w:val="left"/>
      <w:pPr>
        <w:ind w:left="3960" w:hanging="360"/>
      </w:pPr>
      <w:rPr>
        <w:rFonts w:ascii="Arimo" w:eastAsia="Arimo" w:hAnsi="Arimo" w:cs="Arimo"/>
        <w:b w:val="0"/>
        <w:bCs w:val="0"/>
        <w:i w:val="0"/>
        <w:iCs w:val="0"/>
        <w:smallCaps w:val="0"/>
        <w:strike w:val="0"/>
        <w:color w:val="1D4189"/>
        <w:shd w:val="clear" w:color="auto" w:fill="auto"/>
        <w:vertAlign w:val="baseline"/>
      </w:rPr>
    </w:lvl>
    <w:lvl w:ilvl="6">
      <w:start w:val="1"/>
      <w:numFmt w:val="bullet"/>
      <w:lvlText w:val="●"/>
      <w:lvlJc w:val="left"/>
      <w:pPr>
        <w:ind w:left="4680" w:hanging="360"/>
      </w:pPr>
      <w:rPr>
        <w:rFonts w:ascii="Helvetica Neue" w:eastAsia="Helvetica Neue" w:hAnsi="Helvetica Neue" w:cs="Helvetica Neue"/>
        <w:b w:val="0"/>
        <w:bCs w:val="0"/>
        <w:i w:val="0"/>
        <w:iCs w:val="0"/>
        <w:smallCaps w:val="0"/>
        <w:strike w:val="0"/>
        <w:color w:val="1D4189"/>
        <w:shd w:val="clear" w:color="auto" w:fill="auto"/>
        <w:vertAlign w:val="baseline"/>
      </w:rPr>
    </w:lvl>
    <w:lvl w:ilvl="7">
      <w:start w:val="1"/>
      <w:numFmt w:val="bullet"/>
      <w:lvlText w:val="o"/>
      <w:lvlJc w:val="left"/>
      <w:pPr>
        <w:ind w:left="5400" w:hanging="360"/>
      </w:pPr>
      <w:rPr>
        <w:rFonts w:ascii="Helvetica Neue" w:eastAsia="Helvetica Neue" w:hAnsi="Helvetica Neue" w:cs="Helvetica Neue"/>
        <w:b w:val="0"/>
        <w:bCs w:val="0"/>
        <w:i w:val="0"/>
        <w:iCs w:val="0"/>
        <w:smallCaps w:val="0"/>
        <w:strike w:val="0"/>
        <w:color w:val="1D4189"/>
        <w:shd w:val="clear" w:color="auto" w:fill="auto"/>
        <w:vertAlign w:val="baseline"/>
      </w:rPr>
    </w:lvl>
    <w:lvl w:ilvl="8">
      <w:start w:val="1"/>
      <w:numFmt w:val="bullet"/>
      <w:lvlText w:val="▪"/>
      <w:lvlJc w:val="left"/>
      <w:pPr>
        <w:ind w:left="6120" w:hanging="360"/>
      </w:pPr>
      <w:rPr>
        <w:rFonts w:ascii="Arimo" w:eastAsia="Arimo" w:hAnsi="Arimo" w:cs="Arimo"/>
        <w:b w:val="0"/>
        <w:bCs w:val="0"/>
        <w:i w:val="0"/>
        <w:iCs w:val="0"/>
        <w:smallCaps w:val="0"/>
        <w:strike w:val="0"/>
        <w:color w:val="1D4189"/>
        <w:shd w:val="clear" w:color="auto" w:fill="auto"/>
        <w:vertAlign w:val="baseline"/>
      </w:rPr>
    </w:lvl>
  </w:abstractNum>
  <w:abstractNum w:abstractNumId="27" w15:restartNumberingAfterBreak="0">
    <w:nsid w:val="5D955E6E"/>
    <w:multiLevelType w:val="multilevel"/>
    <w:tmpl w:val="F17010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0672846"/>
    <w:multiLevelType w:val="multilevel"/>
    <w:tmpl w:val="602018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63A1E4A"/>
    <w:multiLevelType w:val="multilevel"/>
    <w:tmpl w:val="480C6B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8FD720D"/>
    <w:multiLevelType w:val="multilevel"/>
    <w:tmpl w:val="53CC321A"/>
    <w:lvl w:ilvl="0">
      <w:start w:val="1"/>
      <w:numFmt w:val="bullet"/>
      <w:lvlText w:val="●"/>
      <w:lvlJc w:val="left"/>
      <w:pPr>
        <w:ind w:left="360" w:hanging="360"/>
      </w:pPr>
      <w:rPr>
        <w:rFonts w:ascii="Helvetica Neue" w:eastAsia="Helvetica Neue" w:hAnsi="Helvetica Neue" w:cs="Helvetica Neue"/>
        <w:b w:val="0"/>
        <w:bCs w:val="0"/>
        <w:i w:val="0"/>
        <w:iCs w:val="0"/>
        <w:smallCaps w:val="0"/>
        <w:strike w:val="0"/>
        <w:color w:val="1D4189"/>
        <w:shd w:val="clear" w:color="auto" w:fill="auto"/>
        <w:vertAlign w:val="baseline"/>
      </w:rPr>
    </w:lvl>
    <w:lvl w:ilvl="1">
      <w:start w:val="1"/>
      <w:numFmt w:val="bullet"/>
      <w:lvlText w:val="o"/>
      <w:lvlJc w:val="left"/>
      <w:pPr>
        <w:ind w:left="1440" w:hanging="360"/>
      </w:pPr>
      <w:rPr>
        <w:rFonts w:ascii="Helvetica Neue" w:eastAsia="Helvetica Neue" w:hAnsi="Helvetica Neue" w:cs="Helvetica Neue"/>
        <w:b w:val="0"/>
        <w:bCs w:val="0"/>
        <w:i w:val="0"/>
        <w:iCs w:val="0"/>
        <w:smallCaps w:val="0"/>
        <w:strike w:val="0"/>
        <w:color w:val="1D4189"/>
        <w:shd w:val="clear" w:color="auto" w:fill="auto"/>
        <w:vertAlign w:val="baseline"/>
      </w:rPr>
    </w:lvl>
    <w:lvl w:ilvl="2">
      <w:start w:val="1"/>
      <w:numFmt w:val="bullet"/>
      <w:lvlText w:val="▪"/>
      <w:lvlJc w:val="left"/>
      <w:pPr>
        <w:ind w:left="2160" w:hanging="360"/>
      </w:pPr>
      <w:rPr>
        <w:rFonts w:ascii="Arimo" w:eastAsia="Arimo" w:hAnsi="Arimo" w:cs="Arimo"/>
        <w:b w:val="0"/>
        <w:bCs w:val="0"/>
        <w:i w:val="0"/>
        <w:iCs w:val="0"/>
        <w:smallCaps w:val="0"/>
        <w:strike w:val="0"/>
        <w:color w:val="1D4189"/>
        <w:shd w:val="clear" w:color="auto" w:fill="auto"/>
        <w:vertAlign w:val="baseline"/>
      </w:rPr>
    </w:lvl>
    <w:lvl w:ilvl="3">
      <w:start w:val="1"/>
      <w:numFmt w:val="bullet"/>
      <w:lvlText w:val="●"/>
      <w:lvlJc w:val="left"/>
      <w:pPr>
        <w:ind w:left="2880" w:hanging="360"/>
      </w:pPr>
      <w:rPr>
        <w:rFonts w:ascii="Helvetica Neue" w:eastAsia="Helvetica Neue" w:hAnsi="Helvetica Neue" w:cs="Helvetica Neue"/>
        <w:b w:val="0"/>
        <w:bCs w:val="0"/>
        <w:i w:val="0"/>
        <w:iCs w:val="0"/>
        <w:smallCaps w:val="0"/>
        <w:strike w:val="0"/>
        <w:color w:val="1D4189"/>
        <w:shd w:val="clear" w:color="auto" w:fill="auto"/>
        <w:vertAlign w:val="baseline"/>
      </w:rPr>
    </w:lvl>
    <w:lvl w:ilvl="4">
      <w:start w:val="1"/>
      <w:numFmt w:val="bullet"/>
      <w:lvlText w:val="o"/>
      <w:lvlJc w:val="left"/>
      <w:pPr>
        <w:ind w:left="3600" w:hanging="360"/>
      </w:pPr>
      <w:rPr>
        <w:rFonts w:ascii="Helvetica Neue" w:eastAsia="Helvetica Neue" w:hAnsi="Helvetica Neue" w:cs="Helvetica Neue"/>
        <w:b w:val="0"/>
        <w:bCs w:val="0"/>
        <w:i w:val="0"/>
        <w:iCs w:val="0"/>
        <w:smallCaps w:val="0"/>
        <w:strike w:val="0"/>
        <w:color w:val="1D4189"/>
        <w:shd w:val="clear" w:color="auto" w:fill="auto"/>
        <w:vertAlign w:val="baseline"/>
      </w:rPr>
    </w:lvl>
    <w:lvl w:ilvl="5">
      <w:start w:val="1"/>
      <w:numFmt w:val="bullet"/>
      <w:lvlText w:val="▪"/>
      <w:lvlJc w:val="left"/>
      <w:pPr>
        <w:ind w:left="4320" w:hanging="360"/>
      </w:pPr>
      <w:rPr>
        <w:rFonts w:ascii="Arimo" w:eastAsia="Arimo" w:hAnsi="Arimo" w:cs="Arimo"/>
        <w:b w:val="0"/>
        <w:bCs w:val="0"/>
        <w:i w:val="0"/>
        <w:iCs w:val="0"/>
        <w:smallCaps w:val="0"/>
        <w:strike w:val="0"/>
        <w:color w:val="1D4189"/>
        <w:shd w:val="clear" w:color="auto" w:fill="auto"/>
        <w:vertAlign w:val="baseline"/>
      </w:rPr>
    </w:lvl>
    <w:lvl w:ilvl="6">
      <w:start w:val="1"/>
      <w:numFmt w:val="bullet"/>
      <w:lvlText w:val="●"/>
      <w:lvlJc w:val="left"/>
      <w:pPr>
        <w:ind w:left="5040" w:hanging="360"/>
      </w:pPr>
      <w:rPr>
        <w:rFonts w:ascii="Helvetica Neue" w:eastAsia="Helvetica Neue" w:hAnsi="Helvetica Neue" w:cs="Helvetica Neue"/>
        <w:b w:val="0"/>
        <w:bCs w:val="0"/>
        <w:i w:val="0"/>
        <w:iCs w:val="0"/>
        <w:smallCaps w:val="0"/>
        <w:strike w:val="0"/>
        <w:color w:val="1D4189"/>
        <w:shd w:val="clear" w:color="auto" w:fill="auto"/>
        <w:vertAlign w:val="baseline"/>
      </w:rPr>
    </w:lvl>
    <w:lvl w:ilvl="7">
      <w:start w:val="1"/>
      <w:numFmt w:val="bullet"/>
      <w:lvlText w:val="o"/>
      <w:lvlJc w:val="left"/>
      <w:pPr>
        <w:ind w:left="5760" w:hanging="360"/>
      </w:pPr>
      <w:rPr>
        <w:rFonts w:ascii="Helvetica Neue" w:eastAsia="Helvetica Neue" w:hAnsi="Helvetica Neue" w:cs="Helvetica Neue"/>
        <w:b w:val="0"/>
        <w:bCs w:val="0"/>
        <w:i w:val="0"/>
        <w:iCs w:val="0"/>
        <w:smallCaps w:val="0"/>
        <w:strike w:val="0"/>
        <w:color w:val="1D4189"/>
        <w:shd w:val="clear" w:color="auto" w:fill="auto"/>
        <w:vertAlign w:val="baseline"/>
      </w:rPr>
    </w:lvl>
    <w:lvl w:ilvl="8">
      <w:start w:val="1"/>
      <w:numFmt w:val="bullet"/>
      <w:lvlText w:val="▪"/>
      <w:lvlJc w:val="left"/>
      <w:pPr>
        <w:ind w:left="6480" w:hanging="360"/>
      </w:pPr>
      <w:rPr>
        <w:rFonts w:ascii="Arimo" w:eastAsia="Arimo" w:hAnsi="Arimo" w:cs="Arimo"/>
        <w:b w:val="0"/>
        <w:bCs w:val="0"/>
        <w:i w:val="0"/>
        <w:iCs w:val="0"/>
        <w:smallCaps w:val="0"/>
        <w:strike w:val="0"/>
        <w:color w:val="1D4189"/>
        <w:shd w:val="clear" w:color="auto" w:fill="auto"/>
        <w:vertAlign w:val="baseline"/>
      </w:rPr>
    </w:lvl>
  </w:abstractNum>
  <w:abstractNum w:abstractNumId="31" w15:restartNumberingAfterBreak="0">
    <w:nsid w:val="6DE64EC8"/>
    <w:multiLevelType w:val="multilevel"/>
    <w:tmpl w:val="3BB61F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E5A549F"/>
    <w:multiLevelType w:val="multilevel"/>
    <w:tmpl w:val="40A21B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1AF25F2"/>
    <w:multiLevelType w:val="multilevel"/>
    <w:tmpl w:val="CE38C0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7E02239"/>
    <w:multiLevelType w:val="multilevel"/>
    <w:tmpl w:val="606095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8802625"/>
    <w:multiLevelType w:val="multilevel"/>
    <w:tmpl w:val="47CE19A8"/>
    <w:lvl w:ilvl="0">
      <w:start w:val="1"/>
      <w:numFmt w:val="bullet"/>
      <w:lvlText w:val="●"/>
      <w:lvlJc w:val="left"/>
      <w:pPr>
        <w:ind w:left="360" w:hanging="360"/>
      </w:pPr>
      <w:rPr>
        <w:rFonts w:ascii="Helvetica Neue" w:eastAsia="Helvetica Neue" w:hAnsi="Helvetica Neue" w:cs="Helvetica Neue"/>
        <w:b w:val="0"/>
        <w:bCs w:val="0"/>
        <w:i w:val="0"/>
        <w:iCs w:val="0"/>
        <w:smallCaps w:val="0"/>
        <w:strike w:val="0"/>
        <w:color w:val="000000"/>
        <w:shd w:val="clear" w:color="auto" w:fill="auto"/>
        <w:vertAlign w:val="baseline"/>
      </w:rPr>
    </w:lvl>
    <w:lvl w:ilvl="1">
      <w:start w:val="1"/>
      <w:numFmt w:val="bullet"/>
      <w:lvlText w:val="o"/>
      <w:lvlJc w:val="left"/>
      <w:pPr>
        <w:ind w:left="1080" w:hanging="360"/>
      </w:pPr>
      <w:rPr>
        <w:rFonts w:ascii="Helvetica Neue" w:eastAsia="Helvetica Neue" w:hAnsi="Helvetica Neue" w:cs="Helvetica Neue"/>
        <w:b w:val="0"/>
        <w:bCs w:val="0"/>
        <w:i w:val="0"/>
        <w:iCs w:val="0"/>
        <w:smallCaps w:val="0"/>
        <w:strike w:val="0"/>
        <w:color w:val="1D4189"/>
        <w:shd w:val="clear" w:color="auto" w:fill="auto"/>
        <w:vertAlign w:val="baseline"/>
      </w:rPr>
    </w:lvl>
    <w:lvl w:ilvl="2">
      <w:start w:val="1"/>
      <w:numFmt w:val="bullet"/>
      <w:lvlText w:val="▪"/>
      <w:lvlJc w:val="left"/>
      <w:pPr>
        <w:ind w:left="1800" w:hanging="360"/>
      </w:pPr>
      <w:rPr>
        <w:rFonts w:ascii="Arimo" w:eastAsia="Arimo" w:hAnsi="Arimo" w:cs="Arimo"/>
        <w:b w:val="0"/>
        <w:bCs w:val="0"/>
        <w:i w:val="0"/>
        <w:iCs w:val="0"/>
        <w:smallCaps w:val="0"/>
        <w:strike w:val="0"/>
        <w:color w:val="1D4189"/>
        <w:shd w:val="clear" w:color="auto" w:fill="auto"/>
        <w:vertAlign w:val="baseline"/>
      </w:rPr>
    </w:lvl>
    <w:lvl w:ilvl="3">
      <w:start w:val="1"/>
      <w:numFmt w:val="bullet"/>
      <w:lvlText w:val="●"/>
      <w:lvlJc w:val="left"/>
      <w:pPr>
        <w:ind w:left="2520" w:hanging="360"/>
      </w:pPr>
      <w:rPr>
        <w:rFonts w:ascii="Helvetica Neue" w:eastAsia="Helvetica Neue" w:hAnsi="Helvetica Neue" w:cs="Helvetica Neue"/>
        <w:b w:val="0"/>
        <w:bCs w:val="0"/>
        <w:i w:val="0"/>
        <w:iCs w:val="0"/>
        <w:smallCaps w:val="0"/>
        <w:strike w:val="0"/>
        <w:color w:val="1D4189"/>
        <w:shd w:val="clear" w:color="auto" w:fill="auto"/>
        <w:vertAlign w:val="baseline"/>
      </w:rPr>
    </w:lvl>
    <w:lvl w:ilvl="4">
      <w:start w:val="1"/>
      <w:numFmt w:val="bullet"/>
      <w:lvlText w:val="o"/>
      <w:lvlJc w:val="left"/>
      <w:pPr>
        <w:ind w:left="3240" w:hanging="360"/>
      </w:pPr>
      <w:rPr>
        <w:rFonts w:ascii="Helvetica Neue" w:eastAsia="Helvetica Neue" w:hAnsi="Helvetica Neue" w:cs="Helvetica Neue"/>
        <w:b w:val="0"/>
        <w:bCs w:val="0"/>
        <w:i w:val="0"/>
        <w:iCs w:val="0"/>
        <w:smallCaps w:val="0"/>
        <w:strike w:val="0"/>
        <w:color w:val="1D4189"/>
        <w:shd w:val="clear" w:color="auto" w:fill="auto"/>
        <w:vertAlign w:val="baseline"/>
      </w:rPr>
    </w:lvl>
    <w:lvl w:ilvl="5">
      <w:start w:val="1"/>
      <w:numFmt w:val="bullet"/>
      <w:lvlText w:val="▪"/>
      <w:lvlJc w:val="left"/>
      <w:pPr>
        <w:ind w:left="3960" w:hanging="360"/>
      </w:pPr>
      <w:rPr>
        <w:rFonts w:ascii="Arimo" w:eastAsia="Arimo" w:hAnsi="Arimo" w:cs="Arimo"/>
        <w:b w:val="0"/>
        <w:bCs w:val="0"/>
        <w:i w:val="0"/>
        <w:iCs w:val="0"/>
        <w:smallCaps w:val="0"/>
        <w:strike w:val="0"/>
        <w:color w:val="1D4189"/>
        <w:shd w:val="clear" w:color="auto" w:fill="auto"/>
        <w:vertAlign w:val="baseline"/>
      </w:rPr>
    </w:lvl>
    <w:lvl w:ilvl="6">
      <w:start w:val="1"/>
      <w:numFmt w:val="bullet"/>
      <w:lvlText w:val="●"/>
      <w:lvlJc w:val="left"/>
      <w:pPr>
        <w:ind w:left="4680" w:hanging="360"/>
      </w:pPr>
      <w:rPr>
        <w:rFonts w:ascii="Helvetica Neue" w:eastAsia="Helvetica Neue" w:hAnsi="Helvetica Neue" w:cs="Helvetica Neue"/>
        <w:b w:val="0"/>
        <w:bCs w:val="0"/>
        <w:i w:val="0"/>
        <w:iCs w:val="0"/>
        <w:smallCaps w:val="0"/>
        <w:strike w:val="0"/>
        <w:color w:val="1D4189"/>
        <w:shd w:val="clear" w:color="auto" w:fill="auto"/>
        <w:vertAlign w:val="baseline"/>
      </w:rPr>
    </w:lvl>
    <w:lvl w:ilvl="7">
      <w:start w:val="1"/>
      <w:numFmt w:val="bullet"/>
      <w:lvlText w:val="o"/>
      <w:lvlJc w:val="left"/>
      <w:pPr>
        <w:ind w:left="5400" w:hanging="360"/>
      </w:pPr>
      <w:rPr>
        <w:rFonts w:ascii="Helvetica Neue" w:eastAsia="Helvetica Neue" w:hAnsi="Helvetica Neue" w:cs="Helvetica Neue"/>
        <w:b w:val="0"/>
        <w:bCs w:val="0"/>
        <w:i w:val="0"/>
        <w:iCs w:val="0"/>
        <w:smallCaps w:val="0"/>
        <w:strike w:val="0"/>
        <w:color w:val="1D4189"/>
        <w:shd w:val="clear" w:color="auto" w:fill="auto"/>
        <w:vertAlign w:val="baseline"/>
      </w:rPr>
    </w:lvl>
    <w:lvl w:ilvl="8">
      <w:start w:val="1"/>
      <w:numFmt w:val="bullet"/>
      <w:lvlText w:val="▪"/>
      <w:lvlJc w:val="left"/>
      <w:pPr>
        <w:ind w:left="6120" w:hanging="360"/>
      </w:pPr>
      <w:rPr>
        <w:rFonts w:ascii="Arimo" w:eastAsia="Arimo" w:hAnsi="Arimo" w:cs="Arimo"/>
        <w:b w:val="0"/>
        <w:bCs w:val="0"/>
        <w:i w:val="0"/>
        <w:iCs w:val="0"/>
        <w:smallCaps w:val="0"/>
        <w:strike w:val="0"/>
        <w:color w:val="1D4189"/>
        <w:shd w:val="clear" w:color="auto" w:fill="auto"/>
        <w:vertAlign w:val="baseline"/>
      </w:rPr>
    </w:lvl>
  </w:abstractNum>
  <w:abstractNum w:abstractNumId="36" w15:restartNumberingAfterBreak="0">
    <w:nsid w:val="7E926FC6"/>
    <w:multiLevelType w:val="multilevel"/>
    <w:tmpl w:val="B476C2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7F2D2D97"/>
    <w:multiLevelType w:val="multilevel"/>
    <w:tmpl w:val="6B52C30E"/>
    <w:lvl w:ilvl="0">
      <w:start w:val="1"/>
      <w:numFmt w:val="bullet"/>
      <w:lvlText w:val="●"/>
      <w:lvlJc w:val="left"/>
      <w:pPr>
        <w:ind w:left="360" w:hanging="360"/>
      </w:pPr>
      <w:rPr>
        <w:rFonts w:ascii="Helvetica Neue" w:eastAsia="Helvetica Neue" w:hAnsi="Helvetica Neue" w:cs="Helvetica Neue"/>
        <w:b w:val="0"/>
        <w:bCs w:val="0"/>
        <w:i w:val="0"/>
        <w:iCs w:val="0"/>
        <w:smallCaps w:val="0"/>
        <w:strike w:val="0"/>
        <w:color w:val="000000"/>
        <w:shd w:val="clear" w:color="auto" w:fill="auto"/>
        <w:vertAlign w:val="baseline"/>
      </w:rPr>
    </w:lvl>
    <w:lvl w:ilvl="1">
      <w:start w:val="1"/>
      <w:numFmt w:val="bullet"/>
      <w:lvlText w:val="o"/>
      <w:lvlJc w:val="left"/>
      <w:pPr>
        <w:ind w:left="1080" w:hanging="360"/>
      </w:pPr>
      <w:rPr>
        <w:rFonts w:ascii="Helvetica Neue" w:eastAsia="Helvetica Neue" w:hAnsi="Helvetica Neue" w:cs="Helvetica Neue"/>
        <w:b w:val="0"/>
        <w:bCs w:val="0"/>
        <w:i w:val="0"/>
        <w:iCs w:val="0"/>
        <w:smallCaps w:val="0"/>
        <w:strike w:val="0"/>
        <w:color w:val="1D4189"/>
        <w:shd w:val="clear" w:color="auto" w:fill="auto"/>
        <w:vertAlign w:val="baseline"/>
      </w:rPr>
    </w:lvl>
    <w:lvl w:ilvl="2">
      <w:start w:val="1"/>
      <w:numFmt w:val="bullet"/>
      <w:lvlText w:val="▪"/>
      <w:lvlJc w:val="left"/>
      <w:pPr>
        <w:ind w:left="1800" w:hanging="360"/>
      </w:pPr>
      <w:rPr>
        <w:rFonts w:ascii="Arimo" w:eastAsia="Arimo" w:hAnsi="Arimo" w:cs="Arimo"/>
        <w:b w:val="0"/>
        <w:bCs w:val="0"/>
        <w:i w:val="0"/>
        <w:iCs w:val="0"/>
        <w:smallCaps w:val="0"/>
        <w:strike w:val="0"/>
        <w:color w:val="1D4189"/>
        <w:shd w:val="clear" w:color="auto" w:fill="auto"/>
        <w:vertAlign w:val="baseline"/>
      </w:rPr>
    </w:lvl>
    <w:lvl w:ilvl="3">
      <w:start w:val="1"/>
      <w:numFmt w:val="bullet"/>
      <w:lvlText w:val="●"/>
      <w:lvlJc w:val="left"/>
      <w:pPr>
        <w:ind w:left="2520" w:hanging="360"/>
      </w:pPr>
      <w:rPr>
        <w:rFonts w:ascii="Helvetica Neue" w:eastAsia="Helvetica Neue" w:hAnsi="Helvetica Neue" w:cs="Helvetica Neue"/>
        <w:b w:val="0"/>
        <w:bCs w:val="0"/>
        <w:i w:val="0"/>
        <w:iCs w:val="0"/>
        <w:smallCaps w:val="0"/>
        <w:strike w:val="0"/>
        <w:color w:val="1D4189"/>
        <w:shd w:val="clear" w:color="auto" w:fill="auto"/>
        <w:vertAlign w:val="baseline"/>
      </w:rPr>
    </w:lvl>
    <w:lvl w:ilvl="4">
      <w:start w:val="1"/>
      <w:numFmt w:val="bullet"/>
      <w:lvlText w:val="o"/>
      <w:lvlJc w:val="left"/>
      <w:pPr>
        <w:ind w:left="3240" w:hanging="360"/>
      </w:pPr>
      <w:rPr>
        <w:rFonts w:ascii="Helvetica Neue" w:eastAsia="Helvetica Neue" w:hAnsi="Helvetica Neue" w:cs="Helvetica Neue"/>
        <w:b w:val="0"/>
        <w:bCs w:val="0"/>
        <w:i w:val="0"/>
        <w:iCs w:val="0"/>
        <w:smallCaps w:val="0"/>
        <w:strike w:val="0"/>
        <w:color w:val="1D4189"/>
        <w:shd w:val="clear" w:color="auto" w:fill="auto"/>
        <w:vertAlign w:val="baseline"/>
      </w:rPr>
    </w:lvl>
    <w:lvl w:ilvl="5">
      <w:start w:val="1"/>
      <w:numFmt w:val="bullet"/>
      <w:lvlText w:val="▪"/>
      <w:lvlJc w:val="left"/>
      <w:pPr>
        <w:ind w:left="3960" w:hanging="360"/>
      </w:pPr>
      <w:rPr>
        <w:rFonts w:ascii="Arimo" w:eastAsia="Arimo" w:hAnsi="Arimo" w:cs="Arimo"/>
        <w:b w:val="0"/>
        <w:bCs w:val="0"/>
        <w:i w:val="0"/>
        <w:iCs w:val="0"/>
        <w:smallCaps w:val="0"/>
        <w:strike w:val="0"/>
        <w:color w:val="1D4189"/>
        <w:shd w:val="clear" w:color="auto" w:fill="auto"/>
        <w:vertAlign w:val="baseline"/>
      </w:rPr>
    </w:lvl>
    <w:lvl w:ilvl="6">
      <w:start w:val="1"/>
      <w:numFmt w:val="bullet"/>
      <w:lvlText w:val="●"/>
      <w:lvlJc w:val="left"/>
      <w:pPr>
        <w:ind w:left="4680" w:hanging="360"/>
      </w:pPr>
      <w:rPr>
        <w:rFonts w:ascii="Helvetica Neue" w:eastAsia="Helvetica Neue" w:hAnsi="Helvetica Neue" w:cs="Helvetica Neue"/>
        <w:b w:val="0"/>
        <w:bCs w:val="0"/>
        <w:i w:val="0"/>
        <w:iCs w:val="0"/>
        <w:smallCaps w:val="0"/>
        <w:strike w:val="0"/>
        <w:color w:val="1D4189"/>
        <w:shd w:val="clear" w:color="auto" w:fill="auto"/>
        <w:vertAlign w:val="baseline"/>
      </w:rPr>
    </w:lvl>
    <w:lvl w:ilvl="7">
      <w:start w:val="1"/>
      <w:numFmt w:val="bullet"/>
      <w:lvlText w:val="o"/>
      <w:lvlJc w:val="left"/>
      <w:pPr>
        <w:ind w:left="5400" w:hanging="360"/>
      </w:pPr>
      <w:rPr>
        <w:rFonts w:ascii="Helvetica Neue" w:eastAsia="Helvetica Neue" w:hAnsi="Helvetica Neue" w:cs="Helvetica Neue"/>
        <w:b w:val="0"/>
        <w:bCs w:val="0"/>
        <w:i w:val="0"/>
        <w:iCs w:val="0"/>
        <w:smallCaps w:val="0"/>
        <w:strike w:val="0"/>
        <w:color w:val="1D4189"/>
        <w:shd w:val="clear" w:color="auto" w:fill="auto"/>
        <w:vertAlign w:val="baseline"/>
      </w:rPr>
    </w:lvl>
    <w:lvl w:ilvl="8">
      <w:start w:val="1"/>
      <w:numFmt w:val="bullet"/>
      <w:lvlText w:val="▪"/>
      <w:lvlJc w:val="left"/>
      <w:pPr>
        <w:ind w:left="6120" w:hanging="360"/>
      </w:pPr>
      <w:rPr>
        <w:rFonts w:ascii="Arimo" w:eastAsia="Arimo" w:hAnsi="Arimo" w:cs="Arimo"/>
        <w:b w:val="0"/>
        <w:bCs w:val="0"/>
        <w:i w:val="0"/>
        <w:iCs w:val="0"/>
        <w:smallCaps w:val="0"/>
        <w:strike w:val="0"/>
        <w:color w:val="1D4189"/>
        <w:shd w:val="clear" w:color="auto" w:fill="auto"/>
        <w:vertAlign w:val="baseline"/>
      </w:rPr>
    </w:lvl>
  </w:abstractNum>
  <w:num w:numId="1" w16cid:durableId="380637747">
    <w:abstractNumId w:val="13"/>
  </w:num>
  <w:num w:numId="2" w16cid:durableId="296490947">
    <w:abstractNumId w:val="5"/>
  </w:num>
  <w:num w:numId="3" w16cid:durableId="2029720168">
    <w:abstractNumId w:val="20"/>
  </w:num>
  <w:num w:numId="4" w16cid:durableId="1227491581">
    <w:abstractNumId w:val="23"/>
  </w:num>
  <w:num w:numId="5" w16cid:durableId="201135769">
    <w:abstractNumId w:val="4"/>
  </w:num>
  <w:num w:numId="6" w16cid:durableId="1145318458">
    <w:abstractNumId w:val="31"/>
  </w:num>
  <w:num w:numId="7" w16cid:durableId="522209045">
    <w:abstractNumId w:val="34"/>
  </w:num>
  <w:num w:numId="8" w16cid:durableId="1420364976">
    <w:abstractNumId w:val="37"/>
  </w:num>
  <w:num w:numId="9" w16cid:durableId="148984365">
    <w:abstractNumId w:val="9"/>
  </w:num>
  <w:num w:numId="10" w16cid:durableId="612445859">
    <w:abstractNumId w:val="27"/>
  </w:num>
  <w:num w:numId="11" w16cid:durableId="1536042669">
    <w:abstractNumId w:val="15"/>
  </w:num>
  <w:num w:numId="12" w16cid:durableId="1849979338">
    <w:abstractNumId w:val="26"/>
  </w:num>
  <w:num w:numId="13" w16cid:durableId="2120833700">
    <w:abstractNumId w:val="33"/>
  </w:num>
  <w:num w:numId="14" w16cid:durableId="1076172271">
    <w:abstractNumId w:val="32"/>
  </w:num>
  <w:num w:numId="15" w16cid:durableId="1976257522">
    <w:abstractNumId w:val="17"/>
  </w:num>
  <w:num w:numId="16" w16cid:durableId="1156455615">
    <w:abstractNumId w:val="3"/>
  </w:num>
  <w:num w:numId="17" w16cid:durableId="1804888143">
    <w:abstractNumId w:val="6"/>
  </w:num>
  <w:num w:numId="18" w16cid:durableId="340012264">
    <w:abstractNumId w:val="18"/>
  </w:num>
  <w:num w:numId="19" w16cid:durableId="378554871">
    <w:abstractNumId w:val="24"/>
  </w:num>
  <w:num w:numId="20" w16cid:durableId="94326151">
    <w:abstractNumId w:val="14"/>
  </w:num>
  <w:num w:numId="21" w16cid:durableId="1426611848">
    <w:abstractNumId w:val="35"/>
  </w:num>
  <w:num w:numId="22" w16cid:durableId="1731074426">
    <w:abstractNumId w:val="0"/>
  </w:num>
  <w:num w:numId="23" w16cid:durableId="913665695">
    <w:abstractNumId w:val="10"/>
  </w:num>
  <w:num w:numId="24" w16cid:durableId="460225920">
    <w:abstractNumId w:val="22"/>
  </w:num>
  <w:num w:numId="25" w16cid:durableId="751509900">
    <w:abstractNumId w:val="19"/>
  </w:num>
  <w:num w:numId="26" w16cid:durableId="1293711838">
    <w:abstractNumId w:val="7"/>
  </w:num>
  <w:num w:numId="27" w16cid:durableId="1101872365">
    <w:abstractNumId w:val="16"/>
  </w:num>
  <w:num w:numId="28" w16cid:durableId="1998225341">
    <w:abstractNumId w:val="25"/>
  </w:num>
  <w:num w:numId="29" w16cid:durableId="440227310">
    <w:abstractNumId w:val="11"/>
  </w:num>
  <w:num w:numId="30" w16cid:durableId="1106533601">
    <w:abstractNumId w:val="1"/>
  </w:num>
  <w:num w:numId="31" w16cid:durableId="1373000739">
    <w:abstractNumId w:val="30"/>
  </w:num>
  <w:num w:numId="32" w16cid:durableId="1812939792">
    <w:abstractNumId w:val="12"/>
  </w:num>
  <w:num w:numId="33" w16cid:durableId="337731154">
    <w:abstractNumId w:val="2"/>
  </w:num>
  <w:num w:numId="34" w16cid:durableId="47268299">
    <w:abstractNumId w:val="29"/>
  </w:num>
  <w:num w:numId="35" w16cid:durableId="1599673592">
    <w:abstractNumId w:val="36"/>
  </w:num>
  <w:num w:numId="36" w16cid:durableId="508179446">
    <w:abstractNumId w:val="28"/>
  </w:num>
  <w:num w:numId="37" w16cid:durableId="1942100773">
    <w:abstractNumId w:val="8"/>
  </w:num>
  <w:num w:numId="38" w16cid:durableId="60943154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124D"/>
    <w:rsid w:val="00006949"/>
    <w:rsid w:val="00025C19"/>
    <w:rsid w:val="003428B3"/>
    <w:rsid w:val="00385E7C"/>
    <w:rsid w:val="00583410"/>
    <w:rsid w:val="005B0535"/>
    <w:rsid w:val="0066758A"/>
    <w:rsid w:val="0072587B"/>
    <w:rsid w:val="007A0F07"/>
    <w:rsid w:val="00932A1C"/>
    <w:rsid w:val="009B124D"/>
    <w:rsid w:val="009B793E"/>
    <w:rsid w:val="009D3F7B"/>
    <w:rsid w:val="00AA30EE"/>
    <w:rsid w:val="00B75BB6"/>
    <w:rsid w:val="00B76043"/>
    <w:rsid w:val="00BA0290"/>
    <w:rsid w:val="00BC0DFA"/>
    <w:rsid w:val="00C57E3B"/>
    <w:rsid w:val="00C91837"/>
    <w:rsid w:val="00CB441A"/>
    <w:rsid w:val="00DB734F"/>
    <w:rsid w:val="00F23349"/>
    <w:rsid w:val="00FB5048"/>
    <w:rsid w:val="00FC57DE"/>
    <w:rsid w:val="00FD06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115A230"/>
  <w15:docId w15:val="{FAA70A4C-DA7A-4C47-B443-117F8C0F9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37"/>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outlineLvl w:val="5"/>
    </w:pPr>
    <w:rPr>
      <w:i/>
      <w:iCs/>
      <w:color w:val="595959"/>
    </w:rPr>
  </w:style>
  <w:style w:type="paragraph" w:styleId="Heading7">
    <w:name w:val="heading 7"/>
    <w:basedOn w:val="Normal"/>
    <w:next w:val="Normal"/>
    <w:link w:val="Heading7Char"/>
    <w:uiPriority w:val="9"/>
    <w:semiHidden/>
    <w:unhideWhenUsed/>
    <w:qFormat/>
    <w:rsid w:val="0004042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4042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4042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Play" w:eastAsia="Play" w:hAnsi="Play" w:cs="Play"/>
      <w:sz w:val="56"/>
      <w:szCs w:val="56"/>
    </w:rPr>
  </w:style>
  <w:style w:type="character" w:customStyle="1" w:styleId="Heading1Char">
    <w:name w:val="Heading 1 Char"/>
    <w:basedOn w:val="DefaultParagraphFont"/>
    <w:link w:val="Heading1"/>
    <w:uiPriority w:val="9"/>
    <w:rsid w:val="0004042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4042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4042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4042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4042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4042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4042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4042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4042D"/>
    <w:rPr>
      <w:rFonts w:eastAsiaTheme="majorEastAsia" w:cstheme="majorBidi"/>
      <w:color w:val="272727" w:themeColor="text1" w:themeTint="D8"/>
    </w:rPr>
  </w:style>
  <w:style w:type="character" w:customStyle="1" w:styleId="TitleChar">
    <w:name w:val="Title Char"/>
    <w:basedOn w:val="DefaultParagraphFont"/>
    <w:link w:val="Title"/>
    <w:uiPriority w:val="10"/>
    <w:rsid w:val="0004042D"/>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04042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4042D"/>
    <w:pPr>
      <w:spacing w:before="160"/>
      <w:jc w:val="center"/>
    </w:pPr>
    <w:rPr>
      <w:i/>
      <w:iCs/>
      <w:color w:val="404040" w:themeColor="text1" w:themeTint="BF"/>
    </w:rPr>
  </w:style>
  <w:style w:type="character" w:customStyle="1" w:styleId="QuoteChar">
    <w:name w:val="Quote Char"/>
    <w:basedOn w:val="DefaultParagraphFont"/>
    <w:link w:val="Quote"/>
    <w:uiPriority w:val="29"/>
    <w:rsid w:val="0004042D"/>
    <w:rPr>
      <w:i/>
      <w:iCs/>
      <w:color w:val="404040" w:themeColor="text1" w:themeTint="BF"/>
    </w:rPr>
  </w:style>
  <w:style w:type="paragraph" w:styleId="ListParagraph">
    <w:name w:val="List Paragraph"/>
    <w:basedOn w:val="Normal"/>
    <w:link w:val="ListParagraphChar"/>
    <w:uiPriority w:val="34"/>
    <w:qFormat/>
    <w:rsid w:val="0004042D"/>
    <w:pPr>
      <w:ind w:left="720"/>
      <w:contextualSpacing/>
    </w:pPr>
  </w:style>
  <w:style w:type="character" w:styleId="IntenseEmphasis">
    <w:name w:val="Intense Emphasis"/>
    <w:basedOn w:val="DefaultParagraphFont"/>
    <w:uiPriority w:val="21"/>
    <w:qFormat/>
    <w:rsid w:val="0004042D"/>
    <w:rPr>
      <w:i/>
      <w:iCs/>
      <w:color w:val="0F4761" w:themeColor="accent1" w:themeShade="BF"/>
    </w:rPr>
  </w:style>
  <w:style w:type="paragraph" w:styleId="IntenseQuote">
    <w:name w:val="Intense Quote"/>
    <w:basedOn w:val="Normal"/>
    <w:next w:val="Normal"/>
    <w:link w:val="IntenseQuoteChar"/>
    <w:uiPriority w:val="30"/>
    <w:qFormat/>
    <w:rsid w:val="0004042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4042D"/>
    <w:rPr>
      <w:i/>
      <w:iCs/>
      <w:color w:val="0F4761" w:themeColor="accent1" w:themeShade="BF"/>
    </w:rPr>
  </w:style>
  <w:style w:type="character" w:styleId="IntenseReference">
    <w:name w:val="Intense Reference"/>
    <w:basedOn w:val="DefaultParagraphFont"/>
    <w:uiPriority w:val="32"/>
    <w:qFormat/>
    <w:rsid w:val="0004042D"/>
    <w:rPr>
      <w:b/>
      <w:bCs/>
      <w:smallCaps/>
      <w:color w:val="0F4761" w:themeColor="accent1" w:themeShade="BF"/>
      <w:spacing w:val="5"/>
    </w:rPr>
  </w:style>
  <w:style w:type="table" w:customStyle="1" w:styleId="TableNormal1">
    <w:name w:val="TableNormal"/>
    <w:rsid w:val="0004042D"/>
    <w:tblPr>
      <w:tblCellMar>
        <w:top w:w="100" w:type="dxa"/>
        <w:left w:w="100" w:type="dxa"/>
        <w:bottom w:w="100" w:type="dxa"/>
        <w:right w:w="100" w:type="dxa"/>
      </w:tblCellMar>
    </w:tblPr>
  </w:style>
  <w:style w:type="character" w:styleId="Hyperlink">
    <w:name w:val="Hyperlink"/>
    <w:rsid w:val="0004042D"/>
    <w:rPr>
      <w:u w:val="single"/>
    </w:rPr>
  </w:style>
  <w:style w:type="paragraph" w:customStyle="1" w:styleId="BodyA">
    <w:name w:val="Body A"/>
    <w:rsid w:val="0004042D"/>
    <w:rPr>
      <w:rFonts w:cs="Arial Unicode MS"/>
      <w:color w:val="000000"/>
      <w:u w:color="000000"/>
      <w:lang w:val="en-US"/>
      <w14:textOutline w14:w="12700" w14:cap="flat" w14:cmpd="sng" w14:algn="ctr">
        <w14:noFill/>
        <w14:prstDash w14:val="solid"/>
        <w14:miter w14:lim="400000"/>
      </w14:textOutline>
    </w:rPr>
  </w:style>
  <w:style w:type="paragraph" w:customStyle="1" w:styleId="HeaderFooter">
    <w:name w:val="Header &amp; Footer"/>
    <w:rsid w:val="0004042D"/>
    <w:pPr>
      <w:tabs>
        <w:tab w:val="right" w:pos="9020"/>
      </w:tabs>
    </w:pPr>
    <w:rPr>
      <w:rFonts w:ascii="Helvetica Neue" w:eastAsia="Helvetica Neue" w:hAnsi="Helvetica Neue" w:cs="Helvetica Neue"/>
      <w:color w:val="000000"/>
      <w14:textOutline w14:w="0" w14:cap="flat" w14:cmpd="sng" w14:algn="ctr">
        <w14:noFill/>
        <w14:prstDash w14:val="solid"/>
        <w14:bevel/>
      </w14:textOutline>
    </w:rPr>
  </w:style>
  <w:style w:type="numbering" w:customStyle="1" w:styleId="ImportedStyle1">
    <w:name w:val="Imported Style 1"/>
    <w:rsid w:val="0004042D"/>
  </w:style>
  <w:style w:type="numbering" w:customStyle="1" w:styleId="ImportedStyle2">
    <w:name w:val="Imported Style 2"/>
    <w:rsid w:val="0004042D"/>
  </w:style>
  <w:style w:type="numbering" w:customStyle="1" w:styleId="ImportedStyle3">
    <w:name w:val="Imported Style 3"/>
    <w:rsid w:val="0004042D"/>
  </w:style>
  <w:style w:type="character" w:customStyle="1" w:styleId="None">
    <w:name w:val="None"/>
    <w:rsid w:val="0004042D"/>
  </w:style>
  <w:style w:type="character" w:customStyle="1" w:styleId="Hyperlink0">
    <w:name w:val="Hyperlink.0"/>
    <w:basedOn w:val="None"/>
    <w:rsid w:val="0004042D"/>
    <w:rPr>
      <w:rFonts w:ascii="Lato Light" w:eastAsia="Lato Light" w:hAnsi="Lato Light" w:cs="Lato Light"/>
      <w:outline w:val="0"/>
      <w:color w:val="0000FF"/>
      <w:sz w:val="22"/>
      <w:szCs w:val="22"/>
      <w:u w:val="single" w:color="0000FF"/>
      <w:lang w:val="en-US"/>
    </w:rPr>
  </w:style>
  <w:style w:type="numbering" w:customStyle="1" w:styleId="ImportedStyle4">
    <w:name w:val="Imported Style 4"/>
    <w:rsid w:val="0004042D"/>
  </w:style>
  <w:style w:type="paragraph" w:customStyle="1" w:styleId="Default">
    <w:name w:val="Default"/>
    <w:rsid w:val="0004042D"/>
    <w:rPr>
      <w:rFonts w:ascii="Arial" w:eastAsia="Arial" w:hAnsi="Arial" w:cs="Arial"/>
      <w:color w:val="000000"/>
      <w:u w:color="000000"/>
      <w:lang w:val="en-US"/>
      <w14:textOutline w14:w="12700" w14:cap="flat" w14:cmpd="sng" w14:algn="ctr">
        <w14:noFill/>
        <w14:prstDash w14:val="solid"/>
        <w14:miter w14:lim="400000"/>
      </w14:textOutline>
    </w:rPr>
  </w:style>
  <w:style w:type="numbering" w:customStyle="1" w:styleId="ImportedStyle5">
    <w:name w:val="Imported Style 5"/>
    <w:rsid w:val="0004042D"/>
  </w:style>
  <w:style w:type="numbering" w:customStyle="1" w:styleId="ImportedStyle6">
    <w:name w:val="Imported Style 6"/>
    <w:rsid w:val="0004042D"/>
  </w:style>
  <w:style w:type="numbering" w:customStyle="1" w:styleId="ImportedStyle7">
    <w:name w:val="Imported Style 7"/>
    <w:rsid w:val="0004042D"/>
  </w:style>
  <w:style w:type="numbering" w:customStyle="1" w:styleId="ImportedStyle9">
    <w:name w:val="Imported Style 9"/>
    <w:rsid w:val="0004042D"/>
  </w:style>
  <w:style w:type="numbering" w:customStyle="1" w:styleId="ImportedStyle10">
    <w:name w:val="Imported Style 10"/>
    <w:rsid w:val="0004042D"/>
  </w:style>
  <w:style w:type="numbering" w:customStyle="1" w:styleId="ImportedStyle100">
    <w:name w:val="Imported Style 1.0"/>
    <w:rsid w:val="0004042D"/>
  </w:style>
  <w:style w:type="numbering" w:customStyle="1" w:styleId="ImportedStyle8">
    <w:name w:val="Imported Style 8"/>
    <w:rsid w:val="0004042D"/>
  </w:style>
  <w:style w:type="numbering" w:customStyle="1" w:styleId="ImportedStyle11">
    <w:name w:val="Imported Style 11"/>
    <w:rsid w:val="0004042D"/>
  </w:style>
  <w:style w:type="numbering" w:customStyle="1" w:styleId="ImportedStyle12">
    <w:name w:val="Imported Style 12"/>
    <w:rsid w:val="0004042D"/>
  </w:style>
  <w:style w:type="numbering" w:customStyle="1" w:styleId="ImportedStyle13">
    <w:name w:val="Imported Style 13"/>
    <w:rsid w:val="0004042D"/>
  </w:style>
  <w:style w:type="numbering" w:customStyle="1" w:styleId="ImportedStyle14">
    <w:name w:val="Imported Style 14"/>
    <w:rsid w:val="0004042D"/>
  </w:style>
  <w:style w:type="numbering" w:customStyle="1" w:styleId="ImportedStyle15">
    <w:name w:val="Imported Style 15"/>
    <w:rsid w:val="0004042D"/>
  </w:style>
  <w:style w:type="numbering" w:customStyle="1" w:styleId="ImportedStyle16">
    <w:name w:val="Imported Style 16"/>
    <w:rsid w:val="0004042D"/>
  </w:style>
  <w:style w:type="numbering" w:customStyle="1" w:styleId="ImportedStyle17">
    <w:name w:val="Imported Style 17"/>
    <w:rsid w:val="0004042D"/>
  </w:style>
  <w:style w:type="numbering" w:customStyle="1" w:styleId="Bullets">
    <w:name w:val="Bullets"/>
    <w:rsid w:val="0004042D"/>
  </w:style>
  <w:style w:type="numbering" w:customStyle="1" w:styleId="ImportedStyle18">
    <w:name w:val="Imported Style 18"/>
    <w:rsid w:val="0004042D"/>
  </w:style>
  <w:style w:type="numbering" w:customStyle="1" w:styleId="ImportedStyle19">
    <w:name w:val="Imported Style 19"/>
    <w:rsid w:val="0004042D"/>
  </w:style>
  <w:style w:type="numbering" w:customStyle="1" w:styleId="ImportedStyle20">
    <w:name w:val="Imported Style 20"/>
    <w:rsid w:val="0004042D"/>
  </w:style>
  <w:style w:type="numbering" w:customStyle="1" w:styleId="ImportedStyle21">
    <w:name w:val="Imported Style 21"/>
    <w:rsid w:val="0004042D"/>
  </w:style>
  <w:style w:type="numbering" w:customStyle="1" w:styleId="ImportedStyle22">
    <w:name w:val="Imported Style 22"/>
    <w:rsid w:val="0004042D"/>
  </w:style>
  <w:style w:type="numbering" w:customStyle="1" w:styleId="ImportedStyle23">
    <w:name w:val="Imported Style 23"/>
    <w:rsid w:val="0004042D"/>
  </w:style>
  <w:style w:type="character" w:customStyle="1" w:styleId="Hyperlink1">
    <w:name w:val="Hyperlink.1"/>
    <w:basedOn w:val="None"/>
    <w:rsid w:val="0004042D"/>
    <w:rPr>
      <w:rFonts w:ascii="Lato Light" w:eastAsia="Lato Light" w:hAnsi="Lato Light" w:cs="Lato Light"/>
      <w:outline w:val="0"/>
      <w:color w:val="1D4189"/>
      <w:sz w:val="22"/>
      <w:szCs w:val="22"/>
      <w:u w:val="single" w:color="1D4189"/>
      <w:lang w:val="en-US"/>
    </w:rPr>
  </w:style>
  <w:style w:type="numbering" w:customStyle="1" w:styleId="ImportedStyle24">
    <w:name w:val="Imported Style 24"/>
    <w:rsid w:val="0004042D"/>
  </w:style>
  <w:style w:type="numbering" w:customStyle="1" w:styleId="ImportedStyle25">
    <w:name w:val="Imported Style 25"/>
    <w:rsid w:val="0004042D"/>
  </w:style>
  <w:style w:type="numbering" w:customStyle="1" w:styleId="ImportedStyle26">
    <w:name w:val="Imported Style 26"/>
    <w:rsid w:val="0004042D"/>
  </w:style>
  <w:style w:type="numbering" w:customStyle="1" w:styleId="ImportedStyle27">
    <w:name w:val="Imported Style 27"/>
    <w:rsid w:val="0004042D"/>
  </w:style>
  <w:style w:type="numbering" w:customStyle="1" w:styleId="ImportedStyle28">
    <w:name w:val="Imported Style 28"/>
    <w:rsid w:val="0004042D"/>
  </w:style>
  <w:style w:type="paragraph" w:customStyle="1" w:styleId="Body">
    <w:name w:val="Body"/>
    <w:rsid w:val="0004042D"/>
    <w:rPr>
      <w:rFonts w:cs="Arial Unicode MS"/>
      <w:color w:val="000000"/>
      <w:u w:color="000000"/>
      <w:lang w:val="en-US"/>
      <w14:textOutline w14:w="0" w14:cap="flat" w14:cmpd="sng" w14:algn="ctr">
        <w14:noFill/>
        <w14:prstDash w14:val="solid"/>
        <w14:bevel/>
      </w14:textOutline>
    </w:rPr>
  </w:style>
  <w:style w:type="numbering" w:customStyle="1" w:styleId="ImportedStyle29">
    <w:name w:val="Imported Style 29"/>
    <w:rsid w:val="0004042D"/>
  </w:style>
  <w:style w:type="numbering" w:customStyle="1" w:styleId="ImportedStyle30">
    <w:name w:val="Imported Style 30"/>
    <w:rsid w:val="0004042D"/>
  </w:style>
  <w:style w:type="numbering" w:customStyle="1" w:styleId="ImportedStyle31">
    <w:name w:val="Imported Style 31"/>
    <w:rsid w:val="0004042D"/>
  </w:style>
  <w:style w:type="numbering" w:customStyle="1" w:styleId="ImportedStyle32">
    <w:name w:val="Imported Style 32"/>
    <w:rsid w:val="0004042D"/>
  </w:style>
  <w:style w:type="paragraph" w:styleId="CommentText">
    <w:name w:val="annotation text"/>
    <w:basedOn w:val="Normal"/>
    <w:link w:val="CommentTextChar"/>
    <w:uiPriority w:val="99"/>
    <w:unhideWhenUsed/>
    <w:rsid w:val="0004042D"/>
    <w:rPr>
      <w:sz w:val="20"/>
      <w:szCs w:val="20"/>
    </w:rPr>
  </w:style>
  <w:style w:type="character" w:customStyle="1" w:styleId="CommentTextChar">
    <w:name w:val="Comment Text Char"/>
    <w:basedOn w:val="DefaultParagraphFont"/>
    <w:link w:val="CommentText"/>
    <w:uiPriority w:val="99"/>
    <w:rsid w:val="0004042D"/>
    <w:rPr>
      <w:rFonts w:ascii="Times New Roman" w:eastAsia="Times New Roman" w:hAnsi="Times New Roman" w:cs="Times New Roman"/>
      <w:kern w:val="0"/>
      <w:sz w:val="20"/>
      <w:szCs w:val="20"/>
      <w:lang w:val="en" w:eastAsia="en-GB"/>
    </w:rPr>
  </w:style>
  <w:style w:type="character" w:styleId="CommentReference">
    <w:name w:val="annotation reference"/>
    <w:basedOn w:val="DefaultParagraphFont"/>
    <w:uiPriority w:val="99"/>
    <w:semiHidden/>
    <w:unhideWhenUsed/>
    <w:rsid w:val="0004042D"/>
    <w:rPr>
      <w:sz w:val="16"/>
      <w:szCs w:val="16"/>
    </w:rPr>
  </w:style>
  <w:style w:type="paragraph" w:styleId="Revision">
    <w:name w:val="Revision"/>
    <w:hidden/>
    <w:uiPriority w:val="99"/>
    <w:semiHidden/>
    <w:rsid w:val="0004042D"/>
    <w:rPr>
      <w:lang w:val="en-US"/>
    </w:rPr>
  </w:style>
  <w:style w:type="paragraph" w:styleId="CommentSubject">
    <w:name w:val="annotation subject"/>
    <w:basedOn w:val="CommentText"/>
    <w:next w:val="CommentText"/>
    <w:link w:val="CommentSubjectChar"/>
    <w:uiPriority w:val="99"/>
    <w:semiHidden/>
    <w:unhideWhenUsed/>
    <w:rsid w:val="0004042D"/>
    <w:rPr>
      <w:b/>
      <w:bCs/>
    </w:rPr>
  </w:style>
  <w:style w:type="character" w:customStyle="1" w:styleId="CommentSubjectChar">
    <w:name w:val="Comment Subject Char"/>
    <w:basedOn w:val="CommentTextChar"/>
    <w:link w:val="CommentSubject"/>
    <w:uiPriority w:val="99"/>
    <w:semiHidden/>
    <w:rsid w:val="0004042D"/>
    <w:rPr>
      <w:rFonts w:ascii="Times New Roman" w:eastAsia="Times New Roman" w:hAnsi="Times New Roman" w:cs="Times New Roman"/>
      <w:b/>
      <w:bCs/>
      <w:kern w:val="0"/>
      <w:sz w:val="20"/>
      <w:szCs w:val="20"/>
      <w:lang w:val="en" w:eastAsia="en-GB"/>
    </w:rPr>
  </w:style>
  <w:style w:type="table" w:styleId="TableGrid">
    <w:name w:val="Table Grid"/>
    <w:basedOn w:val="TableNormal"/>
    <w:uiPriority w:val="59"/>
    <w:rsid w:val="00040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04042D"/>
  </w:style>
  <w:style w:type="paragraph" w:styleId="Footer">
    <w:name w:val="footer"/>
    <w:basedOn w:val="Normal"/>
    <w:link w:val="FooterChar"/>
    <w:uiPriority w:val="99"/>
    <w:rsid w:val="0004042D"/>
    <w:pPr>
      <w:tabs>
        <w:tab w:val="center" w:pos="4320"/>
        <w:tab w:val="right" w:pos="8640"/>
      </w:tabs>
    </w:pPr>
    <w:rPr>
      <w:lang w:val="en-GB"/>
    </w:rPr>
  </w:style>
  <w:style w:type="character" w:customStyle="1" w:styleId="FooterChar">
    <w:name w:val="Footer Char"/>
    <w:basedOn w:val="DefaultParagraphFont"/>
    <w:link w:val="Footer"/>
    <w:uiPriority w:val="99"/>
    <w:rsid w:val="0004042D"/>
    <w:rPr>
      <w:rFonts w:ascii="Times New Roman" w:eastAsia="Times New Roman" w:hAnsi="Times New Roman" w:cs="Times New Roman"/>
      <w:kern w:val="0"/>
      <w:lang w:eastAsia="en-GB"/>
    </w:rPr>
  </w:style>
  <w:style w:type="paragraph" w:styleId="Header">
    <w:name w:val="header"/>
    <w:basedOn w:val="Normal"/>
    <w:link w:val="HeaderChar"/>
    <w:uiPriority w:val="99"/>
    <w:unhideWhenUsed/>
    <w:rsid w:val="0004042D"/>
    <w:pPr>
      <w:tabs>
        <w:tab w:val="center" w:pos="4513"/>
        <w:tab w:val="right" w:pos="9026"/>
      </w:tabs>
    </w:pPr>
  </w:style>
  <w:style w:type="character" w:customStyle="1" w:styleId="HeaderChar">
    <w:name w:val="Header Char"/>
    <w:basedOn w:val="DefaultParagraphFont"/>
    <w:link w:val="Header"/>
    <w:uiPriority w:val="99"/>
    <w:rsid w:val="0004042D"/>
    <w:rPr>
      <w:rFonts w:ascii="Times New Roman" w:eastAsia="Times New Roman" w:hAnsi="Times New Roman" w:cs="Times New Roman"/>
      <w:kern w:val="0"/>
      <w:lang w:val="en" w:eastAsia="en-GB"/>
    </w:rPr>
  </w:style>
  <w:style w:type="paragraph" w:styleId="NormalWeb">
    <w:name w:val="Normal (Web)"/>
    <w:basedOn w:val="Normal"/>
    <w:uiPriority w:val="99"/>
    <w:unhideWhenUsed/>
    <w:rsid w:val="0004042D"/>
    <w:pPr>
      <w:spacing w:before="100" w:beforeAutospacing="1" w:after="100" w:afterAutospacing="1"/>
    </w:pPr>
    <w:rPr>
      <w:lang w:val="en-GB"/>
    </w:rPr>
  </w:style>
  <w:style w:type="character" w:styleId="UnresolvedMention">
    <w:name w:val="Unresolved Mention"/>
    <w:basedOn w:val="DefaultParagraphFont"/>
    <w:uiPriority w:val="99"/>
    <w:semiHidden/>
    <w:unhideWhenUsed/>
    <w:rsid w:val="0004042D"/>
    <w:rPr>
      <w:color w:val="605E5C"/>
      <w:shd w:val="clear" w:color="auto" w:fill="E1DFDD"/>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atehouseawards.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gatehouseawards.org" TargetMode="External"/><Relationship Id="rId4" Type="http://schemas.openxmlformats.org/officeDocument/2006/relationships/settings" Target="settings.xml"/><Relationship Id="rId9" Type="http://schemas.openxmlformats.org/officeDocument/2006/relationships/hyperlink" Target="http://www.gatehouseawards.org"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YUp4u31XKyUN8l2oX6KzOdrDfA==">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49</Pages>
  <Words>12017</Words>
  <Characters>68498</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Girling</dc:creator>
  <cp:lastModifiedBy>Katie Powell</cp:lastModifiedBy>
  <cp:revision>2</cp:revision>
  <dcterms:created xsi:type="dcterms:W3CDTF">2026-01-16T13:04:00Z</dcterms:created>
  <dcterms:modified xsi:type="dcterms:W3CDTF">2026-01-16T13:04:00Z</dcterms:modified>
</cp:coreProperties>
</file>